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AB" w:rsidRPr="001B5C77" w:rsidRDefault="00A64AAB" w:rsidP="00A64AAB">
      <w:pPr>
        <w:contextualSpacing/>
        <w:jc w:val="center"/>
        <w:rPr>
          <w:rFonts w:ascii="Century Schoolbook" w:hAnsi="Century Schoolbook" w:cstheme="minorHAnsi"/>
          <w:b/>
          <w:bCs/>
          <w:sz w:val="28"/>
          <w:szCs w:val="28"/>
        </w:rPr>
      </w:pPr>
      <w:r w:rsidRPr="001B5C77">
        <w:rPr>
          <w:rFonts w:ascii="Century Schoolbook" w:hAnsi="Century Schoolbook"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A35259" wp14:editId="719AD66D">
            <wp:simplePos x="0" y="0"/>
            <wp:positionH relativeFrom="margin">
              <wp:posOffset>3175</wp:posOffset>
            </wp:positionH>
            <wp:positionV relativeFrom="margin">
              <wp:posOffset>-50165</wp:posOffset>
            </wp:positionV>
            <wp:extent cx="2219325" cy="1779905"/>
            <wp:effectExtent l="12700" t="12700" r="1587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7990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C77">
        <w:rPr>
          <w:rFonts w:ascii="Century Schoolbook" w:hAnsi="Century Schoolbook" w:cstheme="minorHAnsi"/>
          <w:b/>
          <w:bCs/>
          <w:sz w:val="28"/>
          <w:szCs w:val="28"/>
        </w:rPr>
        <w:t>MATHEMATICS</w:t>
      </w:r>
    </w:p>
    <w:p w:rsidR="00A64AAB" w:rsidRPr="001B5C77" w:rsidRDefault="00A64AAB" w:rsidP="00A64AAB">
      <w:pPr>
        <w:spacing w:line="240" w:lineRule="auto"/>
        <w:ind w:left="1440"/>
        <w:contextualSpacing/>
        <w:jc w:val="center"/>
        <w:rPr>
          <w:rFonts w:ascii="Century Schoolbook" w:hAnsi="Century Schoolbook" w:cstheme="minorHAnsi"/>
          <w:b/>
          <w:bCs/>
          <w:sz w:val="28"/>
          <w:szCs w:val="28"/>
        </w:rPr>
      </w:pPr>
      <w:r>
        <w:rPr>
          <w:rFonts w:ascii="Century Schoolbook" w:hAnsi="Century Schoolbook" w:cstheme="minorHAnsi"/>
          <w:b/>
          <w:bCs/>
          <w:sz w:val="28"/>
          <w:szCs w:val="28"/>
        </w:rPr>
        <w:t>S1. TERM 3</w:t>
      </w:r>
      <w:r w:rsidRPr="001B5C77">
        <w:rPr>
          <w:rFonts w:ascii="Century Schoolbook" w:hAnsi="Century Schoolbook" w:cstheme="minorHAnsi"/>
          <w:b/>
          <w:bCs/>
          <w:sz w:val="28"/>
          <w:szCs w:val="28"/>
        </w:rPr>
        <w:t xml:space="preserve"> 2023</w:t>
      </w:r>
    </w:p>
    <w:p w:rsidR="00A64AAB" w:rsidRPr="001B5C77" w:rsidRDefault="00A64AAB" w:rsidP="00A64AAB">
      <w:pPr>
        <w:contextualSpacing/>
        <w:jc w:val="center"/>
        <w:rPr>
          <w:rFonts w:ascii="Century Schoolbook" w:hAnsi="Century Schoolbook" w:cstheme="minorHAnsi"/>
          <w:b/>
          <w:bCs/>
          <w:sz w:val="28"/>
          <w:szCs w:val="28"/>
        </w:rPr>
      </w:pPr>
      <w:r w:rsidRPr="001B5C77">
        <w:rPr>
          <w:rFonts w:ascii="Century Schoolbook" w:hAnsi="Century Schoolbook" w:cstheme="minorHAnsi"/>
          <w:b/>
          <w:bCs/>
          <w:sz w:val="28"/>
          <w:szCs w:val="28"/>
        </w:rPr>
        <w:t>ACTIVITY OF INTEGRATION</w:t>
      </w:r>
    </w:p>
    <w:p w:rsidR="00A64AAB" w:rsidRPr="001B5C77" w:rsidRDefault="00A64AAB" w:rsidP="00A64AAB">
      <w:pPr>
        <w:jc w:val="center"/>
        <w:rPr>
          <w:rFonts w:ascii="Century Schoolbook" w:hAnsi="Century Schoolbook" w:cstheme="minorHAnsi"/>
          <w:b/>
          <w:bCs/>
          <w:sz w:val="24"/>
          <w:szCs w:val="24"/>
        </w:rPr>
      </w:pPr>
      <w:r w:rsidRPr="001B5C77">
        <w:rPr>
          <w:rFonts w:ascii="Century Schoolbook" w:hAnsi="Century Schoolbook" w:cstheme="minorHAnsi"/>
          <w:b/>
          <w:bCs/>
          <w:sz w:val="24"/>
          <w:szCs w:val="24"/>
        </w:rPr>
        <w:t xml:space="preserve">TOPIC: </w:t>
      </w:r>
      <w:r w:rsidR="004E3E8F">
        <w:rPr>
          <w:rFonts w:ascii="Century Schoolbook" w:hAnsi="Century Schoolbook" w:cstheme="minorHAnsi"/>
          <w:b/>
          <w:bCs/>
          <w:sz w:val="24"/>
          <w:szCs w:val="24"/>
        </w:rPr>
        <w:t>EQUATIONS OF STRAIGHT LINES</w:t>
      </w:r>
    </w:p>
    <w:p w:rsidR="00A64AAB" w:rsidRPr="001B5C77" w:rsidRDefault="00A64AAB" w:rsidP="00A64AAB">
      <w:pPr>
        <w:contextualSpacing/>
        <w:jc w:val="both"/>
        <w:rPr>
          <w:rFonts w:ascii="Century Schoolbook" w:hAnsi="Century Schoolbook" w:cstheme="minorHAnsi"/>
          <w:b/>
          <w:bCs/>
          <w:sz w:val="28"/>
          <w:szCs w:val="28"/>
        </w:rPr>
      </w:pPr>
    </w:p>
    <w:p w:rsidR="00A64AAB" w:rsidRPr="001B5C77" w:rsidRDefault="00A64AAB" w:rsidP="00A64AAB">
      <w:pPr>
        <w:spacing w:line="240" w:lineRule="auto"/>
        <w:jc w:val="center"/>
        <w:rPr>
          <w:rFonts w:ascii="Century Schoolbook" w:hAnsi="Century Schoolbook" w:cstheme="minorHAnsi"/>
          <w:sz w:val="24"/>
          <w:szCs w:val="24"/>
        </w:rPr>
      </w:pPr>
      <w:r w:rsidRPr="001B5C77">
        <w:rPr>
          <w:rFonts w:ascii="Century Schoolbook" w:hAnsi="Century Schoolbook" w:cstheme="minorHAnsi"/>
          <w:sz w:val="24"/>
          <w:szCs w:val="24"/>
        </w:rPr>
        <w:t>1HR</w:t>
      </w:r>
    </w:p>
    <w:p w:rsidR="00A64AAB" w:rsidRPr="001B5C77" w:rsidRDefault="00A64AAB" w:rsidP="00A64AAB">
      <w:pPr>
        <w:tabs>
          <w:tab w:val="left" w:pos="1089"/>
        </w:tabs>
        <w:jc w:val="both"/>
        <w:rPr>
          <w:rFonts w:ascii="Century Schoolbook" w:hAnsi="Century Schoolbook" w:cstheme="minorHAnsi"/>
          <w:sz w:val="24"/>
          <w:szCs w:val="24"/>
        </w:rPr>
      </w:pPr>
      <w:r w:rsidRPr="001B5C77">
        <w:rPr>
          <w:rFonts w:ascii="Century Schoolbook" w:hAnsi="Century Schoolbook" w:cstheme="minorHAnsi"/>
          <w:sz w:val="24"/>
          <w:szCs w:val="24"/>
        </w:rPr>
        <w:tab/>
      </w:r>
    </w:p>
    <w:p w:rsidR="00A64AAB" w:rsidRPr="001B5C77" w:rsidRDefault="00A64AAB" w:rsidP="00A64AAB">
      <w:pPr>
        <w:jc w:val="both"/>
        <w:rPr>
          <w:rFonts w:ascii="Century Schoolbook" w:hAnsi="Century Schoolbook" w:cstheme="minorHAnsi"/>
          <w:sz w:val="24"/>
          <w:szCs w:val="24"/>
        </w:rPr>
      </w:pPr>
    </w:p>
    <w:p w:rsidR="00A64AAB" w:rsidRPr="001B5C77" w:rsidRDefault="00A64AAB" w:rsidP="00A64AAB">
      <w:pPr>
        <w:jc w:val="both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>NAME</w:t>
      </w:r>
      <w:r w:rsidRPr="001B5C77">
        <w:rPr>
          <w:rFonts w:ascii="Century Schoolbook" w:hAnsi="Century Schoolbook" w:cstheme="minorHAnsi"/>
          <w:sz w:val="24"/>
          <w:szCs w:val="24"/>
        </w:rPr>
        <w:t>……………………………………………………</w:t>
      </w:r>
      <w:r>
        <w:rPr>
          <w:rFonts w:ascii="Century Schoolbook" w:hAnsi="Century Schoolbook" w:cstheme="minorHAnsi"/>
          <w:sz w:val="24"/>
          <w:szCs w:val="24"/>
        </w:rPr>
        <w:t>………………</w:t>
      </w:r>
    </w:p>
    <w:p w:rsidR="00A64AAB" w:rsidRPr="001B5C77" w:rsidRDefault="00A64AAB" w:rsidP="00A64AAB">
      <w:pPr>
        <w:jc w:val="center"/>
        <w:rPr>
          <w:rFonts w:ascii="Century Schoolbook" w:hAnsi="Century Schoolbook" w:cstheme="minorHAnsi"/>
          <w:b/>
          <w:bCs/>
          <w:sz w:val="24"/>
          <w:szCs w:val="24"/>
        </w:rPr>
      </w:pPr>
      <w:r w:rsidRPr="001B5C77">
        <w:rPr>
          <w:rFonts w:ascii="Century Schoolbook" w:hAnsi="Century Schoolbook" w:cstheme="minorHAnsi"/>
          <w:b/>
          <w:bCs/>
          <w:sz w:val="24"/>
          <w:szCs w:val="24"/>
        </w:rPr>
        <w:t>For official use</w:t>
      </w:r>
    </w:p>
    <w:p w:rsidR="00A64AAB" w:rsidRPr="009D243A" w:rsidRDefault="00A64AAB" w:rsidP="00A64AAB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1057"/>
        <w:gridCol w:w="1065"/>
        <w:gridCol w:w="1275"/>
        <w:gridCol w:w="1276"/>
        <w:gridCol w:w="1134"/>
        <w:gridCol w:w="1134"/>
      </w:tblGrid>
      <w:tr w:rsidR="00A64AAB" w:rsidRPr="00CD447A" w:rsidTr="0035214A">
        <w:trPr>
          <w:trHeight w:val="461"/>
        </w:trPr>
        <w:tc>
          <w:tcPr>
            <w:tcW w:w="1057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B/E</w:t>
            </w:r>
          </w:p>
        </w:tc>
        <w:tc>
          <w:tcPr>
            <w:tcW w:w="1065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D447A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1275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D447A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76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D447A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134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D447A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1134" w:type="dxa"/>
          </w:tcPr>
          <w:p w:rsidR="00A64AAB" w:rsidRPr="001B5C77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A64AAB" w:rsidRPr="00CD447A" w:rsidTr="0035214A">
        <w:trPr>
          <w:trHeight w:val="461"/>
        </w:trPr>
        <w:tc>
          <w:tcPr>
            <w:tcW w:w="1057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65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</w:tcPr>
          <w:p w:rsidR="00A64AAB" w:rsidRPr="00CD447A" w:rsidRDefault="00A64AAB" w:rsidP="0035214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64AAB" w:rsidRDefault="00A64AAB" w:rsidP="00A64AAB"/>
    <w:p w:rsidR="00A64AAB" w:rsidRDefault="00A64AAB" w:rsidP="00A64AAB"/>
    <w:p w:rsidR="00A64AAB" w:rsidRPr="001B5C77" w:rsidRDefault="00A64AAB" w:rsidP="00A64AAB">
      <w:pPr>
        <w:rPr>
          <w:rFonts w:ascii="Century Schoolbook" w:hAnsi="Century Schoolbook"/>
          <w:b/>
          <w:sz w:val="28"/>
          <w:szCs w:val="28"/>
        </w:rPr>
      </w:pPr>
      <w:r w:rsidRPr="001B5C77">
        <w:rPr>
          <w:rFonts w:ascii="Century Schoolbook" w:hAnsi="Century Schoolbook"/>
          <w:b/>
          <w:sz w:val="28"/>
          <w:szCs w:val="28"/>
          <w:u w:val="single"/>
        </w:rPr>
        <w:t>SENARIO</w:t>
      </w:r>
      <w:r w:rsidRPr="001B5C77">
        <w:rPr>
          <w:rFonts w:ascii="Century Schoolbook" w:hAnsi="Century Schoolbook"/>
          <w:b/>
          <w:sz w:val="28"/>
          <w:szCs w:val="28"/>
        </w:rPr>
        <w:t>:</w:t>
      </w:r>
    </w:p>
    <w:p w:rsidR="00A64AAB" w:rsidRDefault="00A64AAB" w:rsidP="00A64AA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Luw</w:t>
      </w:r>
      <w:r w:rsidR="004B319F">
        <w:rPr>
          <w:rFonts w:ascii="Century Schoolbook" w:hAnsi="Century Schoolbook"/>
          <w:sz w:val="28"/>
          <w:szCs w:val="28"/>
        </w:rPr>
        <w:t>ero district has Public Servants</w:t>
      </w:r>
      <w:r>
        <w:rPr>
          <w:rFonts w:ascii="Century Schoolbook" w:hAnsi="Century Schoolbook"/>
          <w:sz w:val="28"/>
          <w:szCs w:val="28"/>
        </w:rPr>
        <w:t xml:space="preserve"> who retire every year after clocking the mandatory retirement age of 60 years.</w:t>
      </w:r>
    </w:p>
    <w:p w:rsidR="00A64AAB" w:rsidRDefault="00A64AAB" w:rsidP="00A64AA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These people who retire(pensioners) are entitled to monthly benefits in form of pension.</w:t>
      </w:r>
    </w:p>
    <w:p w:rsidR="00A64AAB" w:rsidRDefault="00A64AAB" w:rsidP="00A64AA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It is a responsibity of the District </w:t>
      </w:r>
      <w:r w:rsidR="004B319F">
        <w:rPr>
          <w:rFonts w:ascii="Century Schoolbook" w:hAnsi="Century Schoolbook"/>
          <w:sz w:val="28"/>
          <w:szCs w:val="28"/>
        </w:rPr>
        <w:t>Chief</w:t>
      </w:r>
      <w:r>
        <w:rPr>
          <w:rFonts w:ascii="Century Schoolbook" w:hAnsi="Century Schoolbook"/>
          <w:sz w:val="28"/>
          <w:szCs w:val="28"/>
        </w:rPr>
        <w:t xml:space="preserve"> </w:t>
      </w:r>
      <w:r w:rsidR="00271E9C">
        <w:rPr>
          <w:rFonts w:ascii="Century Schoolbook" w:hAnsi="Century Schoolbook"/>
          <w:sz w:val="28"/>
          <w:szCs w:val="28"/>
        </w:rPr>
        <w:t>A</w:t>
      </w:r>
      <w:r>
        <w:rPr>
          <w:rFonts w:ascii="Century Schoolbook" w:hAnsi="Century Schoolbook"/>
          <w:sz w:val="28"/>
          <w:szCs w:val="28"/>
        </w:rPr>
        <w:t xml:space="preserve">dministrative </w:t>
      </w:r>
      <w:r w:rsidR="004B319F">
        <w:rPr>
          <w:rFonts w:ascii="Century Schoolbook" w:hAnsi="Century Schoolbook"/>
          <w:sz w:val="28"/>
          <w:szCs w:val="28"/>
        </w:rPr>
        <w:t>Officer (</w:t>
      </w:r>
      <w:r w:rsidR="00271E9C">
        <w:rPr>
          <w:rFonts w:ascii="Century Schoolbook" w:hAnsi="Century Schoolbook"/>
          <w:sz w:val="28"/>
          <w:szCs w:val="28"/>
        </w:rPr>
        <w:t>C.A.O) to requisition</w:t>
      </w:r>
      <w:r w:rsidR="004B319F">
        <w:rPr>
          <w:rFonts w:ascii="Century Schoolbook" w:hAnsi="Century Schoolbook"/>
          <w:sz w:val="28"/>
          <w:szCs w:val="28"/>
        </w:rPr>
        <w:t xml:space="preserve"> for the money</w:t>
      </w:r>
      <w:r w:rsidR="00271E9C">
        <w:rPr>
          <w:rFonts w:ascii="Century Schoolbook" w:hAnsi="Century Schoolbook"/>
          <w:sz w:val="28"/>
          <w:szCs w:val="28"/>
        </w:rPr>
        <w:t xml:space="preserve"> from the Central Government through the Ministry of Finance and Planning after every three months</w:t>
      </w:r>
      <w:r w:rsidR="00F63A87">
        <w:rPr>
          <w:rFonts w:ascii="Century Schoolbook" w:hAnsi="Century Schoolbook"/>
          <w:sz w:val="28"/>
          <w:szCs w:val="28"/>
        </w:rPr>
        <w:t xml:space="preserve"> in order to pay the pensioners.</w:t>
      </w:r>
    </w:p>
    <w:p w:rsidR="00F63A87" w:rsidRPr="001B5C77" w:rsidRDefault="00F63A87" w:rsidP="00A64AA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In most cases the C.A.O makes </w:t>
      </w:r>
      <w:r w:rsidR="004B319F">
        <w:rPr>
          <w:rFonts w:ascii="Century Schoolbook" w:hAnsi="Century Schoolbook"/>
          <w:sz w:val="28"/>
          <w:szCs w:val="28"/>
        </w:rPr>
        <w:t>requisitions</w:t>
      </w:r>
      <w:r>
        <w:rPr>
          <w:rFonts w:ascii="Century Schoolbook" w:hAnsi="Century Schoolbook"/>
          <w:sz w:val="28"/>
          <w:szCs w:val="28"/>
        </w:rPr>
        <w:t xml:space="preserve"> for the money but there is always a short fall because the C.A.O has no way of calcula</w:t>
      </w:r>
      <w:r w:rsidR="004B319F">
        <w:rPr>
          <w:rFonts w:ascii="Century Schoolbook" w:hAnsi="Century Schoolbook"/>
          <w:sz w:val="28"/>
          <w:szCs w:val="28"/>
        </w:rPr>
        <w:t>ting the exact amount of</w:t>
      </w:r>
      <w:r>
        <w:rPr>
          <w:rFonts w:ascii="Century Schoolbook" w:hAnsi="Century Schoolbook"/>
          <w:sz w:val="28"/>
          <w:szCs w:val="28"/>
        </w:rPr>
        <w:t xml:space="preserve"> money to be requisitioned and some </w:t>
      </w:r>
      <w:r w:rsidR="004B319F">
        <w:rPr>
          <w:rFonts w:ascii="Century Schoolbook" w:hAnsi="Century Schoolbook"/>
          <w:sz w:val="28"/>
          <w:szCs w:val="28"/>
        </w:rPr>
        <w:t>pensioners</w:t>
      </w:r>
      <w:r>
        <w:rPr>
          <w:rFonts w:ascii="Century Schoolbook" w:hAnsi="Century Schoolbook"/>
          <w:sz w:val="28"/>
          <w:szCs w:val="28"/>
        </w:rPr>
        <w:t xml:space="preserve"> end up not being paid.</w:t>
      </w:r>
    </w:p>
    <w:p w:rsidR="00F63A87" w:rsidRDefault="00F63A87" w:rsidP="00A64AAB">
      <w:pPr>
        <w:rPr>
          <w:rFonts w:ascii="Century Schoolbook" w:hAnsi="Century Schoolbook"/>
          <w:b/>
          <w:sz w:val="28"/>
          <w:szCs w:val="28"/>
          <w:u w:val="single"/>
        </w:rPr>
      </w:pPr>
    </w:p>
    <w:p w:rsidR="00F63A87" w:rsidRDefault="00F63A87" w:rsidP="00F63A87">
      <w:pPr>
        <w:rPr>
          <w:rFonts w:ascii="Century Schoolbook" w:hAnsi="Century Schoolbook"/>
          <w:sz w:val="28"/>
          <w:szCs w:val="28"/>
        </w:rPr>
      </w:pPr>
      <w:r w:rsidRPr="001B5C77">
        <w:rPr>
          <w:rFonts w:ascii="Century Schoolbook" w:hAnsi="Century Schoolbook"/>
          <w:b/>
          <w:sz w:val="28"/>
          <w:szCs w:val="28"/>
          <w:u w:val="single"/>
        </w:rPr>
        <w:lastRenderedPageBreak/>
        <w:t>SUPPORT</w:t>
      </w:r>
      <w:r w:rsidRPr="001B5C77">
        <w:rPr>
          <w:rFonts w:ascii="Century Schoolbook" w:hAnsi="Century Schoolbook"/>
          <w:sz w:val="28"/>
          <w:szCs w:val="28"/>
        </w:rPr>
        <w:t>:</w:t>
      </w:r>
    </w:p>
    <w:p w:rsidR="00F63A87" w:rsidRDefault="00F63A87" w:rsidP="00F63A87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The records from the C.</w:t>
      </w:r>
      <w:proofErr w:type="gramStart"/>
      <w:r w:rsidR="004B319F">
        <w:rPr>
          <w:rFonts w:ascii="Century Schoolbook" w:hAnsi="Century Schoolbook"/>
          <w:sz w:val="28"/>
          <w:szCs w:val="28"/>
        </w:rPr>
        <w:t>A.O’s</w:t>
      </w:r>
      <w:proofErr w:type="gramEnd"/>
      <w:r>
        <w:rPr>
          <w:rFonts w:ascii="Century Schoolbook" w:hAnsi="Century Schoolbook"/>
          <w:sz w:val="28"/>
          <w:szCs w:val="28"/>
        </w:rPr>
        <w:t xml:space="preserve"> office a</w:t>
      </w:r>
      <w:r w:rsidR="004023DB">
        <w:rPr>
          <w:rFonts w:ascii="Century Schoolbook" w:hAnsi="Century Schoolbook"/>
          <w:sz w:val="28"/>
          <w:szCs w:val="28"/>
        </w:rPr>
        <w:t>re as follows: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094"/>
        <w:gridCol w:w="1133"/>
        <w:gridCol w:w="1134"/>
        <w:gridCol w:w="1133"/>
        <w:gridCol w:w="1134"/>
        <w:gridCol w:w="1133"/>
        <w:gridCol w:w="1134"/>
      </w:tblGrid>
      <w:tr w:rsidR="004023DB" w:rsidTr="004023DB">
        <w:tc>
          <w:tcPr>
            <w:tcW w:w="0" w:type="auto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Number of Pensioners</w:t>
            </w:r>
          </w:p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1133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30</w:t>
            </w:r>
          </w:p>
        </w:tc>
        <w:tc>
          <w:tcPr>
            <w:tcW w:w="1133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50</w:t>
            </w:r>
          </w:p>
        </w:tc>
        <w:tc>
          <w:tcPr>
            <w:tcW w:w="1133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15</w:t>
            </w:r>
          </w:p>
        </w:tc>
      </w:tr>
      <w:tr w:rsidR="004023DB" w:rsidTr="004023DB">
        <w:tc>
          <w:tcPr>
            <w:tcW w:w="0" w:type="auto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Amount of money</w:t>
            </w:r>
          </w:p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in Billions.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(y)</m:t>
              </m:r>
            </m:oMath>
          </w:p>
        </w:tc>
        <w:tc>
          <w:tcPr>
            <w:tcW w:w="1133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70</w:t>
            </w:r>
          </w:p>
        </w:tc>
        <w:tc>
          <w:tcPr>
            <w:tcW w:w="1133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130</w:t>
            </w:r>
          </w:p>
        </w:tc>
        <w:tc>
          <w:tcPr>
            <w:tcW w:w="1133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115</w:t>
            </w:r>
          </w:p>
        </w:tc>
        <w:tc>
          <w:tcPr>
            <w:tcW w:w="1134" w:type="dxa"/>
          </w:tcPr>
          <w:p w:rsidR="004023DB" w:rsidRDefault="004023DB" w:rsidP="004023DB">
            <w:pPr>
              <w:jc w:val="center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25</w:t>
            </w:r>
          </w:p>
        </w:tc>
      </w:tr>
    </w:tbl>
    <w:p w:rsidR="004023DB" w:rsidRDefault="004023DB" w:rsidP="00F63A87">
      <w:pPr>
        <w:rPr>
          <w:rFonts w:ascii="Century Schoolbook" w:hAnsi="Century Schoolbook"/>
          <w:sz w:val="28"/>
          <w:szCs w:val="28"/>
        </w:rPr>
      </w:pPr>
    </w:p>
    <w:p w:rsidR="00A64AAB" w:rsidRPr="001B5C77" w:rsidRDefault="00A64AAB" w:rsidP="00A64AAB">
      <w:pPr>
        <w:rPr>
          <w:rFonts w:ascii="Century Schoolbook" w:hAnsi="Century Schoolbook"/>
          <w:b/>
          <w:sz w:val="28"/>
          <w:szCs w:val="28"/>
          <w:u w:val="single"/>
        </w:rPr>
      </w:pPr>
      <w:r w:rsidRPr="001B5C77">
        <w:rPr>
          <w:rFonts w:ascii="Century Schoolbook" w:hAnsi="Century Schoolbook"/>
          <w:b/>
          <w:sz w:val="28"/>
          <w:szCs w:val="28"/>
          <w:u w:val="single"/>
        </w:rPr>
        <w:t>RESOURCES:</w:t>
      </w:r>
    </w:p>
    <w:p w:rsidR="00A64AAB" w:rsidRPr="001B5C77" w:rsidRDefault="00A64AAB" w:rsidP="00A64AA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1. Knowle</w:t>
      </w:r>
      <w:r w:rsidRPr="001B5C77">
        <w:rPr>
          <w:rFonts w:ascii="Century Schoolbook" w:hAnsi="Century Schoolbook"/>
          <w:sz w:val="28"/>
          <w:szCs w:val="28"/>
        </w:rPr>
        <w:t>dge of</w:t>
      </w:r>
      <w:r>
        <w:rPr>
          <w:rFonts w:ascii="Century Schoolbook" w:hAnsi="Century Schoolbook"/>
          <w:sz w:val="28"/>
          <w:szCs w:val="28"/>
        </w:rPr>
        <w:t xml:space="preserve"> </w:t>
      </w:r>
      <w:r w:rsidR="00F63A87">
        <w:rPr>
          <w:rFonts w:ascii="Century Schoolbook" w:hAnsi="Century Schoolbook"/>
          <w:sz w:val="28"/>
          <w:szCs w:val="28"/>
        </w:rPr>
        <w:t>Equation of straight lines</w:t>
      </w:r>
    </w:p>
    <w:p w:rsidR="00A64AAB" w:rsidRPr="001B5C77" w:rsidRDefault="00A64AAB" w:rsidP="00A64AAB">
      <w:pPr>
        <w:rPr>
          <w:rFonts w:ascii="Century Schoolbook" w:hAnsi="Century Schoolbook"/>
          <w:sz w:val="28"/>
          <w:szCs w:val="28"/>
        </w:rPr>
      </w:pPr>
      <w:r w:rsidRPr="001B5C77">
        <w:rPr>
          <w:rFonts w:ascii="Century Schoolbook" w:hAnsi="Century Schoolbook"/>
          <w:sz w:val="28"/>
          <w:szCs w:val="28"/>
        </w:rPr>
        <w:t xml:space="preserve">2. </w:t>
      </w:r>
      <w:r>
        <w:rPr>
          <w:rFonts w:ascii="Century Schoolbook" w:hAnsi="Century Schoolbook"/>
          <w:sz w:val="28"/>
          <w:szCs w:val="28"/>
        </w:rPr>
        <w:t xml:space="preserve">Knowledge of </w:t>
      </w:r>
      <w:r w:rsidR="00F63A87">
        <w:rPr>
          <w:rFonts w:ascii="Century Schoolbook" w:hAnsi="Century Schoolbook"/>
          <w:sz w:val="28"/>
          <w:szCs w:val="28"/>
        </w:rPr>
        <w:t>plotting on the Cartesian plane</w:t>
      </w:r>
      <w:r>
        <w:rPr>
          <w:rFonts w:ascii="Century Schoolbook" w:hAnsi="Century Schoolbook"/>
          <w:sz w:val="28"/>
          <w:szCs w:val="28"/>
        </w:rPr>
        <w:t>.</w:t>
      </w:r>
    </w:p>
    <w:p w:rsidR="00A64AAB" w:rsidRPr="00D1653B" w:rsidRDefault="00A64AAB" w:rsidP="00A64AAB">
      <w:pPr>
        <w:rPr>
          <w:rFonts w:ascii="Century Schoolbook" w:eastAsiaTheme="minorEastAsia" w:hAnsi="Century Schoolbook"/>
          <w:sz w:val="28"/>
          <w:szCs w:val="28"/>
        </w:rPr>
      </w:pPr>
    </w:p>
    <w:p w:rsidR="00A64AAB" w:rsidRPr="001B5C77" w:rsidRDefault="00A64AAB" w:rsidP="00A64AAB">
      <w:pPr>
        <w:tabs>
          <w:tab w:val="left" w:pos="2670"/>
        </w:tabs>
        <w:rPr>
          <w:rFonts w:ascii="Century Schoolbook" w:hAnsi="Century Schoolbook"/>
          <w:sz w:val="28"/>
          <w:szCs w:val="28"/>
        </w:rPr>
      </w:pPr>
      <w:r w:rsidRPr="001B5C77">
        <w:rPr>
          <w:rFonts w:ascii="Century Schoolbook" w:hAnsi="Century Schoolbook"/>
          <w:b/>
          <w:sz w:val="28"/>
          <w:szCs w:val="28"/>
        </w:rPr>
        <w:t>TASK</w:t>
      </w:r>
      <w:r w:rsidRPr="001B5C77">
        <w:rPr>
          <w:rFonts w:ascii="Century Schoolbook" w:hAnsi="Century Schoolbook"/>
          <w:sz w:val="28"/>
          <w:szCs w:val="28"/>
        </w:rPr>
        <w:t>:</w:t>
      </w:r>
    </w:p>
    <w:p w:rsidR="00A64AAB" w:rsidRDefault="004023DB" w:rsidP="004023DB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Help the C.A.O,</w:t>
      </w:r>
    </w:p>
    <w:p w:rsidR="004023DB" w:rsidRDefault="004023DB" w:rsidP="004023DB">
      <w:pPr>
        <w:pStyle w:val="ListParagraph"/>
        <w:numPr>
          <w:ilvl w:val="2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Represent the abov</w:t>
      </w:r>
      <w:r w:rsidR="004B319F">
        <w:rPr>
          <w:rFonts w:ascii="Century Schoolbook" w:hAnsi="Century Schoolbook"/>
          <w:sz w:val="28"/>
          <w:szCs w:val="28"/>
        </w:rPr>
        <w:t xml:space="preserve">e data on the graph showing a clear </w:t>
      </w:r>
      <w:r>
        <w:rPr>
          <w:rFonts w:ascii="Century Schoolbook" w:hAnsi="Century Schoolbook"/>
          <w:sz w:val="28"/>
          <w:szCs w:val="28"/>
        </w:rPr>
        <w:t>trend</w:t>
      </w:r>
      <w:r w:rsidR="0035214A">
        <w:rPr>
          <w:rFonts w:ascii="Century Schoolbook" w:hAnsi="Century Schoolbook"/>
          <w:sz w:val="28"/>
          <w:szCs w:val="28"/>
        </w:rPr>
        <w:t>.</w:t>
      </w:r>
    </w:p>
    <w:p w:rsidR="0035214A" w:rsidRPr="0035214A" w:rsidRDefault="0035214A" w:rsidP="004023DB">
      <w:pPr>
        <w:pStyle w:val="ListParagraph"/>
        <w:numPr>
          <w:ilvl w:val="2"/>
          <w:numId w:val="2"/>
        </w:numPr>
        <w:rPr>
          <w:rFonts w:ascii="Century Schoolbook" w:hAnsi="Century Schoolbook"/>
          <w:sz w:val="28"/>
          <w:szCs w:val="28"/>
        </w:rPr>
      </w:pPr>
      <w:bookmarkStart w:id="0" w:name="_GoBack"/>
      <w:r>
        <w:rPr>
          <w:rFonts w:ascii="Century Schoolbook" w:hAnsi="Century Schoolbook"/>
          <w:sz w:val="28"/>
          <w:szCs w:val="28"/>
        </w:rPr>
        <w:t xml:space="preserve">Come up with the relationship between the amount of money to </w:t>
      </w:r>
      <w:bookmarkEnd w:id="0"/>
      <w:r>
        <w:rPr>
          <w:rFonts w:ascii="Century Schoolbook" w:hAnsi="Century Schoolbook"/>
          <w:sz w:val="28"/>
          <w:szCs w:val="28"/>
        </w:rPr>
        <w:t xml:space="preserve">be requisitioned </w:t>
      </w:r>
      <m:oMath>
        <m:r>
          <w:rPr>
            <w:rFonts w:ascii="Cambria Math" w:hAnsi="Cambria Math"/>
            <w:sz w:val="28"/>
            <w:szCs w:val="28"/>
          </w:rPr>
          <m:t>(y)</m:t>
        </m:r>
      </m:oMath>
      <w:r>
        <w:rPr>
          <w:rFonts w:ascii="Century Schoolbook" w:eastAsiaTheme="minorEastAsia" w:hAnsi="Century Schoolbook"/>
          <w:sz w:val="28"/>
          <w:szCs w:val="28"/>
        </w:rPr>
        <w:t xml:space="preserve"> and the number of pensioners </w:t>
      </w:r>
      <m:oMath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ascii="Century Schoolbook" w:eastAsiaTheme="minorEastAsia" w:hAnsi="Century Schoolbook"/>
          <w:sz w:val="28"/>
          <w:szCs w:val="28"/>
        </w:rPr>
        <w:t xml:space="preserve"> that will simplify the computation of the pension money at any given time.</w:t>
      </w:r>
    </w:p>
    <w:p w:rsidR="0035214A" w:rsidRDefault="0035214A" w:rsidP="0035214A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Help the C.A.O to determine the amount of money that would be </w:t>
      </w:r>
      <w:r w:rsidR="004B319F">
        <w:rPr>
          <w:rFonts w:ascii="Century Schoolbook" w:hAnsi="Century Schoolbook"/>
          <w:sz w:val="28"/>
          <w:szCs w:val="28"/>
        </w:rPr>
        <w:t>needed to cater for 200 pensioners.</w:t>
      </w:r>
    </w:p>
    <w:p w:rsidR="004B319F" w:rsidRDefault="004B319F" w:rsidP="004B319F">
      <w:pPr>
        <w:pStyle w:val="ListParagraph"/>
        <w:rPr>
          <w:rFonts w:ascii="Century Schoolbook" w:hAnsi="Century Schoolbook"/>
          <w:sz w:val="28"/>
          <w:szCs w:val="28"/>
        </w:rPr>
      </w:pPr>
    </w:p>
    <w:p w:rsidR="000D398C" w:rsidRPr="000D398C" w:rsidRDefault="000D398C" w:rsidP="000D398C">
      <w:pPr>
        <w:rPr>
          <w:rFonts w:ascii="Century Schoolbook" w:hAnsi="Century Schoolbook"/>
          <w:i/>
          <w:sz w:val="28"/>
          <w:szCs w:val="28"/>
        </w:rPr>
      </w:pPr>
    </w:p>
    <w:p w:rsidR="00A64AAB" w:rsidRPr="000D398C" w:rsidRDefault="004B319F" w:rsidP="000D398C">
      <w:pPr>
        <w:pStyle w:val="ListParagraph"/>
        <w:jc w:val="center"/>
        <w:rPr>
          <w:rFonts w:ascii="Century Schoolbook" w:hAnsi="Century Schoolbook"/>
          <w:i/>
          <w:sz w:val="28"/>
          <w:szCs w:val="28"/>
        </w:rPr>
      </w:pPr>
      <w:r w:rsidRPr="004B319F">
        <w:rPr>
          <w:rFonts w:ascii="Century Schoolbook" w:hAnsi="Century Schoolbook"/>
          <w:i/>
          <w:sz w:val="28"/>
          <w:szCs w:val="28"/>
        </w:rPr>
        <w:t>End.</w:t>
      </w:r>
    </w:p>
    <w:p w:rsidR="00A64AAB" w:rsidRDefault="00A64AAB" w:rsidP="00A64AAB"/>
    <w:p w:rsidR="007E1A62" w:rsidRDefault="007E1A62"/>
    <w:sectPr w:rsidR="007E1A6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67C64">
      <w:pPr>
        <w:spacing w:after="0" w:line="240" w:lineRule="auto"/>
      </w:pPr>
      <w:r>
        <w:separator/>
      </w:r>
    </w:p>
  </w:endnote>
  <w:endnote w:type="continuationSeparator" w:id="0">
    <w:p w:rsidR="00000000" w:rsidRDefault="0026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4A" w:rsidRDefault="003521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D398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D398C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35214A" w:rsidRDefault="0035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67C64">
      <w:pPr>
        <w:spacing w:after="0" w:line="240" w:lineRule="auto"/>
      </w:pPr>
      <w:r>
        <w:separator/>
      </w:r>
    </w:p>
  </w:footnote>
  <w:footnote w:type="continuationSeparator" w:id="0">
    <w:p w:rsidR="00000000" w:rsidRDefault="0026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64482"/>
    <w:multiLevelType w:val="hybridMultilevel"/>
    <w:tmpl w:val="D1309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336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43"/>
    <w:rsid w:val="000D398C"/>
    <w:rsid w:val="00267C64"/>
    <w:rsid w:val="00271E9C"/>
    <w:rsid w:val="0035214A"/>
    <w:rsid w:val="004023DB"/>
    <w:rsid w:val="004B319F"/>
    <w:rsid w:val="004E3E8F"/>
    <w:rsid w:val="007E1A62"/>
    <w:rsid w:val="00A64AAB"/>
    <w:rsid w:val="00EB5D43"/>
    <w:rsid w:val="00F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79DC"/>
  <w15:chartTrackingRefBased/>
  <w15:docId w15:val="{3D29B3F7-0A25-4D7E-A194-A06012FD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A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AA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6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AAB"/>
  </w:style>
  <w:style w:type="character" w:styleId="PlaceholderText">
    <w:name w:val="Placeholder Text"/>
    <w:basedOn w:val="DefaultParagraphFont"/>
    <w:uiPriority w:val="99"/>
    <w:semiHidden/>
    <w:rsid w:val="004023DB"/>
    <w:rPr>
      <w:color w:val="808080"/>
    </w:rPr>
  </w:style>
  <w:style w:type="paragraph" w:styleId="ListParagraph">
    <w:name w:val="List Paragraph"/>
    <w:basedOn w:val="Normal"/>
    <w:uiPriority w:val="34"/>
    <w:qFormat/>
    <w:rsid w:val="00402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2023-10-18T11:52:00Z</cp:lastPrinted>
  <dcterms:created xsi:type="dcterms:W3CDTF">2023-10-18T10:33:00Z</dcterms:created>
  <dcterms:modified xsi:type="dcterms:W3CDTF">2023-10-18T12:00:00Z</dcterms:modified>
</cp:coreProperties>
</file>