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A46" w:rsidRDefault="00A06C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CHEMISTRY PAPER TWO</w:t>
      </w:r>
    </w:p>
    <w:p w:rsidR="00F9179C" w:rsidRDefault="00A06C1A" w:rsidP="00F91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description of the two reagents and chemicals specified below </w:t>
      </w:r>
      <w:r w:rsidR="00F9179C">
        <w:rPr>
          <w:rFonts w:ascii="Times New Roman" w:hAnsi="Times New Roman" w:cs="Times New Roman"/>
          <w:sz w:val="26"/>
          <w:szCs w:val="26"/>
        </w:rPr>
        <w:t>does not</w:t>
      </w:r>
      <w:r>
        <w:rPr>
          <w:rFonts w:ascii="Times New Roman" w:hAnsi="Times New Roman" w:cs="Times New Roman"/>
          <w:sz w:val="26"/>
          <w:szCs w:val="26"/>
        </w:rPr>
        <w:t xml:space="preserve"> necessarily correspond with the description in the question paper.</w:t>
      </w:r>
    </w:p>
    <w:p w:rsidR="00F9179C" w:rsidRDefault="00A06C1A" w:rsidP="00F917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9179C">
        <w:rPr>
          <w:rFonts w:ascii="Times New Roman" w:hAnsi="Times New Roman" w:cs="Times New Roman"/>
          <w:sz w:val="26"/>
          <w:szCs w:val="26"/>
        </w:rPr>
        <w:t>Candidates must NOT be informed of the differences.</w:t>
      </w:r>
    </w:p>
    <w:p w:rsidR="00F9179C" w:rsidRPr="00F9179C" w:rsidRDefault="00F9179C" w:rsidP="00F917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06C1A" w:rsidRDefault="00A06C1A" w:rsidP="00A06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Candidates are not allowed to use reference books</w:t>
      </w:r>
      <w:proofErr w:type="gramStart"/>
      <w:r>
        <w:rPr>
          <w:rFonts w:ascii="Times New Roman" w:hAnsi="Times New Roman" w:cs="Times New Roman"/>
          <w:sz w:val="26"/>
          <w:szCs w:val="26"/>
        </w:rPr>
        <w:t>.(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text books, booklets on qualitative analysis </w:t>
      </w:r>
      <w:proofErr w:type="spellStart"/>
      <w:r>
        <w:rPr>
          <w:rFonts w:ascii="Times New Roman" w:hAnsi="Times New Roman" w:cs="Times New Roman"/>
          <w:sz w:val="26"/>
          <w:szCs w:val="26"/>
        </w:rPr>
        <w:t>etc</w:t>
      </w:r>
      <w:proofErr w:type="spellEnd"/>
      <w:r>
        <w:rPr>
          <w:rFonts w:ascii="Times New Roman" w:hAnsi="Times New Roman" w:cs="Times New Roman"/>
          <w:sz w:val="26"/>
          <w:szCs w:val="26"/>
        </w:rPr>
        <w:t>) during examination.</w:t>
      </w:r>
    </w:p>
    <w:p w:rsidR="00F9179C" w:rsidRDefault="00F9179C" w:rsidP="00F917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A06F5" w:rsidRDefault="004A06F5" w:rsidP="00A06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addition to the fittings and substances ordinarily available in a chemistry laboratory, each candidate will require;</w:t>
      </w:r>
    </w:p>
    <w:p w:rsidR="004A06F5" w:rsidRDefault="00F500D4" w:rsidP="00F500D4">
      <w:pPr>
        <w:pStyle w:val="ListParagraph"/>
        <w:numPr>
          <w:ilvl w:val="0"/>
          <w:numId w:val="2"/>
        </w:numPr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100cm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>/m1 measuring cylinder.</w:t>
      </w:r>
    </w:p>
    <w:p w:rsidR="00F500D4" w:rsidRDefault="00F500D4" w:rsidP="00F500D4">
      <w:pPr>
        <w:pStyle w:val="ListParagraph"/>
        <w:numPr>
          <w:ilvl w:val="0"/>
          <w:numId w:val="2"/>
        </w:numPr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10cm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>/m1 measuring cylinder.</w:t>
      </w:r>
    </w:p>
    <w:p w:rsidR="00D520AA" w:rsidRDefault="00D520AA" w:rsidP="00F500D4">
      <w:pPr>
        <w:pStyle w:val="ListParagraph"/>
        <w:numPr>
          <w:ilvl w:val="0"/>
          <w:numId w:val="2"/>
        </w:numPr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stop clock/watch</w:t>
      </w:r>
    </w:p>
    <w:p w:rsidR="00D520AA" w:rsidRDefault="00D520AA" w:rsidP="00F500D4">
      <w:pPr>
        <w:pStyle w:val="ListParagraph"/>
        <w:numPr>
          <w:ilvl w:val="0"/>
          <w:numId w:val="2"/>
        </w:numPr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glass beaker or conical flask.</w:t>
      </w:r>
    </w:p>
    <w:p w:rsidR="00D520AA" w:rsidRDefault="00D520AA" w:rsidP="00F500D4">
      <w:pPr>
        <w:pStyle w:val="ListParagraph"/>
        <w:numPr>
          <w:ilvl w:val="0"/>
          <w:numId w:val="2"/>
        </w:numPr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thermometer</w:t>
      </w:r>
    </w:p>
    <w:p w:rsidR="00D520AA" w:rsidRDefault="00D520AA" w:rsidP="00F500D4">
      <w:pPr>
        <w:pStyle w:val="ListParagraph"/>
        <w:numPr>
          <w:ilvl w:val="0"/>
          <w:numId w:val="2"/>
        </w:numPr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250cm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>m1 of BA1</w:t>
      </w:r>
    </w:p>
    <w:p w:rsidR="00D520AA" w:rsidRDefault="00D520AA" w:rsidP="00F500D4">
      <w:pPr>
        <w:pStyle w:val="ListParagraph"/>
        <w:numPr>
          <w:ilvl w:val="0"/>
          <w:numId w:val="2"/>
        </w:numPr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30cm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>/m1 of BA2</w:t>
      </w:r>
      <w:r w:rsidR="00030F4B">
        <w:rPr>
          <w:rFonts w:ascii="Times New Roman" w:hAnsi="Times New Roman" w:cs="Times New Roman"/>
          <w:sz w:val="26"/>
          <w:szCs w:val="26"/>
        </w:rPr>
        <w:t>.</w:t>
      </w:r>
    </w:p>
    <w:p w:rsidR="00030F4B" w:rsidRDefault="00030F4B" w:rsidP="00030F4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NB: BA1 is a 0.05M sodium </w:t>
      </w:r>
      <w:proofErr w:type="spellStart"/>
      <w:r>
        <w:rPr>
          <w:rFonts w:ascii="Times New Roman" w:hAnsi="Times New Roman" w:cs="Times New Roman"/>
          <w:sz w:val="26"/>
          <w:szCs w:val="26"/>
        </w:rPr>
        <w:t>sulphate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solution.</w:t>
      </w:r>
    </w:p>
    <w:p w:rsidR="00030F4B" w:rsidRDefault="00030F4B" w:rsidP="00030F4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BA2 is 0.1M Hydrochloric acid solution.</w:t>
      </w:r>
    </w:p>
    <w:p w:rsidR="00D440C5" w:rsidRDefault="00D440C5" w:rsidP="00D44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ITEM 1</w:t>
      </w:r>
    </w:p>
    <w:p w:rsidR="006F6F0E" w:rsidRDefault="006F6F0E" w:rsidP="00D44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a photographic industry, sodium thiosulphate is used to improve the quality of photographic printing paper. One of the workers in a printing studio has advised that temperature in the printing machine (printer) must be adjusted/ monitored as it affects the rate of reaction of the sodium thiosulphate on the printing paper so as not to </w:t>
      </w:r>
      <w:r w:rsidR="00513147">
        <w:rPr>
          <w:rFonts w:ascii="Times New Roman" w:hAnsi="Times New Roman" w:cs="Times New Roman"/>
          <w:sz w:val="26"/>
          <w:szCs w:val="26"/>
        </w:rPr>
        <w:t>delay</w:t>
      </w:r>
      <w:r>
        <w:rPr>
          <w:rFonts w:ascii="Times New Roman" w:hAnsi="Times New Roman" w:cs="Times New Roman"/>
          <w:sz w:val="26"/>
          <w:szCs w:val="26"/>
        </w:rPr>
        <w:t xml:space="preserve"> their customers. Other workers seemed not to understand his argument and they wanted to investigate the issue at hand.</w:t>
      </w:r>
    </w:p>
    <w:p w:rsidR="00606B1C" w:rsidRDefault="00606B1C" w:rsidP="00D44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Sodium thiosulphate reacts with hydrochloric acid, the same way it does with photographic printing paper according to the equation:</w:t>
      </w:r>
    </w:p>
    <w:p w:rsidR="00B36318" w:rsidRDefault="003D673A" w:rsidP="00D440C5">
      <w:pPr>
        <w:rPr>
          <w:rFonts w:ascii="Times New Roman" w:hAnsi="Times New Roman" w:cs="Times New Roman"/>
          <w:sz w:val="26"/>
          <w:szCs w:val="26"/>
        </w:rPr>
      </w:pPr>
      <w:r w:rsidRPr="00454388">
        <w:rPr>
          <w:position w:val="-12"/>
        </w:rPr>
        <w:object w:dxaOrig="6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18pt" o:ole="">
            <v:imagedata r:id="rId6" o:title=""/>
          </v:shape>
          <o:OLEObject Type="Embed" ProgID="Equation.DSMT4" ShapeID="_x0000_i1025" DrawAspect="Content" ObjectID="_1778021400" r:id="rId7"/>
        </w:object>
      </w:r>
    </w:p>
    <w:p w:rsidR="00BF25F6" w:rsidRDefault="00BF25F6" w:rsidP="00D440C5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You are provided with the following:</w:t>
      </w:r>
    </w:p>
    <w:p w:rsidR="00BF25F6" w:rsidRDefault="00BF25F6" w:rsidP="00BF25F6">
      <w:pPr>
        <w:pStyle w:val="ListParagraph"/>
        <w:numPr>
          <w:ilvl w:val="0"/>
          <w:numId w:val="3"/>
        </w:num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Dilute hydrochloric acid solution.</w:t>
      </w:r>
    </w:p>
    <w:p w:rsidR="00BF25F6" w:rsidRDefault="00BF25F6" w:rsidP="00BF25F6">
      <w:pPr>
        <w:pStyle w:val="ListParagraph"/>
        <w:numPr>
          <w:ilvl w:val="0"/>
          <w:numId w:val="3"/>
        </w:num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Sodium thiosulphate solution.</w:t>
      </w:r>
    </w:p>
    <w:p w:rsidR="00BF25F6" w:rsidRDefault="00BF25F6" w:rsidP="00BF25F6">
      <w:pPr>
        <w:pStyle w:val="ListParagraph"/>
        <w:numPr>
          <w:ilvl w:val="0"/>
          <w:numId w:val="3"/>
        </w:num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Some laboratory apparatus.</w:t>
      </w:r>
    </w:p>
    <w:p w:rsidR="00BF25F6" w:rsidRDefault="00BF25F6" w:rsidP="00BF25F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TASK: As a chemistry learner,</w:t>
      </w:r>
    </w:p>
    <w:p w:rsidR="00BF25F6" w:rsidRDefault="00BF25F6" w:rsidP="00BF25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an experiment that can be used to help the workers understand their colleague’s aurguement.</w:t>
      </w:r>
    </w:p>
    <w:p w:rsidR="00073E4D" w:rsidRDefault="00073E4D" w:rsidP="00BF25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Perform the experiment and record your results.</w:t>
      </w:r>
    </w:p>
    <w:p w:rsidR="00C76BF0" w:rsidRDefault="00C76BF0" w:rsidP="00BF25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Analyse and interprete your results</w:t>
      </w:r>
    </w:p>
    <w:p w:rsidR="00C76BF0" w:rsidRDefault="00C76BF0" w:rsidP="00BF25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conclusion can you obtain from part </w:t>
      </w:r>
      <w:proofErr w:type="gramStart"/>
      <w:r>
        <w:rPr>
          <w:rFonts w:ascii="Times New Roman" w:hAnsi="Times New Roman" w:cs="Times New Roman"/>
          <w:sz w:val="26"/>
          <w:szCs w:val="26"/>
        </w:rPr>
        <w:t>C.</w:t>
      </w:r>
      <w:proofErr w:type="gramEnd"/>
    </w:p>
    <w:p w:rsidR="009A24F9" w:rsidRDefault="009A24F9" w:rsidP="009A24F9">
      <w:pPr>
        <w:rPr>
          <w:rFonts w:ascii="Times New Roman" w:hAnsi="Times New Roman" w:cs="Times New Roman"/>
          <w:sz w:val="26"/>
          <w:szCs w:val="26"/>
        </w:rPr>
      </w:pPr>
    </w:p>
    <w:p w:rsidR="009A24F9" w:rsidRPr="009A24F9" w:rsidRDefault="009A24F9" w:rsidP="009A24F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D440C5" w:rsidRPr="00030F4B" w:rsidRDefault="00D440C5" w:rsidP="00030F4B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A06C1A" w:rsidRPr="00A06C1A" w:rsidRDefault="00A06C1A">
      <w:pPr>
        <w:rPr>
          <w:rFonts w:ascii="Times New Roman" w:hAnsi="Times New Roman" w:cs="Times New Roman"/>
          <w:sz w:val="26"/>
          <w:szCs w:val="26"/>
        </w:rPr>
      </w:pPr>
    </w:p>
    <w:sectPr w:rsidR="00A06C1A" w:rsidRPr="00A0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92CA4"/>
    <w:multiLevelType w:val="hybridMultilevel"/>
    <w:tmpl w:val="929CE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9E5E41"/>
    <w:multiLevelType w:val="hybridMultilevel"/>
    <w:tmpl w:val="5BE4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B37AD"/>
    <w:multiLevelType w:val="hybridMultilevel"/>
    <w:tmpl w:val="D2FA37C2"/>
    <w:lvl w:ilvl="0" w:tplc="CAAA6E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35EB7"/>
    <w:multiLevelType w:val="hybridMultilevel"/>
    <w:tmpl w:val="CC0E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1A"/>
    <w:rsid w:val="00030F4B"/>
    <w:rsid w:val="00073E4D"/>
    <w:rsid w:val="003D673A"/>
    <w:rsid w:val="004A06F5"/>
    <w:rsid w:val="00513147"/>
    <w:rsid w:val="00606B1C"/>
    <w:rsid w:val="006F6F0E"/>
    <w:rsid w:val="009A24F9"/>
    <w:rsid w:val="00A06C1A"/>
    <w:rsid w:val="00AA1A46"/>
    <w:rsid w:val="00B36318"/>
    <w:rsid w:val="00BF25F6"/>
    <w:rsid w:val="00C76BF0"/>
    <w:rsid w:val="00D440C5"/>
    <w:rsid w:val="00D520AA"/>
    <w:rsid w:val="00F500D4"/>
    <w:rsid w:val="00F9179C"/>
    <w:rsid w:val="00FB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ZWIDE HELLA</dc:creator>
  <cp:lastModifiedBy>ZWIDE HELLA</cp:lastModifiedBy>
  <cp:revision>18</cp:revision>
  <dcterms:created xsi:type="dcterms:W3CDTF">2024-05-24T08:34:00Z</dcterms:created>
  <dcterms:modified xsi:type="dcterms:W3CDTF">2024-05-24T09:04:00Z</dcterms:modified>
</cp:coreProperties>
</file>