
<file path=[Content_Types].xml><?xml version="1.0" encoding="utf-8"?>
<Types xmlns="http://schemas.openxmlformats.org/package/2006/content-types">
  <Default Extension="wmf" ContentType="image/x-wmf"/>
  <Default Extension="xml" ContentType="application/xml"/>
  <Default Extension="bin" ContentType="application/vnd.openxmlformats-officedocument.oleObject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rPr>
          <w:i/>
        </w:rPr>
      </w:pPr>
    </w:p>
    <w:p>
      <w:pPr>
        <w:pStyle w:val="style0"/>
        <w:spacing w:after="0" w:lineRule="auto" w:line="240"/>
        <w:rPr>
          <w:i/>
        </w:rPr>
      </w:pPr>
    </w:p>
    <w:p>
      <w:pPr>
        <w:pStyle w:val="style0"/>
        <w:spacing w:after="0" w:lineRule="auto" w:line="240"/>
        <w:rPr>
          <w:i/>
        </w:rPr>
      </w:pPr>
      <w:r>
        <w:rPr>
          <w:i/>
          <w:noProof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xrange="0,10800"/>
            </v:handles>
          </v:shapetype>
          <v:shape id="1027" type="#_x0000_t185" adj="3600," style="position:absolute;margin-left:69.75pt;margin-top:-22.5pt;width:446.25pt;height:100.5pt;z-index:15;mso-position-horizontal-relative:text;mso-position-vertical-relative:text;mso-width-relative:page;mso-height-relative:page;mso-wrap-distance-left:0.0pt;mso-wrap-distance-right:0.0pt;visibility:visible;">
            <v:stroke color="white"/>
            <v:fill/>
            <v:path limo="10800,10800" textboxrect="@3,@3,@4,@5" o:connecttype="custom" o:connectlocs="@8,0;0,@9;@8,@7;@6,@9" extrusionok="f" gradientshapeok="t"/>
            <v:textbox>
              <w:txbxContent>
                <w:p>
                  <w:pPr>
                    <w:pStyle w:val="style0"/>
                    <w:spacing w:lineRule="auto" w:line="360"/>
                    <w:rPr>
                      <w:rFonts w:ascii="Times New Roman" w:cs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Name</w:t>
                  </w:r>
                  <w:r>
                    <w:rPr>
                      <w:rFonts w:ascii="Times New Roman" w:cs="Times New Roman" w:hAnsi="Times New Roman"/>
                      <w:sz w:val="24"/>
                      <w:szCs w:val="24"/>
                    </w:rPr>
                    <w:t>………………………………………………………..Signature………………….</w:t>
                  </w:r>
                </w:p>
                <w:p>
                  <w:pPr>
                    <w:pStyle w:val="style0"/>
                    <w:spacing w:lineRule="auto" w:line="36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i/>
        </w:rPr>
        <w:t xml:space="preserve">P525/1 </w:t>
      </w:r>
    </w:p>
    <w:p>
      <w:pPr>
        <w:pStyle w:val="style0"/>
        <w:spacing w:after="0" w:lineRule="auto" w:line="240"/>
        <w:rPr>
          <w:i/>
        </w:rPr>
      </w:pPr>
      <w:r>
        <w:rPr>
          <w:i/>
        </w:rPr>
        <w:t>CHEMISTRY</w:t>
      </w:r>
      <w:r>
        <w:rPr>
          <w:i/>
        </w:rPr>
        <w:t xml:space="preserve"> </w:t>
      </w:r>
    </w:p>
    <w:p>
      <w:pPr>
        <w:pStyle w:val="style0"/>
        <w:spacing w:after="0" w:lineRule="auto" w:line="240"/>
        <w:rPr>
          <w:i/>
        </w:rPr>
      </w:pPr>
      <w:r>
        <w:rPr>
          <w:i/>
        </w:rPr>
        <w:t xml:space="preserve">Paper 1 </w:t>
      </w:r>
    </w:p>
    <w:p>
      <w:pPr>
        <w:pStyle w:val="style0"/>
        <w:spacing w:after="0" w:lineRule="auto" w:line="240"/>
        <w:rPr>
          <w:i/>
        </w:rPr>
      </w:pPr>
      <w:r>
        <w:rPr>
          <w:i/>
        </w:rPr>
        <w:t>MAY 2024</w:t>
      </w:r>
      <w:r>
        <w:rPr>
          <w:i/>
        </w:rPr>
        <w:t xml:space="preserve"> </w:t>
      </w:r>
    </w:p>
    <w:p>
      <w:pPr>
        <w:pStyle w:val="style0"/>
        <w:spacing w:after="0" w:lineRule="auto" w:line="240"/>
        <w:rPr>
          <w:i/>
        </w:rPr>
      </w:pPr>
      <w:r>
        <w:rPr>
          <w:i/>
        </w:rPr>
        <w:t xml:space="preserve">2 ¾ hours </w:t>
      </w:r>
    </w:p>
    <w:p>
      <w:pPr>
        <w:pStyle w:val="style0"/>
        <w:spacing w:after="0" w:lineRule="auto" w:line="48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PRE MOCK EXAMINATIONS SET 1 2024</w:t>
      </w: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UGANDA ADVANCED CERTIFICATE OF EDUCATION</w:t>
      </w: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SENIOR SIX</w:t>
      </w: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CHEMISTRY</w:t>
      </w: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Paper</w:t>
      </w:r>
      <w:r>
        <w:rPr>
          <w:rFonts w:ascii="Times New Roman" w:cs="Times New Roman" w:hAnsi="Times New Roman"/>
          <w:sz w:val="28"/>
          <w:szCs w:val="28"/>
        </w:rPr>
        <w:t xml:space="preserve"> 1</w:t>
      </w:r>
    </w:p>
    <w:p>
      <w:pPr>
        <w:pStyle w:val="style0"/>
        <w:spacing w:after="0" w:lineRule="auto" w:line="48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 hours 45 minutes</w:t>
      </w:r>
    </w:p>
    <w:p>
      <w:pPr>
        <w:pStyle w:val="style0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 w:lineRule="auto" w:line="360"/>
        <w:rPr>
          <w:rFonts w:ascii="Times New Roman" w:cs="Times New Roman" w:hAnsi="Times New Roman"/>
          <w:b/>
          <w:i/>
          <w:sz w:val="24"/>
          <w:szCs w:val="24"/>
        </w:rPr>
      </w:pPr>
      <w:r>
        <w:rPr>
          <w:rFonts w:ascii="Times New Roman" w:cs="Times New Roman" w:hAnsi="Times New Roman"/>
          <w:b/>
          <w:i/>
          <w:sz w:val="24"/>
          <w:szCs w:val="24"/>
        </w:rPr>
        <w:t xml:space="preserve">Instructions to candidates: </w:t>
      </w:r>
    </w:p>
    <w:p>
      <w:pPr>
        <w:pStyle w:val="style179"/>
        <w:numPr>
          <w:ilvl w:val="0"/>
          <w:numId w:val="1"/>
        </w:numPr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Attempt </w:t>
      </w:r>
      <w:r>
        <w:rPr>
          <w:rFonts w:ascii="Times New Roman" w:cs="Times New Roman" w:hAnsi="Times New Roman"/>
          <w:b/>
          <w:sz w:val="24"/>
          <w:szCs w:val="24"/>
        </w:rPr>
        <w:t>all</w:t>
      </w:r>
      <w:r>
        <w:rPr>
          <w:rFonts w:ascii="Times New Roman" w:cs="Times New Roman" w:hAnsi="Times New Roman"/>
          <w:sz w:val="24"/>
          <w:szCs w:val="24"/>
        </w:rPr>
        <w:t xml:space="preserve"> questions in section A and any </w:t>
      </w:r>
      <w:r>
        <w:rPr>
          <w:rFonts w:ascii="Times New Roman" w:cs="Times New Roman" w:hAnsi="Times New Roman"/>
          <w:b/>
          <w:sz w:val="24"/>
          <w:szCs w:val="24"/>
        </w:rPr>
        <w:t xml:space="preserve">six </w:t>
      </w:r>
      <w:r>
        <w:rPr>
          <w:rFonts w:ascii="Times New Roman" w:cs="Times New Roman" w:hAnsi="Times New Roman"/>
          <w:sz w:val="24"/>
          <w:szCs w:val="24"/>
        </w:rPr>
        <w:t xml:space="preserve">from section B </w:t>
      </w:r>
    </w:p>
    <w:p>
      <w:pPr>
        <w:pStyle w:val="style179"/>
        <w:numPr>
          <w:ilvl w:val="0"/>
          <w:numId w:val="1"/>
        </w:numPr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All questions are to be answered in the spaces provided </w:t>
      </w:r>
    </w:p>
    <w:p>
      <w:pPr>
        <w:pStyle w:val="style179"/>
        <w:numPr>
          <w:ilvl w:val="0"/>
          <w:numId w:val="1"/>
        </w:numPr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A periodic table with relevant atomic masses is supplied at the end of the paper. </w:t>
      </w:r>
    </w:p>
    <w:p>
      <w:pPr>
        <w:pStyle w:val="style0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78"/>
        <w:gridCol w:w="479"/>
        <w:gridCol w:w="479"/>
        <w:gridCol w:w="479"/>
        <w:gridCol w:w="479"/>
        <w:gridCol w:w="478"/>
        <w:gridCol w:w="479"/>
        <w:gridCol w:w="479"/>
        <w:gridCol w:w="479"/>
        <w:gridCol w:w="485"/>
        <w:gridCol w:w="485"/>
        <w:gridCol w:w="485"/>
        <w:gridCol w:w="485"/>
        <w:gridCol w:w="485"/>
        <w:gridCol w:w="485"/>
        <w:gridCol w:w="485"/>
        <w:gridCol w:w="485"/>
        <w:gridCol w:w="1437"/>
      </w:tblGrid>
      <w:tr>
        <w:trPr/>
        <w:tc>
          <w:tcPr>
            <w:tcW w:w="9576" w:type="dxa"/>
            <w:gridSpan w:val="18"/>
            <w:tcBorders/>
          </w:tcPr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FOR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caps/>
                <w:sz w:val="24"/>
                <w:szCs w:val="24"/>
              </w:rPr>
              <w:t>Examiner’s use only</w:t>
            </w:r>
          </w:p>
        </w:tc>
      </w:tr>
      <w:tr>
        <w:tblPrEx/>
        <w:trPr/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437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TOTAL </w:t>
            </w:r>
          </w:p>
        </w:tc>
      </w:tr>
      <w:tr>
        <w:tblPrEx/>
        <w:trPr/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8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479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1437" w:type="dxa"/>
            <w:tcBorders/>
          </w:tcPr>
          <w:p>
            <w:pPr>
              <w:pStyle w:val="style0"/>
              <w:spacing w:lineRule="auto" w:line="36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</w:tbl>
    <w:p>
      <w:pPr>
        <w:pStyle w:val="style0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                                        </w:t>
      </w:r>
      <w:r>
        <w:rPr>
          <w:rFonts w:ascii="Times New Roman" w:cs="Times New Roman" w:hAnsi="Times New Roman"/>
          <w:sz w:val="28"/>
          <w:szCs w:val="28"/>
        </w:rPr>
        <w:t xml:space="preserve">   </w:t>
      </w:r>
      <w:r>
        <w:rPr>
          <w:rFonts w:ascii="Times New Roman" w:cs="Times New Roman" w:hAnsi="Times New Roman"/>
          <w:b/>
          <w:sz w:val="28"/>
          <w:szCs w:val="28"/>
        </w:rPr>
        <w:t>SECTION A (46 MARKS)</w:t>
      </w:r>
    </w:p>
    <w:p>
      <w:pPr>
        <w:pStyle w:val="style0"/>
        <w:spacing w:after="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                                   </w:t>
      </w:r>
      <w:r>
        <w:rPr>
          <w:rFonts w:ascii="Times New Roman" w:cs="Times New Roman" w:hAnsi="Times New Roman"/>
          <w:sz w:val="28"/>
          <w:szCs w:val="28"/>
        </w:rPr>
        <w:t xml:space="preserve">Answer </w:t>
      </w:r>
      <w:r>
        <w:rPr>
          <w:rFonts w:ascii="Times New Roman" w:cs="Times New Roman" w:hAnsi="Times New Roman"/>
          <w:b/>
          <w:sz w:val="28"/>
          <w:szCs w:val="28"/>
        </w:rPr>
        <w:t>all</w:t>
      </w:r>
      <w:r>
        <w:rPr>
          <w:rFonts w:ascii="Times New Roman" w:cs="Times New Roman" w:hAnsi="Times New Roman"/>
          <w:sz w:val="28"/>
          <w:szCs w:val="28"/>
        </w:rPr>
        <w:t xml:space="preserve"> questions in this section</w:t>
      </w: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(a) Define the term enthalpy of formation.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.............................................................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(b) Calculate the enthalpy of formation sodium chloride from the following data.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MS Reference Sans Serif" w:cs="Times New Roman" w:hAnsi="MS Reference Sans Serif"/>
          <w:sz w:val="28"/>
          <w:szCs w:val="28"/>
        </w:rPr>
        <w:t>Δ</w:t>
      </w:r>
      <w:r>
        <w:rPr>
          <w:rFonts w:ascii="Times New Roman" w:cs="Times New Roman" w:hAnsi="Times New Roman"/>
          <w:sz w:val="28"/>
          <w:szCs w:val="28"/>
        </w:rPr>
        <w:t>H</w:t>
      </w:r>
      <w:r>
        <w:rPr>
          <w:rFonts w:ascii="Lucida Console" w:cs="Times New Roman" w:hAnsi="Lucida Console"/>
          <w:sz w:val="28"/>
          <w:szCs w:val="28"/>
          <w:vertAlign w:val="superscript"/>
        </w:rPr>
        <w:t>θ</w:t>
      </w:r>
      <w:r>
        <w:rPr>
          <w:rFonts w:ascii="Lucida Console" w:cs="Times New Roman" w:hAnsi="Lucida Console"/>
          <w:sz w:val="28"/>
          <w:szCs w:val="28"/>
          <w:vertAlign w:val="superscript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Kjmol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– 1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(3 marks)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type id="_x0000_t32" coordsize="21600,21600" o:spt="32" o:oned="t" path="m,l21600,21600e">
            <v:path arrowok="t" fillok="f" o:connecttype="none"/>
            <o:lock v:ext="edit" shapetype="t"/>
          </v:shapetype>
          <v:shape id="1029" type="#_x0000_t32" filled="f" style="position:absolute;margin-left:69.75pt;margin-top:8.75pt;width:30.75pt;height:0.0pt;z-index:2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Na(s)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Na(</w:t>
      </w:r>
      <w:r>
        <w:rPr>
          <w:rFonts w:ascii="Times New Roman" w:cs="Times New Roman" w:hAnsi="Times New Roman"/>
          <w:sz w:val="28"/>
          <w:szCs w:val="28"/>
        </w:rPr>
        <w:t xml:space="preserve">g)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+109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30" type="#_x0000_t32" filled="f" style="position:absolute;margin-left:74.25pt;margin-top:8.25pt;width:30.75pt;height:0.0pt;z-index:3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Cl2(</w:t>
      </w:r>
      <w:r>
        <w:rPr>
          <w:rFonts w:ascii="Times New Roman" w:cs="Times New Roman" w:hAnsi="Times New Roman"/>
          <w:sz w:val="28"/>
          <w:szCs w:val="28"/>
        </w:rPr>
        <w:t xml:space="preserve">g)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2Cl(g)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+242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31" type="#_x0000_t32" filled="f" style="position:absolute;margin-left:138.0pt;margin-top:9.25pt;width:30.75pt;height:0.0pt;z-index:4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Na</w:t>
      </w:r>
      <w:r>
        <w:rPr>
          <w:rFonts w:ascii="Times New Roman" w:cs="Times New Roman" w:hAnsi="Times New Roman"/>
          <w:sz w:val="28"/>
          <w:szCs w:val="28"/>
        </w:rPr>
        <w:t>+(</w:t>
      </w:r>
      <w:r>
        <w:rPr>
          <w:rFonts w:ascii="Times New Roman" w:cs="Times New Roman" w:hAnsi="Times New Roman"/>
          <w:sz w:val="28"/>
          <w:szCs w:val="28"/>
        </w:rPr>
        <w:t xml:space="preserve">g) + </w:t>
      </w:r>
      <w:r>
        <w:rPr>
          <w:rFonts w:ascii="Times New Roman" w:cs="Times New Roman" w:hAnsi="Times New Roman"/>
          <w:sz w:val="28"/>
          <w:szCs w:val="28"/>
        </w:rPr>
        <w:t>Cl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(g)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NaCl</w:t>
      </w:r>
      <w:r>
        <w:rPr>
          <w:rFonts w:ascii="Times New Roman" w:cs="Times New Roman" w:hAnsi="Times New Roman"/>
          <w:sz w:val="28"/>
          <w:szCs w:val="28"/>
        </w:rPr>
        <w:t xml:space="preserve">(s)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Lucida Console" w:cs="Times New Roman" w:hAnsi="Lucida Console"/>
          <w:sz w:val="28"/>
          <w:szCs w:val="28"/>
        </w:rPr>
        <w:t>−</w:t>
      </w:r>
      <w:r>
        <w:rPr>
          <w:rFonts w:ascii="Times New Roman" w:cs="Times New Roman" w:hAnsi="Times New Roman"/>
          <w:sz w:val="28"/>
          <w:szCs w:val="28"/>
        </w:rPr>
        <w:t>771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32" type="#_x0000_t32" filled="f" style="position:absolute;margin-left:107.25pt;margin-top:10.2pt;width:30.75pt;height:0.0pt;z-index:5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Cl(</w:t>
      </w:r>
      <w:r>
        <w:rPr>
          <w:rFonts w:ascii="Times New Roman" w:cs="Times New Roman" w:hAnsi="Times New Roman"/>
          <w:sz w:val="28"/>
          <w:szCs w:val="28"/>
        </w:rPr>
        <w:t xml:space="preserve">g) + e 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Cl 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(g)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Lucida Console" w:cs="Times New Roman" w:hAnsi="Lucida Console"/>
          <w:sz w:val="28"/>
          <w:szCs w:val="28"/>
        </w:rPr>
        <w:t>−</w:t>
      </w:r>
      <w:r>
        <w:rPr>
          <w:rFonts w:ascii="Times New Roman" w:cs="Times New Roman" w:hAnsi="Times New Roman"/>
          <w:sz w:val="28"/>
          <w:szCs w:val="28"/>
        </w:rPr>
        <w:t>364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(c) Comment on the stability of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sodium chloride. Give a reason for your answer.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Complete the following reactions and in each case write the 1UPAC names of the major organic product.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½ marks each) </w:t>
      </w:r>
    </w:p>
    <w:p>
      <w:pPr>
        <w:pStyle w:val="style179"/>
        <w:numPr>
          <w:ilvl w:val="0"/>
          <w:numId w:val="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33" type="#_x0000_t32" filled="f" style="position:absolute;margin-left:149.25pt;margin-top:17.5pt;width:104.25pt;height:0.0pt;z-index:7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noProof/>
          <w:sz w:val="28"/>
          <w:szCs w:val="28"/>
        </w:rPr>
        <w:pict>
          <v:group id="1034" filled="f" stroked="f" style="position:absolute;margin-left:74.65pt;margin-top:6.5pt;width:31.1pt;height:30.75pt;z-index:6;mso-position-horizontal-relative:text;mso-position-vertical-relative:text;mso-width-relative:page;mso-height-relative:page;mso-wrap-distance-left:0.0pt;mso-wrap-distance-right:0.0pt;visibility:visible;" coordsize="622,615" coordorigin="2918,12532">
            <v:shapetype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1036" type="#_x0000_t9" adj="5399," style="position:absolute;left:2835;top:12615;width:615;height:450;z-index:3;mso-position-horizontal-relative:text;mso-position-vertical-relative:text;mso-width-relative:page;mso-height-relative:page;visibility:visible;rotation:-5898240fd;">
              <v:stroke joinstyle="miter"/>
              <v:fill/>
              <v:path textboxrect="1800,1800,19800,19800;3600,3600,18000,18000;6300,6300,15300,15300" o:connecttype="rect" gradientshapeok="t"/>
            </v:shape>
            <v:shape id="1037" type="#_x0000_t32" filled="f" style="position:absolute;left:3368;top:12615;width:172;height:75;z-index:4;mso-position-horizontal-relative:text;mso-position-vertical-relative:text;mso-width-relative:page;mso-height-relative:page;visibility:visible;flip:y;">
              <v:fill/>
              <v:path o:connecttype="none" fillok="f" arrowok="t"/>
            </v:shape>
            <v:shape id="1038" type="#_x0000_t32" filled="f" style="position:absolute;left:3278;top:12690;width:0;height:300;z-index:5;mso-position-horizontal-relative:text;mso-position-vertical-relative:text;mso-width-relative:page;mso-height-relative:page;visibility:visible;">
              <v:fill/>
              <v:path o:connecttype="none" fillok="f" arrowok="t"/>
            </v:shape>
            <v:fill/>
          </v:group>
        </w:pict>
      </w:r>
      <w:r>
        <w:rPr>
          <w:rFonts w:ascii="Times New Roman" w:cs="Times New Roman" w:hAnsi="Times New Roman"/>
          <w:sz w:val="28"/>
          <w:szCs w:val="28"/>
        </w:rPr>
        <w:t xml:space="preserve">   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MnO</w:t>
      </w:r>
      <w:r>
        <w:rPr>
          <w:rFonts w:ascii="Times New Roman" w:cs="Times New Roman" w:hAnsi="Times New Roman"/>
          <w:sz w:val="28"/>
          <w:szCs w:val="28"/>
          <w:vertAlign w:val="subscript"/>
        </w:rPr>
        <w:t>4</w:t>
      </w:r>
      <w:r>
        <w:rPr>
          <w:rFonts w:ascii="Times New Roman" w:cs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Lucida Console" w:cs="Times New Roman" w:hAnsi="Lucida Console"/>
          <w:sz w:val="28"/>
          <w:szCs w:val="28"/>
          <w:vertAlign w:val="superscript"/>
        </w:rPr>
        <w:t>–</w:t>
      </w:r>
      <w:r>
        <w:rPr>
          <w:rFonts w:ascii="Lucida Console" w:cs="Times New Roman" w:hAnsi="Lucida Console"/>
          <w:sz w:val="28"/>
          <w:szCs w:val="28"/>
          <w:vertAlign w:val="subscript"/>
        </w:rPr>
        <w:t>(</w:t>
      </w:r>
      <w:r>
        <w:rPr>
          <w:rFonts w:ascii="Lucida Console" w:cs="Times New Roman" w:hAnsi="Lucida Console"/>
          <w:sz w:val="28"/>
          <w:szCs w:val="28"/>
          <w:vertAlign w:val="subscript"/>
        </w:rPr>
        <w:t>aq</w:t>
      </w:r>
      <w:r>
        <w:rPr>
          <w:rFonts w:ascii="Lucida Console" w:cs="Times New Roman" w:hAnsi="Lucida Console"/>
          <w:sz w:val="28"/>
          <w:szCs w:val="28"/>
          <w:vertAlign w:val="subscript"/>
        </w:rPr>
        <w:t>)</w:t>
      </w:r>
      <w:r>
        <w:rPr>
          <w:rFonts w:ascii="Lucida Console" w:cs="Times New Roman" w:hAnsi="Lucida Console"/>
          <w:sz w:val="28"/>
          <w:szCs w:val="28"/>
        </w:rPr>
        <w:t>│</w:t>
      </w:r>
      <w:r>
        <w:rPr>
          <w:rFonts w:ascii="Lucida Console" w:cs="Times New Roman" w:hAnsi="Lucida Console"/>
          <w:position w:val="-10"/>
          <w:sz w:val="28"/>
          <w:szCs w:val="28"/>
        </w:rPr>
      </w:r>
      <w:r>
        <w:rPr>
          <w:rFonts w:ascii="Lucida Console" w:cs="Times New Roman" w:hAnsi="Lucida Console"/>
          <w:position w:val="-10"/>
          <w:sz w:val="28"/>
          <w:szCs w:val="28"/>
        </w:rPr>
      </w:r>
      <w:r>
        <w:rPr>
          <w:rFonts w:ascii="Lucida Console" w:cs="Times New Roman" w:hAnsi="Lucida Console"/>
          <w:position w:val="-10"/>
          <w:sz w:val="28"/>
          <w:szCs w:val="28"/>
        </w:rPr>
      </w:r>
      <w:r>
        <w:rPr>
          <w:rFonts w:ascii="Lucida Console" w:cs="Times New Roman" w:hAnsi="Lucida Console"/>
          <w:position w:val="-10"/>
          <w:sz w:val="28"/>
          <w:szCs w:val="28"/>
        </w:rPr>
        <w:object>
          <v:shape id="1040" type="#_x0000_t75" filled="f" stroked="f" style="margin-left:0.0pt;margin-top:0.0pt;width:43.5pt;height:18.75pt;mso-wrap-distance-left:0.0pt;mso-wrap-distance-right:0.0pt;visibility:visible;">
            <v:imagedata r:id="rId2" embosscolor="white" o:title=""/>
            <v:stroke on="f" joinstyle="miter"/>
            <o:lock aspectratio="true" v:ext="view"/>
            <v:fill/>
            <v:path o:connecttype="rect" extrusionok="f" gradientshapeok="t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>
          <o:OLEObject Type="EMBED" ProgID="Equation.3" ShapeID="1040" DrawAspect="Content" ObjectID="0" r:id="rId3"/>
        </w:object>
      </w:r>
      <w:r>
        <w:rPr>
          <w:rFonts w:ascii="Lucida Console" w:cs="Times New Roman" w:hAnsi="Lucida Console"/>
          <w:position w:val="-10"/>
          <w:sz w:val="28"/>
          <w:szCs w:val="28"/>
        </w:rPr>
      </w:r>
      <w:r>
        <w:rPr>
          <w:rFonts w:ascii="Lucida Console" w:cs="Times New Roman" w:hAnsi="Lucida Console"/>
          <w:sz w:val="28"/>
          <w:szCs w:val="28"/>
        </w:rPr>
        <w:tab/>
      </w:r>
      <w:r>
        <w:rPr>
          <w:rFonts w:ascii="Lucida Console" w:cs="Times New Roman" w:hAnsi="Lucida Console"/>
          <w:sz w:val="28"/>
          <w:szCs w:val="28"/>
        </w:rPr>
        <w:tab/>
      </w:r>
    </w:p>
    <w:p>
      <w:pPr>
        <w:pStyle w:val="style179"/>
        <w:spacing w:after="0"/>
        <w:ind w:left="3600"/>
        <w:rPr>
          <w:rFonts w:ascii="Times New Roman" w:cs="Times New Roman" w:hAnsi="Times New Roman"/>
          <w:noProof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t>heat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3"/>
        </w:numPr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pict>
          <v:shape id="1042" type="#_x0000_t32" filled="f" style="position:absolute;margin-left:145.5pt;margin-top:17.25pt;width:76.5pt;height:0.0pt;z-index:8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4"/>
          <w:szCs w:val="24"/>
        </w:rPr>
        <w:t>BrCH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2</w:t>
      </w:r>
      <w:r>
        <w:rPr>
          <w:rFonts w:ascii="Times New Roman" w:cs="Times New Roman" w:hAnsi="Times New Roman"/>
          <w:sz w:val="24"/>
          <w:szCs w:val="24"/>
        </w:rPr>
        <w:t>CHCH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2</w:t>
      </w:r>
      <w:r>
        <w:rPr>
          <w:rFonts w:ascii="Times New Roman" w:cs="Times New Roman" w:hAnsi="Times New Roman"/>
          <w:sz w:val="24"/>
          <w:szCs w:val="24"/>
        </w:rPr>
        <w:t>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2</w:t>
      </w:r>
      <w:r>
        <w:rPr>
          <w:rFonts w:ascii="Times New Roman" w:cs="Times New Roman" w:hAnsi="Times New Roman"/>
          <w:sz w:val="24"/>
          <w:szCs w:val="24"/>
        </w:rPr>
        <w:t xml:space="preserve">Br 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position w:val="-6"/>
        </w:rPr>
      </w:r>
      <w:r>
        <w:rPr>
          <w:position w:val="-6"/>
        </w:rPr>
      </w:r>
      <w:r>
        <w:rPr>
          <w:position w:val="-6"/>
        </w:rPr>
      </w:r>
      <w:r>
        <w:rPr>
          <w:position w:val="-6"/>
        </w:rPr>
        <w:object>
          <v:shape id="1043" type="#_x0000_t75" filled="f" stroked="f" style="margin-left:0.0pt;margin-top:0.0pt;width:33.75pt;height:17.25pt;mso-wrap-distance-left:0.0pt;mso-wrap-distance-right:0.0pt;visibility:visible;">
            <v:imagedata r:id="rId4" embosscolor="white" o:title=""/>
            <v:stroke on="f" joinstyle="miter"/>
            <o:lock aspectratio="true" v:ext="view"/>
            <v:fill/>
            <v:path o:connecttype="rect" extrusionok="f" gradientshapeok="t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>
          <o:OLEObject Type="EMBED" ProgID="Equation.3" ShapeID="1043" DrawAspect="Content" ObjectID="0" r:id="rId5"/>
        </w:object>
      </w:r>
      <w:r>
        <w:rPr>
          <w:position w:val="-6"/>
        </w:rPr>
      </w:r>
      <w:r>
        <w:rPr>
          <w:rFonts w:ascii="Lucida Console" w:hAnsi="Lucida Console"/>
        </w:rPr>
        <w:t>│</w:t>
      </w:r>
      <w:r>
        <w:rPr>
          <w:rFonts w:ascii="Times New Roman" w:cs="Times New Roman" w:hAnsi="Times New Roman"/>
          <w:sz w:val="24"/>
          <w:szCs w:val="24"/>
        </w:rPr>
        <w:t>EtOH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4"/>
          <w:szCs w:val="24"/>
        </w:rPr>
      </w:pPr>
      <w:r>
        <w:rPr>
          <w:rFonts w:ascii="Lucida Console" w:cs="Times New Roman" w:hAnsi="Lucida Console"/>
          <w:sz w:val="24"/>
          <w:szCs w:val="24"/>
        </w:rPr>
        <w:t>│</w:t>
      </w:r>
      <w:r>
        <w:rPr>
          <w:rFonts w:ascii="Lucida Console" w:cs="Times New Roman" w:hAnsi="Lucida Console"/>
          <w:sz w:val="24"/>
          <w:szCs w:val="24"/>
        </w:rPr>
        <w:tab/>
      </w:r>
      <w:r>
        <w:rPr>
          <w:rFonts w:ascii="Lucida Console" w:cs="Times New Roman" w:hAnsi="Lucida Console"/>
          <w:sz w:val="24"/>
          <w:szCs w:val="24"/>
        </w:rPr>
        <w:tab/>
      </w:r>
      <w:r>
        <w:rPr>
          <w:rFonts w:ascii="Lucida Console" w:cs="Times New Roman" w:hAnsi="Lucida Console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 xml:space="preserve">Heat 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3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0"/>
        <w:spacing w:after="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3"/>
        </w:numPr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pict>
          <v:shape id="1045" type="#_x0000_t32" filled="f" style="position:absolute;margin-left:153.75pt;margin-top:13.9pt;width:78.0pt;height:0.0pt;z-index:10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4"/>
          <w:szCs w:val="24"/>
        </w:rPr>
        <w:t xml:space="preserve"> 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3</w:t>
      </w:r>
      <w:r>
        <w:rPr>
          <w:rFonts w:ascii="Times New Roman" w:cs="Times New Roman" w:hAnsi="Times New Roman"/>
          <w:sz w:val="24"/>
          <w:szCs w:val="24"/>
        </w:rPr>
        <w:t xml:space="preserve"> CHC ≡ CH + H</w:t>
      </w:r>
      <w:r>
        <w:rPr>
          <w:rFonts w:ascii="Times New Roman" w:cs="Times New Roman" w:hAnsi="Times New Roman"/>
          <w:sz w:val="24"/>
          <w:szCs w:val="24"/>
          <w:vertAlign w:val="subscript"/>
        </w:rPr>
        <w:t>2</w:t>
      </w:r>
      <w:r>
        <w:rPr>
          <w:rFonts w:ascii="Times New Roman" w:cs="Times New Roman" w:hAnsi="Times New Roman"/>
          <w:sz w:val="24"/>
          <w:szCs w:val="24"/>
          <w:vertAlign w:val="subscript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Lindlar’s</w:t>
      </w:r>
      <w:r>
        <w:rPr>
          <w:rFonts w:ascii="Times New Roman" w:cs="Times New Roman" w:hAnsi="Times New Roman"/>
          <w:sz w:val="24"/>
          <w:szCs w:val="24"/>
        </w:rPr>
        <w:t xml:space="preserve"> catalyst </w:t>
      </w:r>
    </w:p>
    <w:p>
      <w:pPr>
        <w:pStyle w:val="style179"/>
        <w:spacing w:after="0"/>
        <w:rPr>
          <w:rFonts w:ascii="Lucida Console" w:cs="Times New Roman" w:hAnsi="Lucida Console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</w:t>
      </w:r>
      <w:r>
        <w:rPr>
          <w:rFonts w:ascii="Lucida Console" w:cs="Times New Roman" w:hAnsi="Lucida Console"/>
          <w:sz w:val="24"/>
          <w:szCs w:val="24"/>
        </w:rPr>
        <w:t>│</w:t>
      </w:r>
    </w:p>
    <w:p>
      <w:pPr>
        <w:pStyle w:val="style179"/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 xml:space="preserve">  CH</w:t>
      </w:r>
      <w:r>
        <w:rPr>
          <w:rFonts w:ascii="Times New Roman" w:cs="Times New Roman" w:hAnsi="Times New Roman"/>
          <w:sz w:val="24"/>
          <w:szCs w:val="24"/>
          <w:vertAlign w:val="subscript"/>
        </w:rPr>
        <w:t>3</w:t>
      </w: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Cr(</w:t>
      </w:r>
      <w:r>
        <w:rPr>
          <w:rFonts w:ascii="Times New Roman" w:cs="Times New Roman" w:hAnsi="Times New Roman"/>
          <w:sz w:val="28"/>
          <w:szCs w:val="28"/>
        </w:rPr>
        <w:t>NH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  <w:vertAlign w:val="subscript"/>
        </w:rPr>
        <w:t>6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3+</w:t>
      </w:r>
      <w:r>
        <w:rPr>
          <w:rFonts w:ascii="Times New Roman" w:cs="Times New Roman" w:hAnsi="Times New Roman"/>
          <w:sz w:val="28"/>
          <w:szCs w:val="28"/>
        </w:rPr>
        <w:t xml:space="preserve"> and  Co(CN)</w:t>
      </w:r>
      <w:r>
        <w:rPr>
          <w:rFonts w:ascii="Times New Roman" w:cs="Times New Roman" w:hAnsi="Times New Roman"/>
          <w:sz w:val="28"/>
          <w:szCs w:val="28"/>
          <w:vertAlign w:val="subscript"/>
        </w:rPr>
        <w:t>4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2-</w:t>
      </w:r>
      <w:r>
        <w:rPr>
          <w:rFonts w:ascii="Times New Roman" w:cs="Times New Roman" w:hAnsi="Times New Roman"/>
          <w:sz w:val="28"/>
          <w:szCs w:val="28"/>
        </w:rPr>
        <w:t xml:space="preserve"> are complexes formed when Cr</w:t>
      </w:r>
      <w:r>
        <w:rPr>
          <w:rFonts w:ascii="Times New Roman" w:cs="Times New Roman" w:hAnsi="Times New Roman"/>
          <w:sz w:val="28"/>
          <w:szCs w:val="28"/>
          <w:vertAlign w:val="superscript"/>
        </w:rPr>
        <w:t xml:space="preserve">3+ 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  <w:r>
        <w:rPr>
          <w:rFonts w:ascii="Times New Roman" w:cs="Times New Roman" w:hAnsi="Times New Roman"/>
          <w:sz w:val="28"/>
          <w:szCs w:val="28"/>
        </w:rPr>
        <w:t>and Co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2+</w:t>
      </w:r>
      <w:r>
        <w:rPr>
          <w:rFonts w:ascii="Times New Roman" w:cs="Times New Roman" w:hAnsi="Times New Roman"/>
          <w:sz w:val="28"/>
          <w:szCs w:val="28"/>
        </w:rPr>
        <w:t xml:space="preserve"> 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</w:rPr>
        <w:t xml:space="preserve"> ions are respectively treated with excess </w:t>
      </w:r>
      <w:r>
        <w:rPr>
          <w:rFonts w:ascii="Times New Roman" w:cs="Times New Roman" w:hAnsi="Times New Roman"/>
          <w:sz w:val="28"/>
          <w:szCs w:val="28"/>
        </w:rPr>
        <w:t xml:space="preserve">ammonia and potassium </w:t>
      </w:r>
      <w:r>
        <w:rPr>
          <w:rFonts w:ascii="Times New Roman" w:cs="Times New Roman" w:hAnsi="Times New Roman"/>
          <w:sz w:val="28"/>
          <w:szCs w:val="28"/>
        </w:rPr>
        <w:t>thiocynate</w:t>
      </w:r>
      <w:r>
        <w:rPr>
          <w:rFonts w:ascii="Times New Roman" w:cs="Times New Roman" w:hAnsi="Times New Roman"/>
          <w:sz w:val="28"/>
          <w:szCs w:val="28"/>
        </w:rPr>
        <w:t xml:space="preserve"> .</w:t>
      </w:r>
    </w:p>
    <w:p>
      <w:pPr>
        <w:pStyle w:val="style179"/>
        <w:numPr>
          <w:ilvl w:val="0"/>
          <w:numId w:val="27"/>
        </w:numPr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Name the above complexes.                                                                (02 marks)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179"/>
        <w:numPr>
          <w:ilvl w:val="0"/>
          <w:numId w:val="27"/>
        </w:numPr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Complete the table below by filling in the oxidation state and coordination number of the central atoms of the above complexes.                         (02 marks)</w:t>
      </w:r>
    </w:p>
    <w:tbl>
      <w:tblPr>
        <w:tblStyle w:val="style154"/>
        <w:tblW w:w="0" w:type="auto"/>
        <w:tblInd w:w="720" w:type="dxa"/>
        <w:tblLook w:val="04A0" w:firstRow="1" w:lastRow="0" w:firstColumn="1" w:lastColumn="0" w:noHBand="0" w:noVBand="1"/>
      </w:tblPr>
      <w:tblGrid>
        <w:gridCol w:w="3031"/>
        <w:gridCol w:w="3019"/>
        <w:gridCol w:w="3077"/>
      </w:tblGrid>
      <w:tr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Complex ion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Oxidation state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Coordination number</w:t>
            </w:r>
          </w:p>
        </w:tc>
      </w:tr>
      <w:tr>
        <w:tblPrEx/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Cr(NH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3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6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3+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Co(CN)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2-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</w:tbl>
    <w:p>
      <w:pPr>
        <w:pStyle w:val="style0"/>
        <w:spacing w:after="0" w:lineRule="auto" w:line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(a) Write the formula of the hydrides of sodium and </w:t>
      </w:r>
      <w:r>
        <w:rPr>
          <w:rFonts w:ascii="Times New Roman" w:cs="Times New Roman" w:hAnsi="Times New Roman"/>
          <w:sz w:val="28"/>
          <w:szCs w:val="28"/>
        </w:rPr>
        <w:t>sulphur</w:t>
      </w:r>
      <w:r>
        <w:rPr>
          <w:rFonts w:ascii="Times New Roman" w:cs="Times New Roman" w:hAnsi="Times New Roman"/>
          <w:sz w:val="28"/>
          <w:szCs w:val="28"/>
        </w:rPr>
        <w:t xml:space="preserve">, in each case state the type of bonds present in the compounds.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tbl>
      <w:tblPr>
        <w:tblStyle w:val="style154"/>
        <w:tblW w:w="0" w:type="auto"/>
        <w:tblInd w:w="360" w:type="dxa"/>
        <w:tblLook w:val="04A0" w:firstRow="1" w:lastRow="0" w:firstColumn="1" w:lastColumn="0" w:noHBand="0" w:noVBand="1"/>
      </w:tblPr>
      <w:tblGrid>
        <w:gridCol w:w="3175"/>
        <w:gridCol w:w="3168"/>
        <w:gridCol w:w="3145"/>
      </w:tblGrid>
      <w:tr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Elements 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Formula of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hydride 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Type of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bond </w:t>
            </w:r>
          </w:p>
        </w:tc>
      </w:tr>
      <w:tr>
        <w:tblPrEx/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Sodium 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Sulphur 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</w:tbl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(b) Write equations to show how the hydrides react with water.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(3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(a) Define the term Osmotic pressure.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</w:t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(b) A polysaccharide has the formula (C</w:t>
      </w:r>
      <w:r>
        <w:rPr>
          <w:rFonts w:ascii="Times New Roman" w:cs="Times New Roman" w:hAnsi="Times New Roman"/>
          <w:sz w:val="28"/>
          <w:szCs w:val="28"/>
          <w:vertAlign w:val="subscript"/>
        </w:rPr>
        <w:t>12</w:t>
      </w:r>
      <w:r>
        <w:rPr>
          <w:rFonts w:ascii="Times New Roman" w:cs="Times New Roman" w:hAnsi="Times New Roman"/>
          <w:sz w:val="28"/>
          <w:szCs w:val="28"/>
        </w:rPr>
        <w:t>H</w:t>
      </w:r>
      <w:r>
        <w:rPr>
          <w:rFonts w:ascii="Times New Roman" w:cs="Times New Roman" w:hAnsi="Times New Roman"/>
          <w:sz w:val="28"/>
          <w:szCs w:val="28"/>
          <w:vertAlign w:val="subscript"/>
        </w:rPr>
        <w:t>12</w:t>
      </w:r>
      <w:r>
        <w:rPr>
          <w:rFonts w:ascii="Times New Roman" w:cs="Times New Roman" w:hAnsi="Times New Roman"/>
          <w:sz w:val="28"/>
          <w:szCs w:val="28"/>
        </w:rPr>
        <w:t>O</w:t>
      </w:r>
      <w:r>
        <w:rPr>
          <w:rFonts w:ascii="Times New Roman" w:cs="Times New Roman" w:hAnsi="Times New Roman"/>
          <w:sz w:val="28"/>
          <w:szCs w:val="28"/>
          <w:vertAlign w:val="subscript"/>
        </w:rPr>
        <w:t>11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  <w:vertAlign w:val="subscript"/>
        </w:rPr>
        <w:t>n</w:t>
      </w:r>
      <w:r>
        <w:rPr>
          <w:rFonts w:ascii="Times New Roman" w:cs="Times New Roman" w:hAnsi="Times New Roman"/>
          <w:sz w:val="28"/>
          <w:szCs w:val="28"/>
        </w:rPr>
        <w:t>. A solution containing 5.00gdm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 xml:space="preserve">– 3 </w:t>
      </w:r>
      <w:r>
        <w:rPr>
          <w:rFonts w:ascii="Times New Roman" w:cs="Times New Roman" w:hAnsi="Times New Roman"/>
          <w:sz w:val="28"/>
          <w:szCs w:val="28"/>
        </w:rPr>
        <w:t>of the sugar has an osmotic pressure of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7.12 x 10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Nm 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– 2</w:t>
      </w:r>
      <w:r>
        <w:rPr>
          <w:rFonts w:ascii="Times New Roman" w:cs="Times New Roman" w:hAnsi="Times New Roman"/>
          <w:sz w:val="28"/>
          <w:szCs w:val="28"/>
        </w:rPr>
        <w:t xml:space="preserve"> at 20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C. Find the value of n.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(3 ½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numPr>
          <w:ilvl w:val="0"/>
          <w:numId w:val="2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State any two assumptions made in (b) above.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 powdered element T was investigated as shown in the table below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tbl>
      <w:tblPr>
        <w:tblStyle w:val="style154"/>
        <w:tblW w:w="0" w:type="auto"/>
        <w:tblInd w:w="360" w:type="dxa"/>
        <w:tblLook w:val="04A0" w:firstRow="1" w:lastRow="0" w:firstColumn="1" w:lastColumn="0" w:noHBand="0" w:noVBand="1"/>
      </w:tblPr>
      <w:tblGrid>
        <w:gridCol w:w="4765"/>
        <w:gridCol w:w="4722"/>
      </w:tblGrid>
      <w:tr>
        <w:trPr/>
        <w:tc>
          <w:tcPr>
            <w:tcW w:w="492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Experiment </w:t>
            </w:r>
          </w:p>
        </w:tc>
        <w:tc>
          <w:tcPr>
            <w:tcW w:w="492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Results </w:t>
            </w:r>
          </w:p>
        </w:tc>
      </w:tr>
      <w:tr>
        <w:tblPrEx/>
        <w:trPr/>
        <w:tc>
          <w:tcPr>
            <w:tcW w:w="4923" w:type="dxa"/>
            <w:tcBorders/>
          </w:tcPr>
          <w:p>
            <w:pPr>
              <w:pStyle w:val="style179"/>
              <w:numPr>
                <w:ilvl w:val="0"/>
                <w:numId w:val="7"/>
              </w:numPr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A mixture of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T and lead (IV) oxide was heated </w:t>
            </w:r>
          </w:p>
        </w:tc>
        <w:tc>
          <w:tcPr>
            <w:tcW w:w="492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A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colourless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gas with a chocking smell and turned acidified potassium dichromate from orange to green was evolved. </w:t>
            </w:r>
          </w:p>
        </w:tc>
      </w:tr>
      <w:tr>
        <w:tblPrEx/>
        <w:trPr/>
        <w:tc>
          <w:tcPr>
            <w:tcW w:w="4923" w:type="dxa"/>
            <w:tcBorders/>
          </w:tcPr>
          <w:p>
            <w:pPr>
              <w:pStyle w:val="style179"/>
              <w:numPr>
                <w:ilvl w:val="0"/>
                <w:numId w:val="7"/>
              </w:numPr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Concentrated nitric acid is added to heated T, the products were diluted and barium nitrate solution added. </w:t>
            </w:r>
          </w:p>
        </w:tc>
        <w:tc>
          <w:tcPr>
            <w:tcW w:w="492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T dissolved in nitric acid with effervescence of a brown gas. On addition of barium nitrate solution a white precipitate was formed </w:t>
            </w:r>
          </w:p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</w:tbl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8"/>
        </w:numPr>
        <w:tabs>
          <w:tab w:val="left" w:leader="none" w:pos="810"/>
        </w:tabs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Identify T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Write equations for the reactions in experiments (a) and (b)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(4</w:t>
      </w:r>
      <m:oMath>
        <m:f>
          <m:fPr>
            <m:type m:val="skw"/>
            <m:ctrlPr>
              <w:rPr>
                <w:rFonts w:ascii="Cambria Math" w:cs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Times New Roman" w:hAnsi="Cambria Math"/>
                <w:sz w:val="28"/>
                <w:szCs w:val="28"/>
              </w:rPr>
              <m:t>2</m:t>
            </m:r>
          </m:den>
        </m:f>
      </m:oMath>
      <w:r>
        <w:rPr>
          <w:rFonts w:ascii="Times New Roman" w:cs="Times New Roman" w:hAnsi="Times New Roman"/>
          <w:sz w:val="28"/>
          <w:szCs w:val="28"/>
        </w:rPr>
        <w:t xml:space="preserve">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 xml:space="preserve">  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 w:lineRule="auto" w:line="2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(a) 20cm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hydrocarbon Q with general formula CnH</w:t>
      </w:r>
      <w:r>
        <w:rPr>
          <w:rFonts w:ascii="Times New Roman" w:cs="Times New Roman" w:hAnsi="Times New Roman"/>
          <w:sz w:val="28"/>
          <w:szCs w:val="28"/>
          <w:vertAlign w:val="subscript"/>
        </w:rPr>
        <w:t xml:space="preserve">2n – 2 </w:t>
      </w:r>
      <w:r>
        <w:rPr>
          <w:rFonts w:ascii="Times New Roman" w:cs="Times New Roman" w:hAnsi="Times New Roman"/>
          <w:sz w:val="28"/>
          <w:szCs w:val="28"/>
        </w:rPr>
        <w:t>were mixed with 100cm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oxygen. The mixture was ignited and the residual gaseous product at room temperature bubbled through concentrated potassium hydroxide solution.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The final volume was found to be </w:t>
      </w:r>
      <w:r>
        <w:rPr>
          <w:rFonts w:ascii="Times New Roman" w:cs="Times New Roman" w:hAnsi="Times New Roman"/>
          <w:sz w:val="28"/>
          <w:szCs w:val="28"/>
        </w:rPr>
        <w:t>20cm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style179"/>
        <w:numPr>
          <w:ilvl w:val="0"/>
          <w:numId w:val="9"/>
        </w:numPr>
        <w:spacing w:after="0" w:lineRule="auto" w:line="2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Calculate the value of n in Q.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Deduce the molecular formula of Q.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 ½ mark) 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 w:lineRule="auto" w:line="2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   (b) </w:t>
      </w:r>
      <w:r>
        <w:rPr>
          <w:rFonts w:ascii="Times New Roman" w:cs="Times New Roman" w:hAnsi="Times New Roman"/>
          <w:sz w:val="28"/>
          <w:szCs w:val="28"/>
        </w:rPr>
        <w:t xml:space="preserve">Q has two isomers X and Y. X </w:t>
      </w:r>
      <w:r>
        <w:rPr>
          <w:rFonts w:ascii="Times New Roman" w:cs="Times New Roman" w:hAnsi="Times New Roman"/>
          <w:sz w:val="28"/>
          <w:szCs w:val="28"/>
        </w:rPr>
        <w:t>decolourises</w:t>
      </w:r>
      <w:r>
        <w:rPr>
          <w:rFonts w:ascii="Times New Roman" w:cs="Times New Roman" w:hAnsi="Times New Roman"/>
          <w:sz w:val="28"/>
          <w:szCs w:val="28"/>
        </w:rPr>
        <w:t xml:space="preserve"> bromine water but it does not react with </w:t>
      </w:r>
      <w:r>
        <w:rPr>
          <w:rFonts w:ascii="Times New Roman" w:cs="Times New Roman" w:hAnsi="Times New Roman"/>
          <w:sz w:val="28"/>
          <w:szCs w:val="28"/>
        </w:rPr>
        <w:t>ammoniacal</w:t>
      </w:r>
      <w:r>
        <w:rPr>
          <w:rFonts w:ascii="Times New Roman" w:cs="Times New Roman" w:hAnsi="Times New Roman"/>
          <w:sz w:val="28"/>
          <w:szCs w:val="28"/>
        </w:rPr>
        <w:t xml:space="preserve"> silver nitrate solution. Y forms a white precipitate with </w:t>
      </w:r>
      <w:r>
        <w:rPr>
          <w:rFonts w:ascii="Times New Roman" w:cs="Times New Roman" w:hAnsi="Times New Roman"/>
          <w:sz w:val="28"/>
          <w:szCs w:val="28"/>
        </w:rPr>
        <w:t>ammoniacal</w:t>
      </w:r>
      <w:r>
        <w:rPr>
          <w:rFonts w:ascii="Times New Roman" w:cs="Times New Roman" w:hAnsi="Times New Roman"/>
          <w:sz w:val="28"/>
          <w:szCs w:val="28"/>
        </w:rPr>
        <w:t xml:space="preserve"> silver nitrate solution.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(i) Identify isomers X and Y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(ii) Write an equation for the reaction between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</w:t>
      </w:r>
      <w:r>
        <w:rPr>
          <w:rFonts w:ascii="Times New Roman" w:cs="Times New Roman" w:hAnsi="Times New Roman"/>
          <w:sz w:val="28"/>
          <w:szCs w:val="28"/>
        </w:rPr>
        <w:t>mark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8"/>
          <w:szCs w:val="28"/>
        </w:rPr>
        <w:t>X and bromine water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Y and </w:t>
      </w:r>
      <w:r>
        <w:rPr>
          <w:rFonts w:ascii="Times New Roman" w:cs="Times New Roman" w:hAnsi="Times New Roman"/>
          <w:sz w:val="28"/>
          <w:szCs w:val="28"/>
        </w:rPr>
        <w:t>ammoniacal</w:t>
      </w:r>
      <w:r>
        <w:rPr>
          <w:rFonts w:ascii="Times New Roman" w:cs="Times New Roman" w:hAnsi="Times New Roman"/>
          <w:sz w:val="28"/>
          <w:szCs w:val="28"/>
        </w:rPr>
        <w:t xml:space="preserve"> silver nitrate solution.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Name the reagent(s) that can be used to distinguish between each of the following compounds. State what would be observed in each case.</w:t>
      </w:r>
    </w:p>
    <w:p>
      <w:pPr>
        <w:pStyle w:val="style179"/>
        <w:numPr>
          <w:ilvl w:val="0"/>
          <w:numId w:val="1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KI(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 xml:space="preserve">) and </w:t>
      </w:r>
      <w:r>
        <w:rPr>
          <w:rFonts w:ascii="Times New Roman" w:cs="Times New Roman" w:hAnsi="Times New Roman"/>
          <w:sz w:val="28"/>
          <w:szCs w:val="28"/>
        </w:rPr>
        <w:t>KCl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½ marks)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Reagent(s)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Observations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numPr>
          <w:ilvl w:val="0"/>
          <w:numId w:val="1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group id="1046" filled="f" stroked="f" style="position:absolute;margin-left:56.25pt;margin-top:4.15pt;width:196.15pt;height:37.0pt;z-index:11;mso-position-horizontal-relative:text;mso-position-vertical-relative:text;mso-width-relative:page;mso-height-relative:page;mso-wrap-distance-left:0.0pt;mso-wrap-distance-right:0.0pt;visibility:visible;" coordsize="3923,740" coordorigin="2565,9670">
            <v:shape id="1047" type="#_x0000_t32" filled="f" style="position:absolute;left:3083;top:9851;width:232;height:18;z-index:6;mso-position-horizontal-relative:text;mso-position-vertical-relative:text;mso-width-relative:page;mso-height-relative:page;visibility:visible;flip:y;">
              <v:fill/>
              <v:path o:connecttype="none" fillok="f" arrowok="t"/>
            </v:shape>
            <v:shape id="1048" type="#_x0000_t9" adj="5399," style="position:absolute;left:2494;top:9801;width:680;height:537;z-index:7;mso-position-horizontal-relative:text;mso-position-vertical-relative:text;mso-width-relative:page;mso-height-relative:page;visibility:visible;rotation:-5898240fd;">
              <v:stroke joinstyle="miter"/>
              <v:fill/>
              <v:path textboxrect="1800,1800,19800,19800;3600,3600,18000,18000;6300,6300,15300,15300" o:connecttype="rect" gradientshapeok="t"/>
            </v:shape>
            <v:oval id="1049" stroked="t" style="position:absolute;left:2685;top:9902;width:287;height:345;z-index:8;mso-position-horizontal-relative:text;mso-position-vertical-relative:text;mso-width-relative:page;mso-height-relative:page;visibility:visible;">
              <v:fill/>
            </v:oval>
            <v:shape id="1050" type="#_x0000_t32" filled="f" style="position:absolute;left:6338;top:9827;width:150;height:42;z-index:9;mso-position-horizontal-relative:text;mso-position-vertical-relative:text;mso-width-relative:page;mso-height-relative:page;visibility:visible;flip:y;">
              <v:fill/>
              <v:path o:connecttype="none" fillok="f" arrowok="t"/>
            </v:shape>
            <v:shape id="1051" type="#_x0000_t9" adj="5399," style="position:absolute;left:5694;top:9706;width:680;height:608;z-index:10;mso-position-horizontal-relative:text;mso-position-vertical-relative:text;mso-width-relative:page;mso-height-relative:page;visibility:visible;rotation:-5898240fd;">
              <v:stroke joinstyle="miter"/>
              <v:fill/>
              <v:path textboxrect="1800,1800,19800,19800;3600,3600,18000,18000;6300,6300,15300,15300" o:connecttype="rect" gradientshapeok="t"/>
            </v:shape>
            <v:oval id="1052" stroked="t" style="position:absolute;left:5878;top:9812;width:287;height:345;z-index:11;mso-position-horizontal-relative:text;mso-position-vertical-relative:text;mso-width-relative:page;mso-height-relative:page;visibility:visible;">
              <v:fill/>
            </v:oval>
            <v:fill/>
          </v:group>
        </w:pict>
      </w:r>
      <w:r>
        <w:rPr>
          <w:rFonts w:ascii="Times New Roman" w:cs="Times New Roman" w:hAnsi="Times New Roman"/>
          <w:sz w:val="28"/>
          <w:szCs w:val="28"/>
        </w:rPr>
        <w:t xml:space="preserve">    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</w:t>
      </w:r>
      <w:r>
        <w:rPr>
          <w:rFonts w:ascii="Times New Roman" w:cs="Times New Roman" w:hAnsi="Times New Roman"/>
          <w:sz w:val="28"/>
          <w:szCs w:val="28"/>
        </w:rPr>
        <w:t>COONa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and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OH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½ marks)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Reagent(s)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Observations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PbCO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(s) and BaCO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(s)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½ marks)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Reagent(s)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Observations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numPr>
          <w:ilvl w:val="0"/>
          <w:numId w:val="2"/>
        </w:numPr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(a)</w:t>
      </w:r>
      <w:r>
        <w:rPr>
          <w:rFonts w:ascii="Times New Roman" w:cs="Times New Roman" w:hAnsi="Times New Roman"/>
          <w:sz w:val="28"/>
          <w:szCs w:val="28"/>
        </w:rPr>
        <w:t>Draw the structure and state the shape of each of the following species in the table below.</w:t>
      </w:r>
      <w:r>
        <w:rPr>
          <w:rFonts w:ascii="Times New Roman" w:cs="Times New Roman" w:hAnsi="Times New Roman"/>
          <w:sz w:val="28"/>
          <w:szCs w:val="28"/>
        </w:rPr>
        <w:t xml:space="preserve">                                                                                          (4</w:t>
      </w:r>
      <m:oMath>
        <m:f>
          <m:fPr>
            <m:type m:val="skw"/>
            <m:ctrlPr>
              <w:rPr>
                <w:rFonts w:ascii="Cambria Math" w:cs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Times New Roman" w:hAnsi="Cambria Math"/>
                <w:sz w:val="28"/>
                <w:szCs w:val="28"/>
              </w:rPr>
              <m:t>2</m:t>
            </m:r>
          </m:den>
        </m:f>
      </m:oMath>
      <w:r>
        <w:rPr>
          <w:rFonts w:ascii="Times New Roman" w:cs="Times New Roman" w:eastAsia="宋体" w:hAnsi="Times New Roman"/>
          <w:sz w:val="28"/>
          <w:szCs w:val="28"/>
        </w:rPr>
        <w:t xml:space="preserve"> marks)</w:t>
      </w:r>
    </w:p>
    <w:tbl>
      <w:tblPr>
        <w:tblStyle w:val="style154"/>
        <w:tblW w:w="0" w:type="auto"/>
        <w:tblInd w:w="360" w:type="dxa"/>
        <w:tblLook w:val="04A0" w:firstRow="1" w:lastRow="0" w:firstColumn="1" w:lastColumn="0" w:noHBand="0" w:noVBand="1"/>
      </w:tblPr>
      <w:tblGrid>
        <w:gridCol w:w="3249"/>
        <w:gridCol w:w="3134"/>
        <w:gridCol w:w="3105"/>
      </w:tblGrid>
      <w:tr>
        <w:trPr/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Species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Structure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Shape</w:t>
            </w:r>
          </w:p>
        </w:tc>
      </w:tr>
      <w:tr>
        <w:tblPrEx/>
        <w:trPr>
          <w:trHeight w:val="917" w:hRule="atLeast"/>
        </w:trPr>
        <w:tc>
          <w:tcPr>
            <w:tcW w:w="3282" w:type="dxa"/>
            <w:tcBorders/>
          </w:tcPr>
          <w:p>
            <w:pPr>
              <w:pStyle w:val="style179"/>
              <w:numPr>
                <w:ilvl w:val="0"/>
                <w:numId w:val="28"/>
              </w:numPr>
              <w:spacing w:lineRule="auto" w:line="36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SO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1070" w:hRule="atLeast"/>
        </w:trPr>
        <w:tc>
          <w:tcPr>
            <w:tcW w:w="3282" w:type="dxa"/>
            <w:tcBorders/>
          </w:tcPr>
          <w:p>
            <w:pPr>
              <w:pStyle w:val="style179"/>
              <w:numPr>
                <w:ilvl w:val="0"/>
                <w:numId w:val="28"/>
              </w:numPr>
              <w:spacing w:lineRule="auto" w:line="36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PO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3-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1070" w:hRule="atLeast"/>
        </w:trPr>
        <w:tc>
          <w:tcPr>
            <w:tcW w:w="3282" w:type="dxa"/>
            <w:tcBorders/>
          </w:tcPr>
          <w:p>
            <w:pPr>
              <w:pStyle w:val="style179"/>
              <w:numPr>
                <w:ilvl w:val="0"/>
                <w:numId w:val="28"/>
              </w:numPr>
              <w:spacing w:lineRule="auto" w:line="36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CrO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4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2-</w:t>
            </w: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  <w:tc>
          <w:tcPr>
            <w:tcW w:w="3282" w:type="dxa"/>
            <w:tcBorders/>
          </w:tcPr>
          <w:p>
            <w:pPr>
              <w:pStyle w:val="style179"/>
              <w:spacing w:lineRule="auto" w:line="360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</w:tbl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9"/>
        </w:numPr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State what would be observed and write equation for the reaction when species in (iii) above is reacted with dilute </w:t>
      </w:r>
      <w:r>
        <w:rPr>
          <w:rFonts w:ascii="Times New Roman" w:cs="Times New Roman" w:hAnsi="Times New Roman"/>
          <w:sz w:val="28"/>
          <w:szCs w:val="28"/>
        </w:rPr>
        <w:t>sulp</w:t>
      </w:r>
      <w:r>
        <w:rPr>
          <w:rFonts w:ascii="Times New Roman" w:cs="Times New Roman" w:hAnsi="Times New Roman"/>
          <w:sz w:val="28"/>
          <w:szCs w:val="28"/>
        </w:rPr>
        <w:t>huric</w:t>
      </w:r>
      <w:r>
        <w:rPr>
          <w:rFonts w:ascii="Times New Roman" w:cs="Times New Roman" w:hAnsi="Times New Roman"/>
          <w:sz w:val="28"/>
          <w:szCs w:val="28"/>
        </w:rPr>
        <w:t xml:space="preserve"> acid.                              (02 marks)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179"/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</w:p>
    <w:p>
      <w:pPr>
        <w:pStyle w:val="style179"/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SECTION B: (54 MARKS)</w:t>
      </w:r>
    </w:p>
    <w:p>
      <w:pPr>
        <w:pStyle w:val="style179"/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</w:p>
    <w:p>
      <w:pPr>
        <w:pStyle w:val="style179"/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Answer only six questions from this section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10.</w:t>
      </w:r>
      <w:r>
        <w:rPr>
          <w:rFonts w:ascii="Times New Roman" w:cs="Times New Roman" w:hAnsi="Times New Roman"/>
          <w:sz w:val="28"/>
          <w:szCs w:val="28"/>
        </w:rPr>
        <w:t xml:space="preserve"> Write equations to show how the follo</w:t>
      </w:r>
      <w:r>
        <w:rPr>
          <w:rFonts w:ascii="Times New Roman" w:cs="Times New Roman" w:hAnsi="Times New Roman"/>
          <w:sz w:val="28"/>
          <w:szCs w:val="28"/>
        </w:rPr>
        <w:t>wing conversions can be effecte</w:t>
      </w:r>
      <w:r>
        <w:rPr>
          <w:rFonts w:ascii="Times New Roman" w:cs="Times New Roman" w:hAnsi="Times New Roman"/>
          <w:sz w:val="28"/>
          <w:szCs w:val="28"/>
        </w:rPr>
        <w:t>d. Indicate all reagents and conditions necessary for each reaction.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1 – </w:t>
      </w:r>
      <w:r>
        <w:rPr>
          <w:rFonts w:ascii="Times New Roman" w:cs="Times New Roman" w:hAnsi="Times New Roman"/>
          <w:sz w:val="28"/>
          <w:szCs w:val="28"/>
        </w:rPr>
        <w:t>methylcyclobutene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 to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 2 – methyl </w:t>
      </w:r>
      <w:r>
        <w:rPr>
          <w:rFonts w:ascii="Times New Roman" w:cs="Times New Roman" w:hAnsi="Times New Roman"/>
          <w:sz w:val="28"/>
          <w:szCs w:val="28"/>
        </w:rPr>
        <w:t>cyclobutanol</w:t>
      </w:r>
      <w:r>
        <w:rPr>
          <w:rFonts w:ascii="Times New Roman" w:cs="Times New Roman" w:hAnsi="Times New Roman"/>
          <w:sz w:val="28"/>
          <w:szCs w:val="28"/>
        </w:rPr>
        <w:t xml:space="preserve">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(3 marks)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group id="1053" filled="f" stroked="f" style="position:absolute;margin-left:57.75pt;margin-top:14.0pt;width:118.5pt;height:25.5pt;z-index:12;mso-position-horizontal-relative:text;mso-position-vertical-relative:text;mso-width-relative:page;mso-height-relative:page;mso-wrap-distance-left:0.0pt;mso-wrap-distance-right:0.0pt;visibility:visible;" coordsize="2370,510" coordorigin="2595,6392">
            <v:shape id="1054" type="#_x0000_t9" adj="5400," style="position:absolute;left:2595;top:6392;width:675;height:450;z-index:12;mso-position-horizontal-relative:text;mso-position-vertical-relative:text;mso-width-relative:page;mso-height-relative:page;visibility:visible;">
              <v:stroke joinstyle="miter"/>
              <v:fill/>
              <v:path textboxrect="1800,1800,19800,19800;3600,3600,18000,18000;6300,6300,15300,15300" o:connecttype="rect" gradientshapeok="t"/>
            </v:shape>
            <v:shape id="1055" type="#_x0000_t32" filled="f" style="position:absolute;left:3270;top:6617;width:165;height:0;z-index:13;mso-position-horizontal-relative:text;mso-position-vertical-relative:text;mso-width-relative:page;mso-height-relative:page;visibility:visible;">
              <v:fill/>
              <v:path o:connecttype="none" fillok="f" arrowok="t"/>
            </v:shape>
            <v:group id="1056" filled="f" stroked="f" style="position:absolute;left:4050;top:6392;width:915;height:450;z-index:14;mso-position-horizontal-relative:text;mso-position-vertical-relative:text;mso-width-relative:page;mso-height-relative:page;visibility:visible;" coordsize="915,450" coordorigin="3510,1350">
              <v:shape id="1057" type="#_x0000_t9" adj="5400," style="position:absolute;left:3630;top:1350;width:675;height:450;z-index:15;mso-position-horizontal-relative:text;mso-position-vertical-relative:text;mso-width-relative:page;mso-height-relative:page;visibility:visible;">
                <v:stroke joinstyle="miter"/>
                <v:fill/>
                <v:path textboxrect="1800,1800,19800,19800;3600,3600,18000,18000;6300,6300,15300,15300" o:connecttype="rect" gradientshapeok="t"/>
              </v:shape>
              <v:shape id="1058" type="#_x0000_t32" filled="f" style="position:absolute;left:3510;top:1575;width:120;height:0;z-index:16;mso-position-horizontal-relative:text;mso-position-vertical-relative:text;mso-width-relative:page;mso-height-relative:page;visibility:visible;flip:x;">
                <v:fill/>
                <v:path o:connecttype="none" fillok="f" arrowok="t"/>
              </v:shape>
              <v:shape id="1059" type="#_x0000_t32" filled="f" style="position:absolute;left:4305;top:1575;width:120;height:0;z-index:17;mso-position-horizontal-relative:text;mso-position-vertical-relative:text;mso-width-relative:page;mso-height-relative:page;visibility:visible;flip:x;">
                <v:fill/>
                <v:path o:connecttype="none" fillok="f" arrowok="t"/>
              </v:shape>
              <v:fill/>
            </v:group>
            <v:group id="1060" filled="f" stroked="f" style="position:absolute;left:3480;top:6782;width:75;height:120;z-index:18;mso-position-horizontal-relative:text;mso-position-vertical-relative:text;mso-width-relative:page;mso-height-relative:page;visibility:visible;" coordsize="75,120" coordorigin="3510,1680">
              <v:shape id="1061" type="#_x0000_t32" filled="f" style="position:absolute;left:3510;top:1680;width:0;height:120;z-index:19;mso-position-horizontal-relative:text;mso-position-vertical-relative:text;mso-width-relative:page;mso-height-relative:page;visibility:visible;">
                <v:fill/>
                <v:path o:connecttype="none" fillok="f" arrowok="t"/>
              </v:shape>
              <v:shape id="1062" type="#_x0000_t32" filled="f" style="position:absolute;left:3585;top:1680;width:0;height:120;z-index:20;mso-position-horizontal-relative:text;mso-position-vertical-relative:text;mso-width-relative:page;mso-height-relative:page;visibility:visible;">
                <v:fill/>
                <v:path o:connecttype="none" fillok="f" arrowok="t"/>
              </v:shape>
              <v:fill/>
            </v:group>
            <v:oval id="1063" stroked="t" style="position:absolute;left:2805;top:6495;width:255;height:242;z-index:21;mso-position-horizontal-relative:text;mso-position-vertical-relative:text;mso-width-relative:page;mso-height-relative:page;visibility:visible;">
              <v:fill/>
            </v:oval>
            <v:oval id="1064" stroked="t" style="position:absolute;left:4395;top:6510;width:255;height:242;z-index:22;mso-position-horizontal-relative:text;mso-position-vertical-relative:text;mso-width-relative:page;mso-height-relative:page;visibility:visible;">
              <v:fill/>
            </v:oval>
            <v:fill/>
          </v:group>
        </w:pict>
      </w:r>
    </w:p>
    <w:p>
      <w:pPr>
        <w:pStyle w:val="style179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65" type="#_x0000_t185" adj="3600," style="position:absolute;margin-left:51.75pt;margin-top:-18.75pt;width:192.75pt;height:63.75pt;z-index:9;mso-position-horizontal-relative:text;mso-position-vertical-relative:text;mso-width-relative:page;mso-height-relative:page;mso-wrap-distance-left:0.0pt;mso-wrap-distance-right:0.0pt;visibility:visible;">
            <v:stroke color="white"/>
            <v:fill/>
            <v:path limo="10800,10800" textboxrect="@3,@3,@4,@5" o:connecttype="custom" o:connectlocs="@8,0;0,@9;@8,@7;@6,@9" extrusionok="f" gradientshapeok="t"/>
            <v:textbox>
              <w:txbxContent>
                <w:p>
                  <w:pPr>
                    <w:pStyle w:val="style0"/>
                    <w:spacing w:after="0" w:lineRule="auto" w:line="240"/>
                    <w:rPr/>
                  </w:pPr>
                </w:p>
                <w:p>
                  <w:pPr>
                    <w:pStyle w:val="style0"/>
                    <w:spacing w:after="0" w:lineRule="auto" w:line="360"/>
                    <w:rPr/>
                  </w:pPr>
                  <w:r>
                    <w:tab/>
                  </w:r>
                  <w:r>
                    <w:t xml:space="preserve"> C – NH                    CH</w:t>
                  </w:r>
                  <w:r>
                    <w:rPr>
                      <w:vertAlign w:val="subscript"/>
                    </w:rPr>
                    <w:t>3</w:t>
                  </w:r>
                </w:p>
                <w:p>
                  <w:pPr>
                    <w:pStyle w:val="style0"/>
                    <w:spacing w:after="0" w:lineRule="auto" w:line="360"/>
                    <w:rPr/>
                  </w:pPr>
                  <w:r>
                    <w:tab/>
                  </w:r>
                  <w:r>
                    <w:t xml:space="preserve"> O  </w:t>
                  </w:r>
                </w:p>
                <w:p>
                  <w:pPr>
                    <w:pStyle w:val="style0"/>
                    <w:spacing w:after="0" w:lineRule="auto" w:line="240"/>
                    <w:rPr/>
                  </w:pPr>
                </w:p>
              </w:txbxContent>
            </v:textbox>
          </v:shape>
        </w:pict>
      </w:r>
      <w:r>
        <w:rPr>
          <w:rFonts w:ascii="Times New Roman" w:cs="Times New Roman" w:hAnsi="Times New Roman"/>
          <w:sz w:val="28"/>
          <w:szCs w:val="28"/>
        </w:rPr>
        <w:t xml:space="preserve">      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             From benzene and </w:t>
      </w:r>
      <w:r>
        <w:rPr>
          <w:rFonts w:ascii="Times New Roman" w:cs="Times New Roman" w:hAnsi="Times New Roman"/>
          <w:sz w:val="28"/>
          <w:szCs w:val="28"/>
        </w:rPr>
        <w:t>bromomethane</w:t>
      </w:r>
      <w:r>
        <w:rPr>
          <w:rFonts w:ascii="Times New Roman" w:cs="Times New Roman" w:hAnsi="Times New Roman"/>
          <w:sz w:val="28"/>
          <w:szCs w:val="28"/>
        </w:rPr>
        <w:t xml:space="preserve"> (4 marks)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Butane – 2, </w:t>
      </w:r>
      <w:r>
        <w:rPr>
          <w:rFonts w:ascii="Lucida Console" w:cs="Times New Roman" w:hAnsi="Lucida Console"/>
          <w:sz w:val="28"/>
          <w:szCs w:val="28"/>
        </w:rPr>
        <w:t>−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diol</w:t>
      </w:r>
      <w:r>
        <w:rPr>
          <w:rFonts w:ascii="Times New Roman" w:cs="Times New Roman" w:hAnsi="Times New Roman"/>
          <w:sz w:val="28"/>
          <w:szCs w:val="28"/>
        </w:rPr>
        <w:t xml:space="preserve"> to </w:t>
      </w:r>
      <w:r>
        <w:rPr>
          <w:rFonts w:ascii="Times New Roman" w:cs="Times New Roman" w:hAnsi="Times New Roman"/>
          <w:sz w:val="28"/>
          <w:szCs w:val="28"/>
        </w:rPr>
        <w:t>2</w:t>
      </w:r>
      <w:r>
        <w:rPr>
          <w:rFonts w:ascii="Times New Roman" w:cs="Times New Roman" w:hAnsi="Times New Roman"/>
          <w:sz w:val="28"/>
          <w:szCs w:val="28"/>
        </w:rPr>
        <w:t>,3</w:t>
      </w:r>
      <w:r>
        <w:rPr>
          <w:rFonts w:ascii="Times New Roman" w:cs="Times New Roman" w:hAnsi="Times New Roman"/>
          <w:sz w:val="28"/>
          <w:szCs w:val="28"/>
        </w:rPr>
        <w:t xml:space="preserve"> –butane </w:t>
      </w:r>
      <w:r>
        <w:rPr>
          <w:rFonts w:ascii="Times New Roman" w:cs="Times New Roman" w:hAnsi="Times New Roman"/>
          <w:sz w:val="28"/>
          <w:szCs w:val="28"/>
        </w:rPr>
        <w:t>dionedioxime</w:t>
      </w:r>
      <w:r>
        <w:rPr>
          <w:rFonts w:ascii="Times New Roman" w:cs="Times New Roman" w:hAnsi="Times New Roman"/>
          <w:sz w:val="28"/>
          <w:szCs w:val="28"/>
        </w:rPr>
        <w:t xml:space="preserve">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(a) </w:t>
      </w:r>
      <w:r>
        <w:rPr>
          <w:rFonts w:ascii="Times New Roman" w:cs="Times New Roman" w:hAnsi="Times New Roman"/>
          <w:sz w:val="28"/>
          <w:szCs w:val="28"/>
        </w:rPr>
        <w:t>Be(</w:t>
      </w:r>
      <w:r>
        <w:rPr>
          <w:rFonts w:ascii="Times New Roman" w:cs="Times New Roman" w:hAnsi="Times New Roman"/>
          <w:sz w:val="28"/>
          <w:szCs w:val="28"/>
        </w:rPr>
        <w:t>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>, Mg(OH)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>, Ca(OH)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and Ba(OH)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are the hydroxides of group II elements. Bri</w:t>
      </w:r>
      <w:r>
        <w:rPr>
          <w:rFonts w:ascii="Times New Roman" w:cs="Times New Roman" w:hAnsi="Times New Roman"/>
          <w:sz w:val="28"/>
          <w:szCs w:val="28"/>
        </w:rPr>
        <w:t>efly describe how the metals</w:t>
      </w:r>
      <w:bookmarkStart w:id="0" w:name="_GoBack"/>
      <w:bookmarkEnd w:id="0"/>
      <w:r>
        <w:rPr>
          <w:rFonts w:ascii="Times New Roman" w:cs="Times New Roman" w:hAnsi="Times New Roman"/>
          <w:sz w:val="28"/>
          <w:szCs w:val="28"/>
        </w:rPr>
        <w:t xml:space="preserve"> react with 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179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sodium hydroxide solution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hydrochloric acid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     </w:t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(b) </w:t>
      </w:r>
      <w:r>
        <w:rPr>
          <w:rFonts w:ascii="Times New Roman" w:cs="Times New Roman" w:hAnsi="Times New Roman"/>
          <w:sz w:val="28"/>
          <w:szCs w:val="28"/>
        </w:rPr>
        <w:t>The solubilities of the hydroxides of group II elements of the periodic table at 25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 are given below </w:t>
      </w:r>
    </w:p>
    <w:tbl>
      <w:tblPr>
        <w:tblStyle w:val="style154"/>
        <w:tblW w:w="0" w:type="auto"/>
        <w:tblInd w:w="360" w:type="dxa"/>
        <w:tblLook w:val="04A0" w:firstRow="1" w:lastRow="0" w:firstColumn="1" w:lastColumn="0" w:noHBand="0" w:noVBand="1"/>
      </w:tblPr>
      <w:tblGrid>
        <w:gridCol w:w="1612"/>
        <w:gridCol w:w="1591"/>
        <w:gridCol w:w="1583"/>
        <w:gridCol w:w="1572"/>
        <w:gridCol w:w="1560"/>
        <w:gridCol w:w="1571"/>
      </w:tblGrid>
      <w:tr>
        <w:trPr/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Hydroxide 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Be(OH)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Mg(OH)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Ca(OH)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Sr(OH)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Ba(OH)</w:t>
            </w:r>
            <w:r>
              <w:rPr>
                <w:rFonts w:ascii="Times New Roman" w:cs="Times New Roman" w:hAnsi="Times New Roman"/>
                <w:sz w:val="28"/>
                <w:szCs w:val="28"/>
                <w:vertAlign w:val="subscript"/>
              </w:rPr>
              <w:t xml:space="preserve">2 </w:t>
            </w:r>
          </w:p>
        </w:tc>
      </w:tr>
      <w:tr>
        <w:tblPrEx/>
        <w:trPr/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Solubility g/100g of water 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Insoluble 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0.002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0.150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0.900</w:t>
            </w:r>
          </w:p>
        </w:tc>
        <w:tc>
          <w:tcPr>
            <w:tcW w:w="164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4.000 </w:t>
            </w:r>
          </w:p>
        </w:tc>
      </w:tr>
    </w:tbl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6"/>
        </w:numPr>
        <w:spacing w:after="0"/>
        <w:ind w:left="810" w:hanging="45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State </w:t>
      </w:r>
      <w:r>
        <w:rPr>
          <w:rFonts w:ascii="Times New Roman" w:cs="Times New Roman" w:hAnsi="Times New Roman"/>
          <w:sz w:val="28"/>
          <w:szCs w:val="28"/>
        </w:rPr>
        <w:t>and explain the trend in solubility of the hydroxides.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6"/>
        </w:numPr>
        <w:spacing w:after="0"/>
        <w:ind w:left="810" w:hanging="45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Different masses of solid </w:t>
      </w:r>
      <w:r>
        <w:rPr>
          <w:rFonts w:ascii="Times New Roman" w:cs="Times New Roman" w:hAnsi="Times New Roman"/>
          <w:sz w:val="28"/>
          <w:szCs w:val="28"/>
        </w:rPr>
        <w:t>Ca(</w:t>
      </w:r>
      <w:r>
        <w:rPr>
          <w:rFonts w:ascii="Times New Roman" w:cs="Times New Roman" w:hAnsi="Times New Roman"/>
          <w:sz w:val="28"/>
          <w:szCs w:val="28"/>
        </w:rPr>
        <w:t>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and Ba(OH)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containing the </w:t>
      </w:r>
      <w:r>
        <w:rPr>
          <w:rFonts w:ascii="Times New Roman" w:cs="Times New Roman" w:hAnsi="Times New Roman"/>
          <w:b/>
          <w:sz w:val="28"/>
          <w:szCs w:val="28"/>
        </w:rPr>
        <w:t>same number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of moles</w:t>
      </w:r>
      <w:r>
        <w:rPr>
          <w:rFonts w:ascii="Times New Roman" w:cs="Times New Roman" w:hAnsi="Times New Roman"/>
          <w:sz w:val="28"/>
          <w:szCs w:val="28"/>
        </w:rPr>
        <w:t xml:space="preserve"> were separately shaken with the same volume of water </w:t>
      </w:r>
      <w:r>
        <w:rPr>
          <w:rFonts w:ascii="Times New Roman" w:cs="Times New Roman" w:hAnsi="Times New Roman"/>
          <w:sz w:val="28"/>
          <w:szCs w:val="28"/>
        </w:rPr>
        <w:t>at 25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>C. Identify the solution with higher pH value. Give a reason for your answer</w:t>
      </w:r>
    </w:p>
    <w:p>
      <w:pPr>
        <w:pStyle w:val="style179"/>
        <w:spacing w:after="0"/>
        <w:ind w:left="79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(1 ½ marks)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(a) The partition coefficient of ammonia between water and </w:t>
      </w:r>
      <w:r>
        <w:rPr>
          <w:rFonts w:ascii="Times New Roman" w:cs="Times New Roman" w:hAnsi="Times New Roman"/>
          <w:sz w:val="28"/>
          <w:szCs w:val="28"/>
        </w:rPr>
        <w:t>trichloromethane</w:t>
      </w:r>
      <w:r>
        <w:rPr>
          <w:rFonts w:ascii="Times New Roman" w:cs="Times New Roman" w:hAnsi="Times New Roman"/>
          <w:sz w:val="28"/>
          <w:szCs w:val="28"/>
        </w:rPr>
        <w:t xml:space="preserve"> at 25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 is 25.0,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(i) Define the term partition coefficient.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½ marks)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(ii) State two conditions under which the partition coefficient (K</w:t>
      </w:r>
      <w:r>
        <w:rPr>
          <w:rFonts w:ascii="Times New Roman" w:cs="Times New Roman" w:hAnsi="Times New Roman"/>
          <w:sz w:val="28"/>
          <w:szCs w:val="28"/>
          <w:vertAlign w:val="subscript"/>
        </w:rPr>
        <w:t>D</w:t>
      </w:r>
      <w:r>
        <w:rPr>
          <w:rFonts w:ascii="Times New Roman" w:cs="Times New Roman" w:hAnsi="Times New Roman"/>
          <w:sz w:val="28"/>
          <w:szCs w:val="28"/>
        </w:rPr>
        <w:t xml:space="preserve"> = 25.0) is valid other than constant temperature.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(1 mark)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(b) 25cm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0.0056M nickel (II) sulphate solution were added to an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b/>
          <w:sz w:val="28"/>
          <w:szCs w:val="28"/>
        </w:rPr>
        <w:t>equa</w:t>
      </w:r>
      <w:r>
        <w:rPr>
          <w:rFonts w:ascii="Times New Roman" w:cs="Times New Roman" w:hAnsi="Times New Roman"/>
          <w:b/>
          <w:sz w:val="28"/>
          <w:szCs w:val="28"/>
        </w:rPr>
        <w:t xml:space="preserve">l </w:t>
      </w:r>
      <w:r>
        <w:rPr>
          <w:rFonts w:ascii="Times New Roman" w:cs="Times New Roman" w:hAnsi="Times New Roman"/>
          <w:sz w:val="28"/>
          <w:szCs w:val="28"/>
        </w:rPr>
        <w:t>volume of ammonia solution at 25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>C. The mixture was shaken with 50cm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</w:t>
      </w:r>
      <w:r>
        <w:rPr>
          <w:rFonts w:ascii="Times New Roman" w:cs="Times New Roman" w:hAnsi="Times New Roman"/>
          <w:sz w:val="28"/>
          <w:szCs w:val="28"/>
        </w:rPr>
        <w:t>trichloromethane</w:t>
      </w:r>
      <w:r>
        <w:rPr>
          <w:rFonts w:ascii="Times New Roman" w:cs="Times New Roman" w:hAnsi="Times New Roman"/>
          <w:sz w:val="28"/>
          <w:szCs w:val="28"/>
        </w:rPr>
        <w:t xml:space="preserve"> and allowed to stand until equilibrium was established. The </w:t>
      </w:r>
      <w:r>
        <w:rPr>
          <w:rFonts w:ascii="Times New Roman" w:cs="Times New Roman" w:hAnsi="Times New Roman"/>
          <w:sz w:val="28"/>
          <w:szCs w:val="28"/>
        </w:rPr>
        <w:t>trichloromethane</w:t>
      </w:r>
      <w:r>
        <w:rPr>
          <w:rFonts w:ascii="Times New Roman" w:cs="Times New Roman" w:hAnsi="Times New Roman"/>
          <w:sz w:val="28"/>
          <w:szCs w:val="28"/>
        </w:rPr>
        <w:t xml:space="preserve"> layer required 32cm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0.0025M hydrochloric acid for complete neutralization. 7.060cm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the aqueous layer required 20cm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of 0.02M hydrochloric acid. Nickel (II) ions react with ammonia according </w:t>
      </w:r>
      <w:r>
        <w:rPr>
          <w:rFonts w:ascii="Times New Roman" w:cs="Times New Roman" w:hAnsi="Times New Roman"/>
          <w:sz w:val="28"/>
          <w:szCs w:val="28"/>
        </w:rPr>
        <w:t>to the equation;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shape id="1066" type="#_x0000_t32" filled="f" style="position:absolute;margin-left:137.25pt;margin-top:10.2pt;width:33.0pt;height:0.0pt;z-index:13;mso-position-horizontal-relative:text;mso-position-vertical-relative:text;mso-width-relative:page;mso-height-relative:page;mso-wrap-distance-left:0.0pt;mso-wrap-distance-right:0.0pt;visibility:visible;">
            <v:stroke endarrow="open"/>
            <v:fill/>
            <v:path o:connecttype="none" fillok="f" arrowok="t"/>
          </v:shape>
        </w:pict>
      </w:r>
      <w:r>
        <w:rPr>
          <w:rFonts w:ascii="Times New Roman" w:cs="Times New Roman" w:hAnsi="Times New Roman"/>
          <w:sz w:val="28"/>
          <w:szCs w:val="28"/>
        </w:rPr>
        <w:t>Ni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+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>) + nNH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[Ni(NH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  <w:vertAlign w:val="subscript"/>
        </w:rPr>
        <w:t>n</w:t>
      </w:r>
      <w:r>
        <w:rPr>
          <w:rFonts w:ascii="Times New Roman" w:cs="Times New Roman" w:hAnsi="Times New Roman"/>
          <w:sz w:val="28"/>
          <w:szCs w:val="28"/>
        </w:rPr>
        <w:t>]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2+(</w:t>
      </w:r>
      <w:r>
        <w:rPr>
          <w:rFonts w:ascii="Times New Roman" w:cs="Times New Roman" w:hAnsi="Times New Roman"/>
          <w:sz w:val="28"/>
          <w:szCs w:val="28"/>
        </w:rPr>
        <w:t>aq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Calculate </w:t>
      </w:r>
    </w:p>
    <w:p>
      <w:pPr>
        <w:pStyle w:val="style179"/>
        <w:numPr>
          <w:ilvl w:val="0"/>
          <w:numId w:val="1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Molar concentration of the free ammonia in the aqueous laye</w:t>
      </w:r>
      <w:r>
        <w:rPr>
          <w:rFonts w:ascii="Times New Roman" w:cs="Times New Roman" w:hAnsi="Times New Roman"/>
          <w:sz w:val="28"/>
          <w:szCs w:val="28"/>
        </w:rPr>
        <w:t xml:space="preserve">r.(2 </w:t>
      </w:r>
      <m:oMath>
        <m:f>
          <m:fPr>
            <m:type m:val="skw"/>
            <m:ctrlPr>
              <w:rPr>
                <w:rFonts w:ascii="Cambria Math" w:cs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Times New Roman" w:hAnsi="Cambria Math"/>
                <w:sz w:val="28"/>
                <w:szCs w:val="28"/>
              </w:rPr>
              <m:t>2</m:t>
            </m:r>
          </m:den>
        </m:f>
      </m:oMath>
      <w:r>
        <w:rPr>
          <w:rFonts w:ascii="Times New Roman" w:cs="Times New Roman" w:hAnsi="Times New Roman"/>
          <w:sz w:val="28"/>
          <w:szCs w:val="28"/>
        </w:rPr>
        <w:t>marks)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Molar concentration of ammonia that reacted with nickel (II) ions (2 marks)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</w:p>
    <w:p>
      <w:pPr>
        <w:pStyle w:val="style179"/>
        <w:numPr>
          <w:ilvl w:val="0"/>
          <w:numId w:val="1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your answer b (II) above to determine the value of n in [</w:t>
      </w:r>
      <w:r>
        <w:rPr>
          <w:rFonts w:ascii="Times New Roman" w:cs="Times New Roman" w:hAnsi="Times New Roman"/>
          <w:sz w:val="28"/>
          <w:szCs w:val="28"/>
        </w:rPr>
        <w:t>Ni(</w:t>
      </w:r>
      <w:r>
        <w:rPr>
          <w:rFonts w:ascii="Times New Roman" w:cs="Times New Roman" w:hAnsi="Times New Roman"/>
          <w:sz w:val="28"/>
          <w:szCs w:val="28"/>
        </w:rPr>
        <w:t>NH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  <w:vertAlign w:val="subscript"/>
        </w:rPr>
        <w:t>n</w:t>
      </w:r>
      <w:r>
        <w:rPr>
          <w:rFonts w:ascii="Times New Roman" w:cs="Times New Roman" w:hAnsi="Times New Roman"/>
          <w:sz w:val="28"/>
          <w:szCs w:val="28"/>
        </w:rPr>
        <w:t>]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2+</w:t>
      </w:r>
      <w:r>
        <w:rPr>
          <w:rFonts w:ascii="Times New Roman" w:cs="Times New Roman" w:hAnsi="Times New Roman"/>
          <w:sz w:val="28"/>
          <w:szCs w:val="28"/>
        </w:rPr>
        <w:t>. (2 marks)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………..</w:t>
      </w: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(a) Describe a simple chemical test to distinguish between 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COCH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and 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>CHO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……………………………………………..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(b) Compound Z can be synthesized by the reaction between X and Y as shown below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pict>
          <v:group id="1067" filled="f" stroked="f" style="position:absolute;margin-left:145.5pt;margin-top:5.05pt;width:385.5pt;height:95.25pt;z-index:14;mso-position-horizontal-relative:text;mso-position-vertical-relative:text;mso-width-relative:page;mso-height-relative:page;mso-wrap-distance-left:0.0pt;mso-wrap-distance-right:0.0pt;visibility:visible;" coordsize="7710,1905" coordorigin="4350,2292">
            <v:shape id="1068" type="#_x0000_t185" adj="3600," style="position:absolute;left:7050;top:2292;width:5010;height:1905;z-index:23;mso-position-horizontal-relative:text;mso-position-vertical-relative:text;mso-width-relative:page;mso-height-relative:page;visibility:visible;">
              <v:stroke color="white"/>
              <v:fill/>
              <v:path limo="10800,10800" textboxrect="@3,@3,@4,@5" o:connecttype="custom" o:connectlocs="@8,0;0,@9;@8,@7;@6,@9" extrusionok="f" gradientshapeok="t"/>
              <v:textbox>
                <w:txbxContent>
                  <w:p>
                    <w:pPr>
                      <w:pStyle w:val="style0"/>
                      <w:spacing w:after="0" w:lineRule="auto" w:line="240"/>
                      <w:rPr>
                        <w:sz w:val="28"/>
                        <w:szCs w:val="28"/>
                      </w:rPr>
                    </w:pPr>
                    <w:r>
                      <w:tab/>
                    </w:r>
                    <w:r>
                      <w:tab/>
                    </w:r>
                    <w:r>
                      <w:t xml:space="preserve">    </w:t>
                    </w:r>
                    <w:r>
                      <w:rPr>
                        <w:sz w:val="28"/>
                        <w:szCs w:val="28"/>
                      </w:rPr>
                      <w:t>O</w:t>
                    </w:r>
                  </w:p>
                  <w:p>
                    <w:pPr>
                      <w:pStyle w:val="style0"/>
                      <w:spacing w:after="0" w:lineRule="auto" w:line="240"/>
                      <w:rPr/>
                    </w:pPr>
                    <w:r>
                      <w:tab/>
                    </w:r>
                  </w:p>
                  <w:p>
                    <w:pPr>
                      <w:pStyle w:val="style0"/>
                      <w:spacing w:after="0" w:lineRule="auto" w:line="240"/>
                      <w:rPr/>
                    </w:pPr>
                    <w:r>
                      <w:t xml:space="preserve">    </w:t>
                    </w:r>
                  </w:p>
                </w:txbxContent>
              </v:textbox>
            </v:shape>
            <v:shape id="1069" type="#_x0000_t32" filled="f" style="position:absolute;left:4350;top:3987;width:1590;height:1;z-index:24;mso-position-horizontal-relative:text;mso-position-vertical-relative:text;mso-width-relative:page;mso-height-relative:page;visibility:visible;">
              <v:stroke endarrow="open"/>
              <v:fill/>
              <v:path o:connecttype="none" fillok="f" arrowok="t"/>
            </v:shape>
            <v:shape id="1070" type="#_x0000_t32" filled="f" style="position:absolute;left:4485;top:2457;width:1260;height:0;z-index:25;mso-position-horizontal-relative:text;mso-position-vertical-relative:text;mso-width-relative:page;mso-height-relative:page;visibility:visible;">
              <v:stroke endarrow="open"/>
              <v:fill/>
              <v:path o:connecttype="none" fillok="f" arrowok="t"/>
            </v:shape>
            <v:shape id="1071" type="#_x0000_t32" filled="f" style="position:absolute;left:5940;top:2457;width:555;height:780;z-index:26;mso-position-horizontal-relative:text;mso-position-vertical-relative:text;mso-width-relative:page;mso-height-relative:page;visibility:visible;">
              <v:fill/>
              <v:path o:connecttype="none" fillok="f" arrowok="t"/>
            </v:shape>
            <v:shape id="1072" type="#_x0000_t32" filled="f" style="position:absolute;left:5940;top:3237;width:630;height:660;z-index:27;mso-position-horizontal-relative:text;mso-position-vertical-relative:text;mso-width-relative:page;mso-height-relative:page;visibility:visible;flip:x;">
              <v:fill/>
              <v:path o:connecttype="none" fillok="f" arrowok="t"/>
            </v:shape>
            <v:shape id="1073" type="#_x0000_t32" filled="f" style="position:absolute;left:6495;top:3237;width:1005;height:1;z-index:28;mso-position-horizontal-relative:text;mso-position-vertical-relative:text;mso-width-relative:page;mso-height-relative:page;visibility:visible;">
              <v:stroke endarrow="open"/>
              <v:fill/>
              <v:path o:connecttype="none" fillok="f" arrowok="t"/>
            </v:shape>
            <v:group id="1074" filled="f" stroked="f" style="position:absolute;left:8970;top:2787;width:91;height:120;z-index:29;mso-position-horizontal-relative:text;mso-position-vertical-relative:text;mso-width-relative:page;mso-height-relative:page;visibility:visible;" coordsize="91,120" coordorigin="8130,8265">
              <v:shape id="1075" type="#_x0000_t32" filled="f" style="position:absolute;left:8130;top:8265;width:0;height:120;z-index:30;mso-position-horizontal-relative:text;mso-position-vertical-relative:text;mso-width-relative:page;mso-height-relative:page;visibility:visible;">
                <v:fill/>
                <v:path o:connecttype="none" fillok="f" arrowok="t"/>
              </v:shape>
              <v:shape id="1076" type="#_x0000_t32" filled="f" style="position:absolute;left:8220;top:8265;width:1;height:120;z-index:31;mso-position-horizontal-relative:text;mso-position-vertical-relative:text;mso-width-relative:page;mso-height-relative:page;visibility:visible;">
                <v:fill/>
                <v:path o:connecttype="none" fillok="f" arrowok="t"/>
              </v:shape>
              <v:fill/>
            </v:group>
            <v:shape id="1077" type="#_x0000_t32" filled="f" style="position:absolute;left:9015;top:3207;width:1;height:120;z-index:32;mso-position-horizontal-relative:text;mso-position-vertical-relative:text;mso-width-relative:page;mso-height-relative:page;visibility:visible;">
              <v:fill/>
              <v:path o:connecttype="none" fillok="f" arrowok="t"/>
            </v:shape>
            <v:fill/>
          </v:group>
        </w:pic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CHO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Step 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X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</w:t>
      </w:r>
      <w:r>
        <w:rPr>
          <w:rFonts w:ascii="Times New Roman" w:cs="Times New Roman" w:hAnsi="Times New Roman"/>
          <w:sz w:val="28"/>
          <w:szCs w:val="28"/>
        </w:rPr>
        <w:t xml:space="preserve">Step III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C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        </w:t>
      </w:r>
      <w:r>
        <w:rPr>
          <w:rFonts w:ascii="Times New Roman" w:cs="Times New Roman" w:hAnsi="Times New Roman"/>
          <w:sz w:val="28"/>
          <w:szCs w:val="28"/>
        </w:rPr>
        <w:t>OCH(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  <w:vertAlign w:val="subscript"/>
        </w:rPr>
        <w:t>2</w:t>
      </w:r>
      <w:r>
        <w:rPr>
          <w:rFonts w:ascii="Times New Roman" w:cs="Times New Roman" w:hAnsi="Times New Roman"/>
          <w:sz w:val="28"/>
          <w:szCs w:val="28"/>
        </w:rPr>
        <w:t xml:space="preserve">  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         </w:t>
      </w:r>
      <w:r>
        <w:rPr>
          <w:rFonts w:ascii="Times New Roman" w:cs="Times New Roman" w:hAnsi="Times New Roman"/>
          <w:sz w:val="28"/>
          <w:szCs w:val="28"/>
        </w:rPr>
        <w:t>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>COCH</w:t>
      </w:r>
      <w:r>
        <w:rPr>
          <w:rFonts w:ascii="Times New Roman" w:cs="Times New Roman" w:hAnsi="Times New Roman"/>
          <w:sz w:val="28"/>
          <w:szCs w:val="28"/>
          <w:vertAlign w:val="subscript"/>
        </w:rPr>
        <w:t>3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Step II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Y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         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Identify compounds X and Y </w:t>
      </w:r>
      <w:r>
        <w:rPr>
          <w:rFonts w:ascii="Times New Roman" w:cs="Times New Roman" w:hAnsi="Times New Roman"/>
          <w:sz w:val="28"/>
          <w:szCs w:val="28"/>
        </w:rPr>
        <w:t xml:space="preserve">                                                 (1 mark)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18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Name the type of reaction that occurs in steps I and 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(c) Identify the reagents and state the conditions necessary for the reaction in 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(i) </w:t>
      </w:r>
      <w:r>
        <w:rPr>
          <w:rFonts w:ascii="Times New Roman" w:cs="Times New Roman" w:hAnsi="Times New Roman"/>
          <w:sz w:val="28"/>
          <w:szCs w:val="28"/>
        </w:rPr>
        <w:t>step</w:t>
      </w:r>
      <w:r>
        <w:rPr>
          <w:rFonts w:ascii="Times New Roman" w:cs="Times New Roman" w:hAnsi="Times New Roman"/>
          <w:sz w:val="28"/>
          <w:szCs w:val="28"/>
        </w:rPr>
        <w:t xml:space="preserve"> 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(1 mark)</w:t>
      </w:r>
    </w:p>
    <w:p>
      <w:pPr>
        <w:pStyle w:val="style0"/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………..</w:t>
      </w: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(ii) </w:t>
      </w:r>
      <w:r>
        <w:rPr>
          <w:rFonts w:ascii="Times New Roman" w:cs="Times New Roman" w:hAnsi="Times New Roman"/>
          <w:sz w:val="28"/>
          <w:szCs w:val="28"/>
        </w:rPr>
        <w:t>step</w:t>
      </w:r>
      <w:r>
        <w:rPr>
          <w:rFonts w:ascii="Times New Roman" w:cs="Times New Roman" w:hAnsi="Times New Roman"/>
          <w:sz w:val="28"/>
          <w:szCs w:val="28"/>
        </w:rPr>
        <w:t xml:space="preserve"> III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(2 mar</w:t>
      </w:r>
      <w:r>
        <w:rPr>
          <w:rFonts w:ascii="Times New Roman" w:cs="Times New Roman" w:hAnsi="Times New Roman"/>
          <w:sz w:val="28"/>
          <w:szCs w:val="28"/>
        </w:rPr>
        <w:t>k</w:t>
      </w:r>
      <w:r>
        <w:rPr>
          <w:rFonts w:ascii="Times New Roman" w:cs="Times New Roman" w:hAnsi="Times New Roman"/>
          <w:sz w:val="28"/>
          <w:szCs w:val="28"/>
        </w:rPr>
        <w:t xml:space="preserve">s) </w:t>
      </w:r>
    </w:p>
    <w:p>
      <w:pPr>
        <w:pStyle w:val="style0"/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………..</w:t>
      </w:r>
    </w:p>
    <w:p>
      <w:pPr>
        <w:pStyle w:val="style0"/>
        <w:spacing w:after="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Write the mechanism for the reaction that occurs in step III </w:t>
      </w:r>
      <w:r>
        <w:rPr>
          <w:rFonts w:ascii="Times New Roman" w:cs="Times New Roman" w:hAnsi="Times New Roman"/>
          <w:sz w:val="28"/>
          <w:szCs w:val="28"/>
        </w:rPr>
        <w:t xml:space="preserve">         (2 marks)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Explain each of the </w:t>
      </w:r>
      <w:r>
        <w:rPr>
          <w:rFonts w:ascii="Times New Roman" w:cs="Times New Roman" w:hAnsi="Times New Roman"/>
          <w:sz w:val="28"/>
          <w:szCs w:val="28"/>
        </w:rPr>
        <w:t>following  observations</w:t>
      </w:r>
      <w:r>
        <w:rPr>
          <w:rFonts w:ascii="Times New Roman" w:cs="Times New Roman" w:hAnsi="Times New Roman"/>
          <w:sz w:val="28"/>
          <w:szCs w:val="28"/>
        </w:rPr>
        <w:t xml:space="preserve">.                                                         </w:t>
      </w:r>
      <w:r>
        <w:rPr>
          <w:rFonts w:ascii="Times New Roman" w:cs="Times New Roman" w:hAnsi="Times New Roman"/>
          <w:sz w:val="28"/>
          <w:szCs w:val="28"/>
        </w:rPr>
        <w:t xml:space="preserve"> (a) An aqueous solution</w:t>
      </w:r>
      <w:r>
        <w:rPr>
          <w:rFonts w:ascii="Times New Roman" w:cs="Times New Roman" w:hAnsi="Times New Roman"/>
          <w:sz w:val="28"/>
          <w:szCs w:val="28"/>
        </w:rPr>
        <w:t xml:space="preserve"> of</w:t>
      </w:r>
      <w:r>
        <w:rPr>
          <w:rFonts w:ascii="Times New Roman" w:cs="Times New Roman" w:hAnsi="Times New Roman"/>
          <w:sz w:val="28"/>
          <w:szCs w:val="28"/>
        </w:rPr>
        <w:t xml:space="preserve"> sodium </w:t>
      </w:r>
      <w:r>
        <w:rPr>
          <w:rFonts w:ascii="Times New Roman" w:cs="Times New Roman" w:hAnsi="Times New Roman"/>
          <w:sz w:val="28"/>
          <w:szCs w:val="28"/>
        </w:rPr>
        <w:t>sulphite</w:t>
      </w:r>
      <w:r>
        <w:rPr>
          <w:rFonts w:ascii="Times New Roman" w:cs="Times New Roman" w:hAnsi="Times New Roman"/>
          <w:sz w:val="28"/>
          <w:szCs w:val="28"/>
        </w:rPr>
        <w:t xml:space="preserve"> when mixed with ammonium chloride produce a </w:t>
      </w:r>
      <w:r>
        <w:rPr>
          <w:rFonts w:ascii="Times New Roman" w:cs="Times New Roman" w:hAnsi="Times New Roman"/>
          <w:sz w:val="28"/>
          <w:szCs w:val="28"/>
        </w:rPr>
        <w:t>colourless</w:t>
      </w:r>
      <w:r>
        <w:rPr>
          <w:rFonts w:ascii="Times New Roman" w:cs="Times New Roman" w:hAnsi="Times New Roman"/>
          <w:sz w:val="28"/>
          <w:szCs w:val="28"/>
        </w:rPr>
        <w:t xml:space="preserve"> gas that forms dense white fumes with concentrated hydrochloric acid on warming.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(3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(b) The acid dissociation constant (Ka) of chloric (1) acid is lower tha</w:t>
      </w:r>
      <w:r>
        <w:rPr>
          <w:rFonts w:ascii="Times New Roman" w:cs="Times New Roman" w:hAnsi="Times New Roman"/>
          <w:sz w:val="28"/>
          <w:szCs w:val="28"/>
        </w:rPr>
        <w:t>n the Ka for chloric (VII</w:t>
      </w:r>
      <w:r>
        <w:rPr>
          <w:rFonts w:ascii="Times New Roman" w:cs="Times New Roman" w:hAnsi="Times New Roman"/>
          <w:sz w:val="28"/>
          <w:szCs w:val="28"/>
        </w:rPr>
        <w:t>) acid at 25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>C,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179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2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When refluxed with aqueous pota</w:t>
      </w:r>
      <w:r>
        <w:rPr>
          <w:rFonts w:ascii="Times New Roman" w:cs="Times New Roman" w:hAnsi="Times New Roman"/>
          <w:sz w:val="28"/>
          <w:szCs w:val="28"/>
        </w:rPr>
        <w:t>ssium hydroxide followed by acid</w:t>
      </w:r>
      <w:r>
        <w:rPr>
          <w:rFonts w:ascii="Times New Roman" w:cs="Times New Roman" w:hAnsi="Times New Roman"/>
          <w:sz w:val="28"/>
          <w:szCs w:val="28"/>
        </w:rPr>
        <w:t>ified silver n</w:t>
      </w:r>
      <w:r>
        <w:rPr>
          <w:rFonts w:ascii="Times New Roman" w:cs="Times New Roman" w:hAnsi="Times New Roman"/>
          <w:sz w:val="28"/>
          <w:szCs w:val="28"/>
        </w:rPr>
        <w:t xml:space="preserve">itrate solution. </w:t>
      </w:r>
      <w:r>
        <w:rPr>
          <w:rFonts w:ascii="Times New Roman" w:cs="Times New Roman" w:hAnsi="Times New Roman"/>
          <w:sz w:val="28"/>
          <w:szCs w:val="28"/>
        </w:rPr>
        <w:t>Chloroethane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</w:t>
      </w:r>
      <w:r>
        <w:rPr>
          <w:rFonts w:ascii="Times New Roman" w:cs="Times New Roman" w:hAnsi="Times New Roman"/>
          <w:sz w:val="28"/>
          <w:szCs w:val="28"/>
        </w:rPr>
        <w:t>o</w:t>
      </w:r>
      <w:r>
        <w:rPr>
          <w:rFonts w:ascii="Times New Roman" w:cs="Times New Roman" w:hAnsi="Times New Roman"/>
          <w:sz w:val="28"/>
          <w:szCs w:val="28"/>
        </w:rPr>
        <w:t>r</w:t>
      </w:r>
      <w:r>
        <w:rPr>
          <w:rFonts w:ascii="Times New Roman" w:cs="Times New Roman" w:hAnsi="Times New Roman"/>
          <w:sz w:val="28"/>
          <w:szCs w:val="28"/>
        </w:rPr>
        <w:t>m</w:t>
      </w:r>
      <w:r>
        <w:rPr>
          <w:rFonts w:ascii="Times New Roman" w:cs="Times New Roman" w:hAnsi="Times New Roman"/>
          <w:sz w:val="28"/>
          <w:szCs w:val="28"/>
        </w:rPr>
        <w:t xml:space="preserve">s </w:t>
      </w:r>
      <w:r>
        <w:rPr>
          <w:rFonts w:ascii="Times New Roman" w:cs="Times New Roman" w:hAnsi="Times New Roman"/>
          <w:sz w:val="28"/>
          <w:szCs w:val="28"/>
        </w:rPr>
        <w:t xml:space="preserve"> a</w:t>
      </w:r>
      <w:r>
        <w:rPr>
          <w:rFonts w:ascii="Times New Roman" w:cs="Times New Roman" w:hAnsi="Times New Roman"/>
          <w:sz w:val="28"/>
          <w:szCs w:val="28"/>
        </w:rPr>
        <w:t xml:space="preserve"> white precipitate while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chlorobenzene</w:t>
      </w:r>
      <w:r>
        <w:rPr>
          <w:rFonts w:ascii="Times New Roman" w:cs="Times New Roman" w:hAnsi="Times New Roman"/>
          <w:sz w:val="28"/>
          <w:szCs w:val="28"/>
        </w:rPr>
        <w:t xml:space="preserve"> gives no observable change.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(4 mark)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HF,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HCl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HBr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and HI are hydrides of  group VII</w:t>
      </w:r>
      <w:r>
        <w:rPr>
          <w:rFonts w:ascii="Times New Roman" w:cs="Times New Roman" w:hAnsi="Times New Roman"/>
          <w:sz w:val="28"/>
          <w:szCs w:val="28"/>
        </w:rPr>
        <w:t xml:space="preserve"> elements </w:t>
      </w:r>
    </w:p>
    <w:p>
      <w:pPr>
        <w:pStyle w:val="style179"/>
        <w:numPr>
          <w:ilvl w:val="0"/>
          <w:numId w:val="1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Explain the variation in boiling points of the hydrides.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(3 marks)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1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Aqueous solutions of the hydrides of the same concentration at consta</w:t>
      </w:r>
      <w:r>
        <w:rPr>
          <w:rFonts w:ascii="Times New Roman" w:cs="Times New Roman" w:hAnsi="Times New Roman"/>
          <w:sz w:val="28"/>
          <w:szCs w:val="28"/>
        </w:rPr>
        <w:t>nt temperature have different pH</w:t>
      </w:r>
      <w:r>
        <w:rPr>
          <w:rFonts w:ascii="Times New Roman" w:cs="Times New Roman" w:hAnsi="Times New Roman"/>
          <w:sz w:val="28"/>
          <w:szCs w:val="28"/>
        </w:rPr>
        <w:t xml:space="preserve"> values. </w:t>
      </w:r>
    </w:p>
    <w:p>
      <w:pPr>
        <w:pStyle w:val="style179"/>
        <w:numPr>
          <w:ilvl w:val="0"/>
          <w:numId w:val="2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Identify the hydride whose solution in water has the lowest pH (1 mark)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4"/>
          <w:szCs w:val="24"/>
        </w:rPr>
        <w:t>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</w:t>
      </w:r>
    </w:p>
    <w:p>
      <w:pPr>
        <w:pStyle w:val="style179"/>
        <w:numPr>
          <w:ilvl w:val="0"/>
          <w:numId w:val="2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Give a reason for your answer in </w:t>
      </w:r>
      <w:r>
        <w:rPr>
          <w:rFonts w:ascii="Times New Roman" w:cs="Times New Roman" w:hAnsi="Times New Roman"/>
          <w:sz w:val="28"/>
          <w:szCs w:val="28"/>
        </w:rPr>
        <w:t>b(</w:t>
      </w:r>
      <w:r>
        <w:rPr>
          <w:rFonts w:ascii="Times New Roman" w:cs="Times New Roman" w:hAnsi="Times New Roman"/>
          <w:sz w:val="28"/>
          <w:szCs w:val="28"/>
        </w:rPr>
        <w:t xml:space="preserve">i) above.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(2 marks) 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</w:t>
      </w:r>
    </w:p>
    <w:p>
      <w:pPr>
        <w:pStyle w:val="style0"/>
        <w:spacing w:after="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1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Write an equation for the reaction between </w:t>
      </w:r>
    </w:p>
    <w:p>
      <w:pPr>
        <w:pStyle w:val="style179"/>
        <w:numPr>
          <w:ilvl w:val="0"/>
          <w:numId w:val="2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The hydride of fluorine and excess silicon (IV) oxide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after="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Potassium manganate (VII) solution and the hydride of chlorine.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Concentrated sulphuric acid and the hydride of bromine.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`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after="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The rate equation for a reaction between substances A, B and C is of the form, Rate = k [A]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x</w:t>
      </w:r>
      <w:r>
        <w:rPr>
          <w:rFonts w:ascii="Times New Roman" w:cs="Times New Roman" w:hAnsi="Times New Roman"/>
          <w:sz w:val="28"/>
          <w:szCs w:val="28"/>
        </w:rPr>
        <w:t>[</w:t>
      </w:r>
      <w:r>
        <w:rPr>
          <w:rFonts w:ascii="Times New Roman" w:cs="Times New Roman" w:hAnsi="Times New Roman"/>
          <w:sz w:val="28"/>
          <w:szCs w:val="28"/>
        </w:rPr>
        <w:t>B]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y</w:t>
      </w:r>
      <w:r>
        <w:rPr>
          <w:rFonts w:ascii="Times New Roman" w:cs="Times New Roman" w:hAnsi="Times New Roman"/>
          <w:sz w:val="28"/>
          <w:szCs w:val="28"/>
        </w:rPr>
        <w:t>[C]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z</w:t>
      </w:r>
      <w:r>
        <w:rPr>
          <w:rFonts w:ascii="Times New Roman" w:cs="Times New Roman" w:hAnsi="Times New Roman"/>
          <w:sz w:val="28"/>
          <w:szCs w:val="28"/>
        </w:rPr>
        <w:t xml:space="preserve"> where </w:t>
      </w:r>
      <w:r>
        <w:rPr>
          <w:rFonts w:ascii="Times New Roman" w:cs="Times New Roman" w:hAnsi="Times New Roman"/>
          <w:sz w:val="28"/>
          <w:szCs w:val="28"/>
        </w:rPr>
        <w:t>x+y+z</w:t>
      </w:r>
      <w:r>
        <w:rPr>
          <w:rFonts w:ascii="Times New Roman" w:cs="Times New Roman" w:hAnsi="Times New Roman"/>
          <w:sz w:val="28"/>
          <w:szCs w:val="28"/>
        </w:rPr>
        <w:t xml:space="preserve"> = 3. The following data were obtained in a series of experiments at a constant temperature.</w:t>
      </w:r>
    </w:p>
    <w:tbl>
      <w:tblPr>
        <w:tblStyle w:val="style154"/>
        <w:tblW w:w="10098" w:type="dxa"/>
        <w:tblInd w:w="360" w:type="dxa"/>
        <w:tblLook w:val="04A0" w:firstRow="1" w:lastRow="0" w:firstColumn="1" w:lastColumn="0" w:noHBand="0" w:noVBand="1"/>
      </w:tblPr>
      <w:tblGrid>
        <w:gridCol w:w="1915"/>
        <w:gridCol w:w="1861"/>
        <w:gridCol w:w="1916"/>
        <w:gridCol w:w="1916"/>
        <w:gridCol w:w="2490"/>
      </w:tblGrid>
      <w:tr>
        <w:trPr/>
        <w:tc>
          <w:tcPr>
            <w:tcW w:w="1915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Experiment</w:t>
            </w:r>
          </w:p>
        </w:tc>
        <w:tc>
          <w:tcPr>
            <w:tcW w:w="186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[A]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/ moldm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[B]/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moldm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[C]/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moldm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2490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Rate (moldm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-3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s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-1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)</w:t>
            </w:r>
          </w:p>
        </w:tc>
      </w:tr>
      <w:tr>
        <w:tblPrEx/>
        <w:trPr/>
        <w:tc>
          <w:tcPr>
            <w:tcW w:w="1915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86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490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8.0x10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-5</w:t>
            </w:r>
          </w:p>
        </w:tc>
      </w:tr>
      <w:tr>
        <w:tblPrEx/>
        <w:trPr/>
        <w:tc>
          <w:tcPr>
            <w:tcW w:w="1915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86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0.05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490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2.0x 10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-5</w:t>
            </w:r>
          </w:p>
        </w:tc>
      </w:tr>
      <w:tr>
        <w:tblPrEx/>
        <w:trPr/>
        <w:tc>
          <w:tcPr>
            <w:tcW w:w="1915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6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0.05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0.20</w:t>
            </w:r>
          </w:p>
        </w:tc>
        <w:tc>
          <w:tcPr>
            <w:tcW w:w="2490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2.0x 10</w:t>
            </w:r>
            <w:r>
              <w:rPr>
                <w:rFonts w:ascii="Times New Roman" w:cs="Times New Roman" w:hAnsi="Times New Roman"/>
                <w:sz w:val="28"/>
                <w:szCs w:val="28"/>
                <w:vertAlign w:val="superscript"/>
              </w:rPr>
              <w:t>-5</w:t>
            </w:r>
          </w:p>
        </w:tc>
      </w:tr>
      <w:tr>
        <w:tblPrEx/>
        <w:trPr/>
        <w:tc>
          <w:tcPr>
            <w:tcW w:w="1915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61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1916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2490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      T</w:t>
            </w:r>
          </w:p>
        </w:tc>
      </w:tr>
    </w:tbl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30"/>
        </w:numPr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8"/>
          <w:szCs w:val="28"/>
        </w:rPr>
        <w:t>What do you understand by the term rate equation?                              (1 mark)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179"/>
        <w:numPr>
          <w:ilvl w:val="0"/>
          <w:numId w:val="3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Determine </w:t>
      </w:r>
      <w:r>
        <w:rPr>
          <w:rFonts w:ascii="Times New Roman" w:cs="Times New Roman" w:hAnsi="Times New Roman"/>
          <w:sz w:val="28"/>
          <w:szCs w:val="28"/>
        </w:rPr>
        <w:t>the order of reaction with respect to</w:t>
      </w:r>
    </w:p>
    <w:p>
      <w:pPr>
        <w:pStyle w:val="style179"/>
        <w:numPr>
          <w:ilvl w:val="0"/>
          <w:numId w:val="3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A, B and C                                                                                   (3 marks)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179"/>
        <w:numPr>
          <w:ilvl w:val="0"/>
          <w:numId w:val="3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Determine the rate constant and indicate its units.                      (2 marks)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179"/>
        <w:numPr>
          <w:ilvl w:val="0"/>
          <w:numId w:val="3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Determine the value of T.                                                            (1 mark)</w:t>
      </w:r>
      <w:r>
        <w:rPr>
          <w:rFonts w:ascii="Times New Roman" w:cs="Times New Roman" w:hAnsi="Times New Roman"/>
          <w:sz w:val="28"/>
          <w:szCs w:val="28"/>
        </w:rPr>
        <w:br/>
      </w: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………………………………………………………………………………………………………………………………………………………..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31"/>
        </w:numPr>
        <w:spacing w:before="240"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What would happen to the rate of reaction when the concentration of B is halved, C is doubled and A is left constant?                           (1 mark)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before="240" w:after="0"/>
        <w:ind w:left="14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………………………………………………………………………………………………………………………………………………………..</w:t>
      </w:r>
    </w:p>
    <w:p>
      <w:pPr>
        <w:pStyle w:val="style179"/>
        <w:numPr>
          <w:ilvl w:val="0"/>
          <w:numId w:val="30"/>
        </w:numPr>
        <w:spacing w:before="240"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Explain how addition of a catalyst will affect the rate of reaction.      (1 mark)</w:t>
      </w:r>
    </w:p>
    <w:p>
      <w:pPr>
        <w:pStyle w:val="style179"/>
        <w:spacing w:before="240"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179"/>
        <w:spacing w:before="240"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A mixture of methanol and water at 50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 is an ideal solution. The partial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pressure </w:t>
      </w:r>
      <w:r>
        <w:rPr>
          <w:rFonts w:ascii="Times New Roman" w:cs="Times New Roman" w:hAnsi="Times New Roman"/>
          <w:sz w:val="28"/>
          <w:szCs w:val="28"/>
        </w:rPr>
        <w:t>of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 methanol</w:t>
      </w:r>
      <w:r>
        <w:rPr>
          <w:rFonts w:ascii="Times New Roman" w:cs="Times New Roman" w:hAnsi="Times New Roman"/>
          <w:sz w:val="28"/>
          <w:szCs w:val="28"/>
        </w:rPr>
        <w:t xml:space="preserve"> in the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above the solution </w:t>
      </w:r>
      <w:r>
        <w:rPr>
          <w:rFonts w:ascii="Times New Roman" w:cs="Times New Roman" w:hAnsi="Times New Roman"/>
          <w:sz w:val="28"/>
          <w:szCs w:val="28"/>
        </w:rPr>
        <w:t>varies according to Raoult’s law as shown in the table below.</w:t>
      </w: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tbl>
      <w:tblPr>
        <w:tblStyle w:val="style154"/>
        <w:tblW w:w="0" w:type="auto"/>
        <w:tblInd w:w="360" w:type="dxa"/>
        <w:tblLook w:val="04A0" w:firstRow="1" w:lastRow="0" w:firstColumn="1" w:lastColumn="0" w:noHBand="0" w:noVBand="1"/>
      </w:tblPr>
      <w:tblGrid>
        <w:gridCol w:w="3168"/>
        <w:gridCol w:w="1263"/>
        <w:gridCol w:w="1264"/>
        <w:gridCol w:w="1263"/>
        <w:gridCol w:w="1264"/>
        <w:gridCol w:w="1264"/>
      </w:tblGrid>
      <w:tr>
        <w:trPr/>
        <w:tc>
          <w:tcPr>
            <w:tcW w:w="3168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Partial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vapour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pressure of methanol (mmHg) </w:t>
            </w:r>
          </w:p>
        </w:tc>
        <w:tc>
          <w:tcPr>
            <w:tcW w:w="126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40.0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100.0</w:t>
            </w:r>
          </w:p>
        </w:tc>
        <w:tc>
          <w:tcPr>
            <w:tcW w:w="126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200.0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260.0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320.0</w:t>
            </w:r>
          </w:p>
        </w:tc>
      </w:tr>
      <w:tr>
        <w:tblPrEx/>
        <w:trPr/>
        <w:tc>
          <w:tcPr>
            <w:tcW w:w="3168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Mole fraction of methanol in solution </w:t>
            </w:r>
          </w:p>
        </w:tc>
        <w:tc>
          <w:tcPr>
            <w:tcW w:w="126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0.10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0.25</w:t>
            </w:r>
          </w:p>
        </w:tc>
        <w:tc>
          <w:tcPr>
            <w:tcW w:w="1263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0.50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0.65</w:t>
            </w:r>
          </w:p>
        </w:tc>
        <w:tc>
          <w:tcPr>
            <w:tcW w:w="1264" w:type="dxa"/>
            <w:tcBorders/>
          </w:tcPr>
          <w:p>
            <w:pPr>
              <w:pStyle w:val="style179"/>
              <w:ind w:left="0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0.80</w:t>
            </w:r>
          </w:p>
        </w:tc>
      </w:tr>
    </w:tbl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(i) Define </w:t>
      </w:r>
      <w:r>
        <w:rPr>
          <w:rFonts w:ascii="Times New Roman" w:cs="Times New Roman" w:hAnsi="Times New Roman"/>
          <w:sz w:val="28"/>
          <w:szCs w:val="28"/>
        </w:rPr>
        <w:t xml:space="preserve">the term ideal solution.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(1 mark)</w:t>
      </w:r>
    </w:p>
    <w:p>
      <w:pPr>
        <w:pStyle w:val="style0"/>
        <w:spacing w:after="0" w:lineRule="auto" w:line="36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</w:t>
      </w:r>
    </w:p>
    <w:p>
      <w:pPr>
        <w:pStyle w:val="style0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(ii) State Raoult’s law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(1 mark)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 w:lineRule="auto" w:line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On the same axes, plot a graph of; </w:t>
      </w:r>
    </w:p>
    <w:p>
      <w:pPr>
        <w:pStyle w:val="style179"/>
        <w:numPr>
          <w:ilvl w:val="0"/>
          <w:numId w:val="2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pressure of methanol </w:t>
      </w:r>
    </w:p>
    <w:p>
      <w:pPr>
        <w:pStyle w:val="style179"/>
        <w:numPr>
          <w:ilvl w:val="0"/>
          <w:numId w:val="2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Total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pressure above the solution against mole fraction of methanol.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(The composition of methanol in the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is 50% when its mole fraction in solution is 0.19) </w:t>
      </w:r>
    </w:p>
    <w:p>
      <w:pPr>
        <w:pStyle w:val="style179"/>
        <w:spacing w:after="0"/>
        <w:ind w:left="144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Use your graphs in (b) above to determine the </w:t>
      </w:r>
    </w:p>
    <w:p>
      <w:pPr>
        <w:pStyle w:val="style179"/>
        <w:numPr>
          <w:ilvl w:val="0"/>
          <w:numId w:val="2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Saturated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pressure of methanol at 50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(1 mark)</w:t>
      </w:r>
    </w:p>
    <w:p>
      <w:pPr>
        <w:pStyle w:val="style0"/>
        <w:spacing w:after="0" w:lineRule="auto" w:line="36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</w:t>
      </w:r>
    </w:p>
    <w:p>
      <w:pPr>
        <w:pStyle w:val="style179"/>
        <w:numPr>
          <w:ilvl w:val="0"/>
          <w:numId w:val="26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Saturated </w:t>
      </w:r>
      <w:r>
        <w:rPr>
          <w:rFonts w:ascii="Times New Roman" w:cs="Times New Roman" w:hAnsi="Times New Roman"/>
          <w:sz w:val="28"/>
          <w:szCs w:val="28"/>
        </w:rPr>
        <w:t>vapour</w:t>
      </w:r>
      <w:r>
        <w:rPr>
          <w:rFonts w:ascii="Times New Roman" w:cs="Times New Roman" w:hAnsi="Times New Roman"/>
          <w:sz w:val="28"/>
          <w:szCs w:val="28"/>
        </w:rPr>
        <w:t xml:space="preserve"> pressure of water at 50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 </w:t>
      </w:r>
    </w:p>
    <w:p>
      <w:pPr>
        <w:pStyle w:val="style0"/>
        <w:spacing w:after="0"/>
        <w:ind w:left="72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</w:t>
      </w:r>
    </w:p>
    <w:p>
      <w:pPr>
        <w:pStyle w:val="style0"/>
        <w:spacing w:after="0"/>
        <w:ind w:left="72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Compare the volatility of methanol and water at 50</w:t>
      </w:r>
      <w:r>
        <w:rPr>
          <w:rFonts w:ascii="Times New Roman" w:cs="Times New Roman" w:hAnsi="Times New Roman"/>
          <w:sz w:val="28"/>
          <w:szCs w:val="28"/>
          <w:vertAlign w:val="superscript"/>
        </w:rPr>
        <w:t>o</w:t>
      </w:r>
      <w:r>
        <w:rPr>
          <w:rFonts w:ascii="Times New Roman" w:cs="Times New Roman" w:hAnsi="Times New Roman"/>
          <w:sz w:val="28"/>
          <w:szCs w:val="28"/>
        </w:rPr>
        <w:t xml:space="preserve">C. Give a reason for your answer. 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 xml:space="preserve">(1 mark) </w:t>
      </w:r>
    </w:p>
    <w:p>
      <w:pPr>
        <w:pStyle w:val="style179"/>
        <w:spacing w:after="0" w:lineRule="auto" w:line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……………………………………………………………………………</w:t>
      </w:r>
      <w:r>
        <w:rPr>
          <w:rFonts w:ascii="Times New Roman" w:cs="Times New Roman" w:hAnsi="Times New Roman"/>
          <w:sz w:val="24"/>
          <w:szCs w:val="24"/>
        </w:rPr>
        <w:t>……………………</w:t>
      </w:r>
    </w:p>
    <w:p>
      <w:pPr>
        <w:pStyle w:val="style0"/>
        <w:spacing w:after="0" w:lineRule="auto" w:line="36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spacing w:after="0"/>
        <w:ind w:left="360"/>
        <w:rPr>
          <w:rFonts w:ascii="Times New Roman" w:cs="Times New Roman" w:hAnsi="Times New Roman"/>
          <w:b/>
          <w:i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i/>
          <w:sz w:val="28"/>
          <w:szCs w:val="28"/>
        </w:rPr>
      </w:pPr>
    </w:p>
    <w:p>
      <w:pPr>
        <w:pStyle w:val="style0"/>
        <w:spacing w:after="0"/>
        <w:rPr>
          <w:rFonts w:ascii="Times New Roman" w:cs="Times New Roman" w:hAnsi="Times New Roman"/>
          <w:b/>
          <w:i/>
          <w:sz w:val="28"/>
          <w:szCs w:val="28"/>
        </w:rPr>
      </w:pPr>
      <w:r>
        <w:rPr>
          <w:rFonts w:ascii="Times New Roman" w:cs="Times New Roman" w:hAnsi="Times New Roman"/>
          <w:b/>
          <w:i/>
          <w:noProof/>
          <w:sz w:val="28"/>
          <w:szCs w:val="28"/>
        </w:rPr>
        <w:drawing>
          <wp:inline distL="0" distT="0" distB="0" distR="0">
            <wp:extent cx="5943600" cy="8617834"/>
            <wp:effectExtent l="19050" t="0" r="0" b="0"/>
            <wp:docPr id="1078" name="Picture 4" descr="D:\exam 2014\2015_06_11\IMG_0005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86178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anchor distT="0" distB="0" distL="114300" distR="114300" simplePos="false" relativeHeight="16" behindDoc="true" locked="false" layoutInCell="true" allowOverlap="true">
            <wp:simplePos x="0" y="0"/>
            <wp:positionH relativeFrom="column">
              <wp:posOffset>-409575</wp:posOffset>
            </wp:positionH>
            <wp:positionV relativeFrom="paragraph">
              <wp:posOffset>-47625</wp:posOffset>
            </wp:positionV>
            <wp:extent cx="6877050" cy="8324850"/>
            <wp:effectExtent l="19050" t="0" r="0" b="0"/>
            <wp:wrapTight wrapText="bothSides">
              <wp:wrapPolygon edited="false">
                <wp:start x="-60" y="0"/>
                <wp:lineTo x="-60" y="21551"/>
                <wp:lineTo x="21600" y="21551"/>
                <wp:lineTo x="21600" y="0"/>
                <wp:lineTo x="-60" y="0"/>
              </wp:wrapPolygon>
            </wp:wrapTight>
            <wp:docPr id="1079" name="Picture 5" descr="D:\exam 2014\2015_06_11\IMG_0006.jp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7" cstate="print"/>
                    <a:srcRect l="6571" t="9507" r="11378" b="19488"/>
                    <a:stretch/>
                  </pic:blipFill>
                  <pic:spPr>
                    <a:xfrm rot="0">
                      <a:off x="0" y="0"/>
                      <a:ext cx="6877050" cy="8324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sz w:val="28"/>
          <w:szCs w:val="28"/>
        </w:rPr>
        <w:t>END</w:t>
      </w:r>
    </w:p>
    <w:sectPr>
      <w:footerReference w:type="default" r:id="rId8"/>
      <w:pgSz w:w="12240" w:h="15840" w:orient="portrait"/>
      <w:pgMar w:top="1080" w:right="117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MS Reference Sans Serif">
    <w:altName w:val="MS Reference Sans Serif"/>
    <w:panose1 w:val="020b0604030005040204"/>
    <w:charset w:val="00"/>
    <w:family w:val="swiss"/>
    <w:pitch w:val="variable"/>
    <w:sig w:usb0="20000287" w:usb1="00000000" w:usb2="00000000" w:usb3="00000000" w:csb0="0000019F" w:csb1="00000000"/>
  </w:font>
  <w:font w:name="Lucida Console">
    <w:altName w:val="Lucida Console"/>
    <w:panose1 w:val="020b0609040005020204"/>
    <w:charset w:val="00"/>
    <w:family w:val="modern"/>
    <w:pitch w:val="fixed"/>
    <w:sig w:usb0="8000028F" w:usb1="00001800" w:usb2="00000000" w:usb3="00000000" w:csb0="0000001F" w:csb1="00000000"/>
  </w:font>
  <w:font w:name="Cambria Math">
    <w:altName w:val="Cambria Math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right"/>
      <w:rPr/>
    </w:pP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  <w:noProof/>
      </w:rPr>
      <w:t>9</w:t>
    </w:r>
    <w:r>
      <w:rPr>
        <w:b/>
      </w:rPr>
      <w:fldChar w:fldCharType="end"/>
    </w:r>
  </w:p>
  <w:p>
    <w:pPr>
      <w:pStyle w:val="style32"/>
      <w:rPr/>
    </w:pPr>
    <w:r>
      <w:t>ASPIRE TO INSPIRE BEFORE YOU EXPIRE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1742E5A"/>
    <w:lvl w:ilvl="0" w:tplc="EAEACF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000001"/>
    <w:multiLevelType w:val="hybridMultilevel"/>
    <w:tmpl w:val="E304995E"/>
    <w:lvl w:ilvl="0" w:tplc="EC7E553A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3F32E84A"/>
    <w:lvl w:ilvl="0" w:tplc="5FA8119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0000003"/>
    <w:multiLevelType w:val="hybridMultilevel"/>
    <w:tmpl w:val="7BA4BEB2"/>
    <w:lvl w:ilvl="0" w:tplc="E61421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9B4E6554"/>
    <w:lvl w:ilvl="0" w:tplc="EAF8EB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154EC248"/>
    <w:lvl w:ilvl="0" w:tplc="C332F6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09C4124C"/>
    <w:lvl w:ilvl="0" w:tplc="4650C90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0000007"/>
    <w:multiLevelType w:val="hybridMultilevel"/>
    <w:tmpl w:val="6A244B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0000008"/>
    <w:multiLevelType w:val="hybridMultilevel"/>
    <w:tmpl w:val="8608709A"/>
    <w:lvl w:ilvl="0" w:tplc="1656331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0000009"/>
    <w:multiLevelType w:val="hybridMultilevel"/>
    <w:tmpl w:val="5A76B62C"/>
    <w:lvl w:ilvl="0" w:tplc="600E50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hybridMultilevel"/>
    <w:tmpl w:val="542EF6D6"/>
    <w:lvl w:ilvl="0" w:tplc="E010420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B"/>
    <w:multiLevelType w:val="hybridMultilevel"/>
    <w:tmpl w:val="E506A5E6"/>
    <w:lvl w:ilvl="0" w:tplc="B3A0A6C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000000C"/>
    <w:multiLevelType w:val="hybridMultilevel"/>
    <w:tmpl w:val="F1F4DD1E"/>
    <w:lvl w:ilvl="0" w:tplc="0970898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000000D"/>
    <w:multiLevelType w:val="hybridMultilevel"/>
    <w:tmpl w:val="52DE5FB2"/>
    <w:lvl w:ilvl="0" w:tplc="1EECA4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0000000E"/>
    <w:multiLevelType w:val="hybridMultilevel"/>
    <w:tmpl w:val="D90410AA"/>
    <w:lvl w:ilvl="0" w:tplc="E182C6C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0000000F"/>
    <w:multiLevelType w:val="hybridMultilevel"/>
    <w:tmpl w:val="5C882960"/>
    <w:lvl w:ilvl="0" w:tplc="0090FD7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0000010"/>
    <w:multiLevelType w:val="hybridMultilevel"/>
    <w:tmpl w:val="E2405D6E"/>
    <w:lvl w:ilvl="0" w:tplc="B67428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0000011"/>
    <w:multiLevelType w:val="hybridMultilevel"/>
    <w:tmpl w:val="8DC40BCA"/>
    <w:lvl w:ilvl="0" w:tplc="5B2C2EE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0000012"/>
    <w:multiLevelType w:val="hybridMultilevel"/>
    <w:tmpl w:val="F0F6C420"/>
    <w:lvl w:ilvl="0" w:tplc="EB9A307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0000013"/>
    <w:multiLevelType w:val="hybridMultilevel"/>
    <w:tmpl w:val="2300025E"/>
    <w:lvl w:ilvl="0" w:tplc="B67099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0000014"/>
    <w:multiLevelType w:val="hybridMultilevel"/>
    <w:tmpl w:val="7092EDF8"/>
    <w:lvl w:ilvl="0" w:tplc="77E046B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00000015"/>
    <w:multiLevelType w:val="hybridMultilevel"/>
    <w:tmpl w:val="E092EE98"/>
    <w:lvl w:ilvl="0" w:tplc="6D0A86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0000016"/>
    <w:multiLevelType w:val="hybridMultilevel"/>
    <w:tmpl w:val="FA24F944"/>
    <w:lvl w:ilvl="0" w:tplc="5DA869B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00000017"/>
    <w:multiLevelType w:val="hybridMultilevel"/>
    <w:tmpl w:val="A8C64132"/>
    <w:lvl w:ilvl="0" w:tplc="64F2F36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0000018"/>
    <w:multiLevelType w:val="hybridMultilevel"/>
    <w:tmpl w:val="C71AC9FA"/>
    <w:lvl w:ilvl="0" w:tplc="51B29BB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00000019"/>
    <w:multiLevelType w:val="hybridMultilevel"/>
    <w:tmpl w:val="F3D60D74"/>
    <w:lvl w:ilvl="0" w:tplc="CCE284D2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Calibri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51466244"/>
    <w:lvl w:ilvl="0" w:tplc="5F86F6F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000001B"/>
    <w:multiLevelType w:val="hybridMultilevel"/>
    <w:tmpl w:val="E74A81B4"/>
    <w:lvl w:ilvl="0" w:tplc="F8F097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000001C"/>
    <w:multiLevelType w:val="hybridMultilevel"/>
    <w:tmpl w:val="D6D099A6"/>
    <w:lvl w:ilvl="0" w:tplc="F18048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000001D"/>
    <w:multiLevelType w:val="hybridMultilevel"/>
    <w:tmpl w:val="60AAECD6"/>
    <w:lvl w:ilvl="0" w:tplc="F91A088C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0000001E"/>
    <w:multiLevelType w:val="hybridMultilevel"/>
    <w:tmpl w:val="E5EE95CC"/>
    <w:lvl w:ilvl="0" w:tplc="004232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7"/>
  </w:num>
  <w:num w:numId="3">
    <w:abstractNumId w:val="28"/>
  </w:num>
  <w:num w:numId="4">
    <w:abstractNumId w:val="3"/>
  </w:num>
  <w:num w:numId="5">
    <w:abstractNumId w:val="8"/>
  </w:num>
  <w:num w:numId="6">
    <w:abstractNumId w:val="6"/>
  </w:num>
  <w:num w:numId="7">
    <w:abstractNumId w:val="13"/>
  </w:num>
  <w:num w:numId="8">
    <w:abstractNumId w:val="10"/>
  </w:num>
  <w:num w:numId="9">
    <w:abstractNumId w:val="18"/>
  </w:num>
  <w:num w:numId="10">
    <w:abstractNumId w:val="26"/>
  </w:num>
  <w:num w:numId="11">
    <w:abstractNumId w:val="9"/>
  </w:num>
  <w:num w:numId="12">
    <w:abstractNumId w:val="14"/>
  </w:num>
  <w:num w:numId="13">
    <w:abstractNumId w:val="2"/>
  </w:num>
  <w:num w:numId="14">
    <w:abstractNumId w:val="21"/>
  </w:num>
  <w:num w:numId="15">
    <w:abstractNumId w:val="23"/>
  </w:num>
  <w:num w:numId="16">
    <w:abstractNumId w:val="15"/>
  </w:num>
  <w:num w:numId="17">
    <w:abstractNumId w:val="30"/>
  </w:num>
  <w:num w:numId="18">
    <w:abstractNumId w:val="12"/>
  </w:num>
  <w:num w:numId="19">
    <w:abstractNumId w:val="4"/>
  </w:num>
  <w:num w:numId="20">
    <w:abstractNumId w:val="24"/>
  </w:num>
  <w:num w:numId="21">
    <w:abstractNumId w:val="17"/>
  </w:num>
  <w:num w:numId="22">
    <w:abstractNumId w:val="19"/>
  </w:num>
  <w:num w:numId="23">
    <w:abstractNumId w:val="0"/>
  </w:num>
  <w:num w:numId="24">
    <w:abstractNumId w:val="16"/>
  </w:num>
  <w:num w:numId="25">
    <w:abstractNumId w:val="22"/>
  </w:num>
  <w:num w:numId="26">
    <w:abstractNumId w:val="20"/>
  </w:num>
  <w:num w:numId="27">
    <w:abstractNumId w:val="5"/>
  </w:num>
  <w:num w:numId="28">
    <w:abstractNumId w:val="27"/>
  </w:num>
  <w:num w:numId="29">
    <w:abstractNumId w:val="1"/>
  </w:num>
  <w:num w:numId="30">
    <w:abstractNumId w:val="29"/>
  </w:num>
  <w:num w:numId="31">
    <w:abstractNumId w:val="1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1b77a003-27ed-4fa5-9b55-7b8db8d2a7e2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d2de1a73-af91-46fa-82d9-464c9f1542c0"/>
    <w:basedOn w:val="style65"/>
    <w:next w:val="style4099"/>
    <w:link w:val="style32"/>
    <w:uiPriority w:val="99"/>
  </w:style>
  <w:style w:type="character" w:styleId="style156">
    <w:name w:val="Placeholder Text"/>
    <w:basedOn w:val="style65"/>
    <w:next w:val="style156"/>
    <w:uiPriority w:val="99"/>
    <w:rPr>
      <w:color w:val="808080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wmf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9" Type="http://schemas.openxmlformats.org/officeDocument/2006/relationships/styles" Target="styles.xml"/><Relationship Id="rId5" Type="http://schemas.openxmlformats.org/officeDocument/2006/relationships/oleObject" Target="embeddings/oleObject2.bin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F966F2-B702-4F33-8A76-155584425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Words>1683</Words>
  <Pages>19</Pages>
  <Characters>16604</Characters>
  <Application>WPS Office</Application>
  <DocSecurity>0</DocSecurity>
  <Paragraphs>486</Paragraphs>
  <ScaleCrop>false</ScaleCrop>
  <LinksUpToDate>false</LinksUpToDate>
  <CharactersWithSpaces>19200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2015-06-05T06:29:00Z</dcterms:created>
  <dc:creator>Joseph</dc:creator>
  <lastModifiedBy>kasibante</lastModifiedBy>
  <lastPrinted>2015-09-07T05:51:00Z</lastPrinted>
  <dcterms:modified xsi:type="dcterms:W3CDTF">2024-05-23T15:29:18Z</dcterms:modified>
  <revision>70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e34823eb798d462899b005cbb7c91846</vt:lpwstr>
  </property>
</Properties>
</file>