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firstLine="720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style0"/>
        <w:spacing w:after="0"/>
        <w:ind w:firstLine="720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style0"/>
        <w:spacing w:after="0"/>
        <w:ind w:firstLine="720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style0"/>
        <w:spacing w:after="0"/>
        <w:ind w:firstLine="720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style0"/>
        <w:spacing w:after="0"/>
        <w:ind w:firstLine="72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S475/1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SUBSID. MATHEMATICS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               PAPER 1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2</w:t>
      </w:r>
      <w:r>
        <w:rPr>
          <w:rFonts w:ascii="Times New Roman" w:cs="Times New Roman" w:eastAsia="Times New Roman" w:hAnsi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hours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MID-TERM ΙΙ EXAMINATIONS 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S.5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z w:val="16"/>
          <w:szCs w:val="16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SUBSIDIARY MATHEMATICS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z w:val="16"/>
          <w:szCs w:val="16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PAPER 1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z w:val="16"/>
          <w:szCs w:val="16"/>
        </w:rPr>
      </w:pP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hours  </w:t>
      </w:r>
    </w:p>
    <w:p>
      <w:pPr>
        <w:pStyle w:val="style0"/>
        <w:spacing w:after="0" w:lineRule="auto" w:line="360"/>
        <w:ind w:left="-180" w:right="-331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>
      <w:pPr>
        <w:pStyle w:val="style0"/>
        <w:spacing w:after="0" w:lineRule="auto" w:line="360"/>
        <w:ind w:left="-180" w:right="-331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INSTRUCTIONS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:</w:t>
      </w:r>
    </w:p>
    <w:p>
      <w:pPr>
        <w:pStyle w:val="style0"/>
        <w:numPr>
          <w:ilvl w:val="0"/>
          <w:numId w:val="1"/>
        </w:numPr>
        <w:spacing w:after="0" w:lineRule="auto" w:line="360"/>
        <w:ind w:right="119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Answer </w:t>
      </w: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all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the  questions in section </w:t>
      </w:r>
      <w:r>
        <w:rPr>
          <w:rFonts w:ascii="Times New Roman" w:cs="Times New Roman" w:eastAsia="Times New Roman" w:hAnsi="Times New Roman"/>
          <w:b/>
          <w:bCs/>
          <w:i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and section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B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.</w:t>
      </w:r>
    </w:p>
    <w:p>
      <w:pPr>
        <w:pStyle w:val="style0"/>
        <w:numPr>
          <w:ilvl w:val="0"/>
          <w:numId w:val="2"/>
        </w:numPr>
        <w:spacing w:after="0" w:lineRule="auto" w:line="360"/>
        <w:ind w:right="119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All</w:t>
      </w: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working </w:t>
      </w: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must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be shown clearly.</w:t>
      </w:r>
    </w:p>
    <w:p>
      <w:pPr>
        <w:pStyle w:val="style0"/>
        <w:numPr>
          <w:ilvl w:val="0"/>
          <w:numId w:val="2"/>
        </w:numPr>
        <w:spacing w:after="0" w:lineRule="auto" w:line="360"/>
        <w:ind w:right="119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Each question in section </w:t>
      </w: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carries </w:t>
      </w: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5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marks while each question in </w:t>
      </w:r>
    </w:p>
    <w:p>
      <w:pPr>
        <w:pStyle w:val="style0"/>
        <w:spacing w:after="0" w:lineRule="auto" w:line="360"/>
        <w:ind w:left="180" w:right="119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S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ection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B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carries </w:t>
      </w: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15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 xml:space="preserve"> marks.</w:t>
      </w:r>
    </w:p>
    <w:p>
      <w:pPr>
        <w:pStyle w:val="style0"/>
        <w:numPr>
          <w:ilvl w:val="0"/>
          <w:numId w:val="2"/>
        </w:numPr>
        <w:spacing w:after="0" w:lineRule="auto" w:line="360"/>
        <w:ind w:right="119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Begin each answer on a fresh page.</w:t>
      </w:r>
    </w:p>
    <w:p>
      <w:pPr>
        <w:pStyle w:val="style0"/>
        <w:numPr>
          <w:ilvl w:val="0"/>
          <w:numId w:val="2"/>
        </w:numPr>
        <w:spacing w:after="0" w:lineRule="auto" w:line="360"/>
        <w:ind w:right="119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Graph papers are provided.</w:t>
      </w:r>
    </w:p>
    <w:p>
      <w:pPr>
        <w:pStyle w:val="style0"/>
        <w:numPr>
          <w:ilvl w:val="0"/>
          <w:numId w:val="2"/>
        </w:numPr>
        <w:spacing w:after="0" w:lineRule="auto" w:line="360"/>
        <w:ind w:right="119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Silent non-programmable scientific calculators and mathematical tables with a list of formulae may be used.</w:t>
      </w: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after="0"/>
        <w:ind w:left="-180" w:right="-331"/>
        <w:jc w:val="both"/>
        <w:rPr>
          <w:rFonts w:ascii="Times New Roman" w:cs="Times New Roman" w:eastAsia="Times New Roman" w:hAnsi="Times New Roman"/>
          <w:i/>
          <w:iCs/>
          <w:sz w:val="28"/>
          <w:szCs w:val="28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style="position:absolute;margin-left:431.95pt;margin-top:10.05pt;width:81.0pt;height:27.0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Turn Over</w:t>
                  </w:r>
                </w:p>
              </w:txbxContent>
            </v:textbox>
          </v:shape>
        </w:pic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SECTION A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39"/>
        </w:numPr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marks scored in a test by </w:t>
      </w:r>
      <w:r>
        <w:rPr>
          <w:rFonts w:ascii="Times New Roman" w:cs="Times New Roman" w:hAnsi="Times New Roman"/>
          <w:sz w:val="28"/>
          <w:szCs w:val="28"/>
        </w:rPr>
        <w:t xml:space="preserve">8 student are 3, 4, -1, 22, 14, 0, 9, 18. 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Determine the:-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Mean mark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(02 marks)</w:t>
      </w:r>
    </w:p>
    <w:p>
      <w:pPr>
        <w:pStyle w:val="style179"/>
        <w:numPr>
          <w:ilvl w:val="0"/>
          <w:numId w:val="40"/>
        </w:numPr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Variance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(03 marks)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39"/>
        </w:numPr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Express </w:t>
      </w:r>
      <w:r>
        <w:rPr>
          <w:position w:val="-28"/>
        </w:rPr>
      </w:r>
      <w:r>
        <w:rPr>
          <w:position w:val="-28"/>
        </w:rPr>
      </w:r>
      <w:r>
        <w:rPr>
          <w:position w:val="-28"/>
        </w:rPr>
      </w:r>
      <w:r>
        <w:rPr>
          <w:position w:val="-28"/>
        </w:rPr>
        <w:object>
          <v:shape id="1029" type="#_x0000_t75" filled="f" stroked="f" style="margin-left:0.0pt;margin-top:0.0pt;width:99.65pt;height:32.65pt;mso-wrap-distance-left:0.0pt;mso-wrap-distance-right:0.0pt;visibility:visible;">
            <v:imagedata r:id="rId2" embosscolor="white" o:title=""/>
            <v:stroke on="f" joinstyle="miter"/>
            <o:lock aspectratio="true" v:ext="view"/>
            <v:fill/>
          </v:shape>
          <o:OLEObject Type="EMBED" ProgID="Equation.DSMT4" ShapeID="1029" DrawAspect="Content" ObjectID="0" r:id="rId3"/>
        </w:object>
      </w:r>
      <w:r>
        <w:rPr>
          <w:position w:val="-28"/>
        </w:rPr>
      </w:r>
      <w:r>
        <w:rPr>
          <w:rFonts w:ascii="Times New Roman" w:cs="Times New Roman" w:hAnsi="Times New Roman"/>
          <w:sz w:val="28"/>
          <w:szCs w:val="28"/>
        </w:rPr>
        <w:t xml:space="preserve"> in the form </w:t>
      </w:r>
      <w:r>
        <w:rPr>
          <w:position w:val="-8"/>
        </w:rPr>
      </w:r>
      <w:r>
        <w:rPr>
          <w:position w:val="-8"/>
        </w:rPr>
      </w:r>
      <w:r>
        <w:rPr>
          <w:position w:val="-8"/>
        </w:rPr>
      </w:r>
      <w:r>
        <w:rPr>
          <w:position w:val="-8"/>
        </w:rPr>
        <w:object>
          <v:shape id="1031" type="#_x0000_t75" filled="f" stroked="f" style="margin-left:0.0pt;margin-top:0.0pt;width:25.95pt;height:17.6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</v:shape>
          <o:OLEObject Type="EMBED" ProgID="Equation.DSMT4" ShapeID="1031" DrawAspect="Content" ObjectID="0" r:id="rId5"/>
        </w:object>
      </w:r>
      <w:r>
        <w:rPr>
          <w:position w:val="-8"/>
        </w:rPr>
      </w:r>
      <w:r>
        <w:rPr>
          <w:rFonts w:ascii="Times New Roman" w:cs="Times New Roman" w:hAnsi="Times New Roman"/>
          <w:sz w:val="28"/>
          <w:szCs w:val="28"/>
        </w:rPr>
        <w:t xml:space="preserve"> where a and b are integers.</w:t>
      </w:r>
    </w:p>
    <w:p>
      <w:pPr>
        <w:pStyle w:val="style179"/>
        <w:spacing w:after="0" w:lineRule="auto" w:line="240"/>
        <w:ind w:left="720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(05marks)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 roots of the equation </w:t>
      </w:r>
      <m:oMath>
        <m:r>
          <w:rPr>
            <w:rFonts w:ascii="Cambria Math" w:cs="Times New Roman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cs="Times New Roman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cs="Times New Roman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cs="Times New Roman" w:hAnsi="Cambria Math"/>
            <w:sz w:val="28"/>
            <w:szCs w:val="28"/>
          </w:rPr>
          <m:t>+9x-9k=0</m:t>
        </m:r>
        <m:r>
          <w:rPr>
            <w:rFonts w:ascii="Cambria Math" w:cs="Times New Roman" w:hAnsi="Cambria Math"/>
            <w:sz w:val="28"/>
            <w:szCs w:val="28"/>
          </w:rPr>
          <m:t xml:space="preserve"> </m:t>
        </m:r>
      </m:oMath>
      <w:r>
        <w:rPr>
          <w:rFonts w:ascii="Times New Roman" w:cs="Times New Roman" w:hAnsi="Times New Roman"/>
          <w:sz w:val="28"/>
          <w:szCs w:val="28"/>
        </w:rPr>
        <w:t>are α and 2. Find the values of α and k.</w:t>
      </w:r>
    </w:p>
    <w:p>
      <w:pPr>
        <w:pStyle w:val="style179"/>
        <w:spacing w:after="0" w:lineRule="auto" w:line="240"/>
        <w:ind w:left="720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(05marks)</w:t>
      </w:r>
    </w:p>
    <w:p>
      <w:pPr>
        <w:pStyle w:val="style179"/>
        <w:numPr>
          <w:ilvl w:val="0"/>
          <w:numId w:val="39"/>
        </w:numPr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Given that </w:t>
      </w:r>
      <m:oMath>
        <m:sSub>
          <m:sSub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cs="Times New Roman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cs="Times New Roman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cs="Times New Roman" w:hAnsi="Cambria Math"/>
                <w:sz w:val="28"/>
                <w:szCs w:val="28"/>
              </w:rPr>
              <m:t>128</m:t>
            </m:r>
          </m:e>
          <m:sup>
            <m:r>
              <w:rPr>
                <w:rFonts w:ascii="Cambria Math" w:cs="Times New Roman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cs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cs="Times New Roman" w:hAnsi="Cambria Math"/>
                <w:sz w:val="28"/>
                <w:szCs w:val="28"/>
              </w:rPr>
              <m:t>√3</m:t>
            </m:r>
          </m:den>
        </m:f>
      </m:oMath>
      <w:r>
        <w:rPr>
          <w:rFonts w:ascii="Times New Roman" w:cs="Times New Roman" w:eastAsia="宋体" w:hAnsi="Times New Roman"/>
          <w:sz w:val="28"/>
          <w:szCs w:val="28"/>
        </w:rPr>
        <w:t xml:space="preserve"> . Find the value of</w:t>
      </w:r>
      <m:oMath>
        <m:r>
          <w:rPr>
            <w:rFonts w:ascii="Cambria Math" w:cs="Times New Roman" w:eastAsia="宋体" w:hAnsi="Cambria Math"/>
            <w:sz w:val="28"/>
            <w:szCs w:val="28"/>
          </w:rPr>
          <m:t xml:space="preserve"> x</m:t>
        </m:r>
      </m:oMath>
      <w:r>
        <w:rPr>
          <w:rFonts w:ascii="Times New Roman" w:cs="Times New Roman" w:eastAsia="宋体" w:hAnsi="Times New Roman"/>
          <w:sz w:val="28"/>
          <w:szCs w:val="28"/>
        </w:rPr>
        <w:t>.</w:t>
      </w:r>
    </w:p>
    <w:p>
      <w:pPr>
        <w:pStyle w:val="style179"/>
        <w:spacing w:after="0" w:lineRule="auto" w:line="240"/>
        <w:ind w:left="720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(05marks)</w:t>
      </w:r>
    </w:p>
    <w:p>
      <w:pPr>
        <w:pStyle w:val="style179"/>
        <w:spacing w:lineRule="auto" w:line="240"/>
        <w:ind w:left="360"/>
        <w:rPr>
          <w:rFonts w:ascii="Bookman Old Style" w:hAnsi="Bookman Old Style"/>
          <w:sz w:val="26"/>
          <w:szCs w:val="26"/>
        </w:rPr>
      </w:pPr>
    </w:p>
    <w:p>
      <w:pPr>
        <w:pStyle w:val="style179"/>
        <w:numPr>
          <w:ilvl w:val="0"/>
          <w:numId w:val="39"/>
        </w:numPr>
        <w:spacing w:lineRule="auto" w:line="2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table below shows scores by 10 students (A to J) in Physics and Mathematics tests. 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811"/>
        <w:gridCol w:w="736"/>
        <w:gridCol w:w="736"/>
        <w:gridCol w:w="888"/>
        <w:gridCol w:w="888"/>
        <w:gridCol w:w="736"/>
        <w:gridCol w:w="660"/>
        <w:gridCol w:w="660"/>
        <w:gridCol w:w="584"/>
        <w:gridCol w:w="523"/>
      </w:tblGrid>
      <w:tr>
        <w:trPr>
          <w:trHeight w:val="280" w:hRule="atLeast"/>
        </w:trPr>
        <w:tc>
          <w:tcPr>
            <w:tcW w:w="1862" w:type="dxa"/>
            <w:tcBorders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 xml:space="preserve">Student </w:t>
            </w:r>
          </w:p>
        </w:tc>
        <w:tc>
          <w:tcPr>
            <w:tcW w:w="811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A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B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C</w:t>
            </w:r>
          </w:p>
        </w:tc>
        <w:tc>
          <w:tcPr>
            <w:tcW w:w="888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D</w:t>
            </w:r>
          </w:p>
        </w:tc>
        <w:tc>
          <w:tcPr>
            <w:tcW w:w="888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E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F</w:t>
            </w:r>
          </w:p>
        </w:tc>
        <w:tc>
          <w:tcPr>
            <w:tcW w:w="660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G</w:t>
            </w:r>
          </w:p>
        </w:tc>
        <w:tc>
          <w:tcPr>
            <w:tcW w:w="660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H</w:t>
            </w:r>
          </w:p>
        </w:tc>
        <w:tc>
          <w:tcPr>
            <w:tcW w:w="584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I</w:t>
            </w:r>
          </w:p>
        </w:tc>
        <w:tc>
          <w:tcPr>
            <w:tcW w:w="523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J</w:t>
            </w:r>
          </w:p>
        </w:tc>
      </w:tr>
      <w:tr>
        <w:tblPrEx/>
        <w:trPr>
          <w:trHeight w:val="577" w:hRule="atLeast"/>
        </w:trPr>
        <w:tc>
          <w:tcPr>
            <w:tcW w:w="1862" w:type="dxa"/>
            <w:tcBorders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 xml:space="preserve">Mathematics </w:t>
            </w:r>
            <m:oMath>
              <m:r>
                <w:rPr>
                  <w:rFonts w:ascii="Cambria Math" w:hAnsi="Bookman Old Style"/>
                  <w:sz w:val="24"/>
                  <w:szCs w:val="26"/>
                </w:rPr>
                <m:t>(</m:t>
              </m:r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  <m:r>
                <w:rPr>
                  <w:rFonts w:ascii="Cambria Math" w:hAnsi="Bookman Old Style"/>
                  <w:sz w:val="24"/>
                  <w:szCs w:val="26"/>
                </w:rPr>
                <m:t>)</m:t>
              </m:r>
            </m:oMath>
          </w:p>
        </w:tc>
        <w:tc>
          <w:tcPr>
            <w:tcW w:w="811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28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20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40</w:t>
            </w:r>
          </w:p>
        </w:tc>
        <w:tc>
          <w:tcPr>
            <w:tcW w:w="888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28</w:t>
            </w:r>
          </w:p>
        </w:tc>
        <w:tc>
          <w:tcPr>
            <w:tcW w:w="888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21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31</w:t>
            </w:r>
          </w:p>
        </w:tc>
        <w:tc>
          <w:tcPr>
            <w:tcW w:w="660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36</w:t>
            </w:r>
          </w:p>
        </w:tc>
        <w:tc>
          <w:tcPr>
            <w:tcW w:w="660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29</w:t>
            </w:r>
          </w:p>
        </w:tc>
        <w:tc>
          <w:tcPr>
            <w:tcW w:w="584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33</w:t>
            </w:r>
          </w:p>
        </w:tc>
        <w:tc>
          <w:tcPr>
            <w:tcW w:w="523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24</w:t>
            </w:r>
          </w:p>
        </w:tc>
      </w:tr>
      <w:tr>
        <w:tblPrEx/>
        <w:trPr>
          <w:trHeight w:val="297" w:hRule="atLeast"/>
        </w:trPr>
        <w:tc>
          <w:tcPr>
            <w:tcW w:w="1862" w:type="dxa"/>
            <w:tcBorders/>
          </w:tcPr>
          <w:p>
            <w:pPr>
              <w:pStyle w:val="style179"/>
              <w:ind w:left="0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 xml:space="preserve">Physics </w:t>
            </w:r>
            <m:oMath>
              <m:r>
                <w:rPr>
                  <w:rFonts w:ascii="Cambria Math" w:hAnsi="Bookman Old Style"/>
                  <w:sz w:val="24"/>
                  <w:szCs w:val="26"/>
                </w:rPr>
                <m:t>(</m:t>
              </m:r>
              <m:r>
                <w:rPr>
                  <w:rFonts w:ascii="Cambria Math" w:hAnsi="Cambria Math"/>
                  <w:sz w:val="24"/>
                  <w:szCs w:val="26"/>
                </w:rPr>
                <m:t>y</m:t>
              </m:r>
              <m:r>
                <w:rPr>
                  <w:rFonts w:ascii="Cambria Math" w:hAnsi="Bookman Old Style"/>
                  <w:sz w:val="24"/>
                  <w:szCs w:val="26"/>
                </w:rPr>
                <m:t>)</m:t>
              </m:r>
            </m:oMath>
          </w:p>
        </w:tc>
        <w:tc>
          <w:tcPr>
            <w:tcW w:w="811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30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20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40</w:t>
            </w:r>
          </w:p>
        </w:tc>
        <w:tc>
          <w:tcPr>
            <w:tcW w:w="888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28</w:t>
            </w:r>
          </w:p>
        </w:tc>
        <w:tc>
          <w:tcPr>
            <w:tcW w:w="888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22</w:t>
            </w:r>
          </w:p>
        </w:tc>
        <w:tc>
          <w:tcPr>
            <w:tcW w:w="736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35</w:t>
            </w:r>
          </w:p>
        </w:tc>
        <w:tc>
          <w:tcPr>
            <w:tcW w:w="660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35</w:t>
            </w:r>
          </w:p>
        </w:tc>
        <w:tc>
          <w:tcPr>
            <w:tcW w:w="660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27</w:t>
            </w:r>
          </w:p>
        </w:tc>
        <w:tc>
          <w:tcPr>
            <w:tcW w:w="584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31</w:t>
            </w:r>
          </w:p>
        </w:tc>
        <w:tc>
          <w:tcPr>
            <w:tcW w:w="523" w:type="dxa"/>
            <w:tcBorders/>
          </w:tcPr>
          <w:p>
            <w:pPr>
              <w:pStyle w:val="style179"/>
              <w:ind w:left="0"/>
              <w:jc w:val="center"/>
              <w:rPr>
                <w:rFonts w:ascii="Bookman Old Style" w:hAnsi="Bookman Old Style"/>
                <w:sz w:val="24"/>
                <w:szCs w:val="26"/>
              </w:rPr>
            </w:pPr>
            <w:r>
              <w:rPr>
                <w:rFonts w:ascii="Bookman Old Style" w:hAnsi="Bookman Old Style"/>
                <w:sz w:val="24"/>
                <w:szCs w:val="26"/>
              </w:rPr>
              <w:t>23</w:t>
            </w:r>
          </w:p>
        </w:tc>
      </w:tr>
    </w:tbl>
    <w:p>
      <w:pPr>
        <w:pStyle w:val="style179"/>
        <w:spacing w:lineRule="auto" w:line="240"/>
        <w:ind w:left="360"/>
        <w:rPr>
          <w:rFonts w:ascii="Bookman Old Style" w:hAnsi="Bookman Old Style"/>
          <w:sz w:val="26"/>
          <w:szCs w:val="26"/>
        </w:rPr>
      </w:pPr>
    </w:p>
    <w:p>
      <w:pPr>
        <w:pStyle w:val="style179"/>
        <w:spacing w:lineRule="auto" w:line="240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Calculate the rank correction coefficient for the data and comment on your result.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                                                                         </w:t>
      </w:r>
      <w:r>
        <w:rPr>
          <w:rFonts w:ascii="Bookman Old Style" w:hAnsi="Bookman Old Style"/>
          <w:sz w:val="26"/>
          <w:szCs w:val="26"/>
        </w:rPr>
        <w:t>(0</w:t>
      </w:r>
      <w:r>
        <w:rPr>
          <w:rFonts w:ascii="Bookman Old Style" w:hAnsi="Bookman Old Style"/>
          <w:sz w:val="26"/>
          <w:szCs w:val="26"/>
        </w:rPr>
        <w:t>5</w:t>
      </w:r>
      <w:r>
        <w:rPr>
          <w:rFonts w:ascii="Bookman Old Style" w:hAnsi="Bookman Old Style"/>
          <w:sz w:val="26"/>
          <w:szCs w:val="26"/>
        </w:rPr>
        <w:t xml:space="preserve"> marks)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spacing w:after="0"/>
        <w:ind w:left="1440" w:firstLine="720"/>
        <w:rPr>
          <w:rFonts w:ascii="Times New Roman" w:cs="Times New Roman" w:eastAsia="宋体" w:hAnsi="Times New Roman"/>
          <w:b/>
          <w:sz w:val="28"/>
          <w:szCs w:val="28"/>
        </w:rPr>
      </w:pPr>
      <w:r>
        <w:rPr>
          <w:rFonts w:ascii="Times New Roman" w:cs="Times New Roman" w:eastAsia="宋体" w:hAnsi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cs="Times New Roman" w:eastAsia="宋体" w:hAnsi="Times New Roman"/>
          <w:b/>
          <w:sz w:val="28"/>
          <w:szCs w:val="28"/>
        </w:rPr>
        <w:t xml:space="preserve">SECTION B </w:t>
      </w:r>
    </w:p>
    <w:p>
      <w:pPr>
        <w:pStyle w:val="style179"/>
        <w:spacing w:after="0"/>
        <w:ind w:left="0"/>
        <w:jc w:val="center"/>
        <w:rPr>
          <w:rFonts w:ascii="Times New Roman" w:cs="Times New Roman" w:eastAsia="宋体" w:hAnsi="Times New Roman"/>
          <w:b/>
          <w:sz w:val="16"/>
          <w:szCs w:val="1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6 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The table below shows the sales of soda in crates at a certain canteen open for fivedays in a week.</w:t>
      </w:r>
    </w:p>
    <w:tbl>
      <w:tblPr>
        <w:tblStyle w:val="style154"/>
        <w:tblW w:w="0" w:type="auto"/>
        <w:tblInd w:w="828" w:type="dxa"/>
        <w:tblLook w:val="04A0" w:firstRow="1" w:lastRow="0" w:firstColumn="1" w:lastColumn="0" w:noHBand="0" w:noVBand="1"/>
      </w:tblPr>
      <w:tblGrid>
        <w:gridCol w:w="1522"/>
        <w:gridCol w:w="1523"/>
        <w:gridCol w:w="1523"/>
        <w:gridCol w:w="1523"/>
        <w:gridCol w:w="1523"/>
        <w:gridCol w:w="1523"/>
      </w:tblGrid>
      <w:tr>
        <w:trPr/>
        <w:tc>
          <w:tcPr>
            <w:tcW w:w="152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Week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Mon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Tue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Wed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Thur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Fri</w:t>
            </w:r>
          </w:p>
        </w:tc>
      </w:tr>
      <w:tr>
        <w:tblPrEx/>
        <w:trPr/>
        <w:tc>
          <w:tcPr>
            <w:tcW w:w="152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142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177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213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171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138</w:t>
            </w:r>
          </w:p>
        </w:tc>
      </w:tr>
      <w:tr>
        <w:tblPrEx/>
        <w:trPr/>
        <w:tc>
          <w:tcPr>
            <w:tcW w:w="152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172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170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131</w:t>
            </w:r>
          </w:p>
        </w:tc>
      </w:tr>
      <w:tr>
        <w:tblPrEx/>
        <w:trPr/>
        <w:tc>
          <w:tcPr>
            <w:tcW w:w="152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158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152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127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sz w:val="16"/>
          <w:szCs w:val="16"/>
        </w:rPr>
      </w:pPr>
    </w:p>
    <w:p>
      <w:pPr>
        <w:pStyle w:val="style179"/>
        <w:numPr>
          <w:ilvl w:val="0"/>
          <w:numId w:val="34"/>
        </w:numPr>
        <w:spacing w:after="0" w:lineRule="auto" w:line="240"/>
        <w:ind w:left="117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Calculate the five point moving averages for the sales of sodas in creates. </w:t>
      </w:r>
    </w:p>
    <w:p>
      <w:pPr>
        <w:pStyle w:val="style179"/>
        <w:spacing w:after="0" w:lineRule="auto" w:line="240"/>
        <w:ind w:left="117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(06 marks)</w:t>
      </w:r>
    </w:p>
    <w:p>
      <w:pPr>
        <w:pStyle w:val="style179"/>
        <w:numPr>
          <w:ilvl w:val="0"/>
          <w:numId w:val="34"/>
        </w:numPr>
        <w:spacing w:after="0" w:lineRule="auto" w:line="240"/>
        <w:ind w:left="117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On the same axes plot the original data and the moving averages (07 marks)</w:t>
      </w:r>
    </w:p>
    <w:p>
      <w:pPr>
        <w:pStyle w:val="style179"/>
        <w:numPr>
          <w:ilvl w:val="0"/>
          <w:numId w:val="34"/>
        </w:numPr>
        <w:spacing w:after="0" w:lineRule="auto" w:line="240"/>
        <w:ind w:left="117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Comment on the trend of the sales of soda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(02 marks)</w:t>
      </w:r>
    </w:p>
    <w:p>
      <w:pPr>
        <w:pStyle w:val="style179"/>
        <w:spacing w:after="0" w:lineRule="auto" w:line="240"/>
        <w:ind w:left="117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16"/>
          <w:szCs w:val="16"/>
        </w:rPr>
      </w:pPr>
    </w:p>
    <w:p>
      <w:pPr>
        <w:pStyle w:val="style179"/>
        <w:rPr>
          <w:rFonts w:ascii="Times New Roman" w:cs="Times New Roman" w:hAnsi="Times New Roman"/>
          <w:sz w:val="16"/>
          <w:szCs w:val="16"/>
        </w:rPr>
      </w:pPr>
    </w:p>
    <w:p>
      <w:pPr>
        <w:pStyle w:val="style179"/>
        <w:numPr>
          <w:ilvl w:val="0"/>
          <w:numId w:val="0"/>
        </w:numPr>
        <w:tabs>
          <w:tab w:val="left" w:leader="none" w:pos="900"/>
        </w:tabs>
        <w:ind w:left="375" w:firstLine="0"/>
        <w:rPr>
          <w:rFonts w:ascii="Bookman Old Style" w:hAnsi="Bookman Old Style"/>
          <w:sz w:val="24"/>
          <w:szCs w:val="24"/>
        </w:rPr>
      </w:pPr>
      <w:r>
        <w:rPr>
          <w:rFonts w:hAnsi="Bookman Old Style"/>
          <w:sz w:val="24"/>
          <w:szCs w:val="24"/>
          <w:lang w:val="en-US"/>
        </w:rPr>
        <w:t xml:space="preserve">7. </w:t>
      </w:r>
      <w:r>
        <w:rPr>
          <w:rFonts w:ascii="Bookman Old Style" w:hAnsi="Bookman Old Style"/>
          <w:sz w:val="24"/>
          <w:szCs w:val="24"/>
        </w:rPr>
        <w:t>The table below shows the prices (in UgShs) of some food items in January, June and December together with the corresponding weights.</w:t>
      </w:r>
    </w:p>
    <w:tbl>
      <w:tblPr>
        <w:tblStyle w:val="style154"/>
        <w:tblW w:w="0" w:type="auto"/>
        <w:tblInd w:w="264" w:type="dxa"/>
        <w:tblLook w:val="04A0" w:firstRow="1" w:lastRow="0" w:firstColumn="1" w:lastColumn="0" w:noHBand="0" w:noVBand="1"/>
      </w:tblPr>
      <w:tblGrid>
        <w:gridCol w:w="1994"/>
        <w:gridCol w:w="1995"/>
        <w:gridCol w:w="2155"/>
        <w:gridCol w:w="1837"/>
        <w:gridCol w:w="1127"/>
      </w:tblGrid>
      <w:tr>
        <w:trPr/>
        <w:tc>
          <w:tcPr>
            <w:tcW w:w="1994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Item</w:t>
            </w:r>
          </w:p>
        </w:tc>
        <w:tc>
          <w:tcPr>
            <w:tcW w:w="5987" w:type="dxa"/>
            <w:gridSpan w:val="3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Price(in UgShs)</w:t>
            </w:r>
          </w:p>
        </w:tc>
        <w:tc>
          <w:tcPr>
            <w:tcW w:w="1127" w:type="dxa"/>
            <w:vMerge w:val="restart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Weight</w:t>
            </w:r>
          </w:p>
        </w:tc>
      </w:tr>
      <w:tr>
        <w:tblPrEx/>
        <w:trPr/>
        <w:tc>
          <w:tcPr>
            <w:tcW w:w="1994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99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January</w:t>
            </w:r>
          </w:p>
        </w:tc>
        <w:tc>
          <w:tcPr>
            <w:tcW w:w="215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June</w:t>
            </w:r>
          </w:p>
        </w:tc>
        <w:tc>
          <w:tcPr>
            <w:tcW w:w="183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December</w:t>
            </w:r>
          </w:p>
        </w:tc>
        <w:tc>
          <w:tcPr>
            <w:tcW w:w="1127" w:type="dxa"/>
            <w:vMerge w:val="continue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994" w:type="dxa"/>
            <w:tcBorders/>
          </w:tcPr>
          <w:p>
            <w:pPr>
              <w:pStyle w:val="style0"/>
              <w:tabs>
                <w:tab w:val="left" w:leader="none" w:pos="90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Matooke</w:t>
            </w:r>
          </w:p>
          <w:p>
            <w:pPr>
              <w:pStyle w:val="style0"/>
              <w:tabs>
                <w:tab w:val="left" w:leader="none" w:pos="90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(1 bunch)</w:t>
            </w:r>
          </w:p>
        </w:tc>
        <w:tc>
          <w:tcPr>
            <w:tcW w:w="199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15,000</w:t>
            </w:r>
          </w:p>
        </w:tc>
        <w:tc>
          <w:tcPr>
            <w:tcW w:w="215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13,000</w:t>
            </w:r>
          </w:p>
        </w:tc>
        <w:tc>
          <w:tcPr>
            <w:tcW w:w="183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18,000</w:t>
            </w:r>
          </w:p>
        </w:tc>
        <w:tc>
          <w:tcPr>
            <w:tcW w:w="112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>
        <w:tblPrEx/>
        <w:trPr/>
        <w:tc>
          <w:tcPr>
            <w:tcW w:w="1994" w:type="dxa"/>
            <w:tcBorders/>
          </w:tcPr>
          <w:p>
            <w:pPr>
              <w:pStyle w:val="style0"/>
              <w:tabs>
                <w:tab w:val="left" w:leader="none" w:pos="90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Meat 91kg)</w:t>
            </w:r>
          </w:p>
        </w:tc>
        <w:tc>
          <w:tcPr>
            <w:tcW w:w="199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6,500</w:t>
            </w:r>
          </w:p>
        </w:tc>
        <w:tc>
          <w:tcPr>
            <w:tcW w:w="215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6,000</w:t>
            </w:r>
          </w:p>
        </w:tc>
        <w:tc>
          <w:tcPr>
            <w:tcW w:w="183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7,150</w:t>
            </w:r>
          </w:p>
        </w:tc>
        <w:tc>
          <w:tcPr>
            <w:tcW w:w="112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1994" w:type="dxa"/>
            <w:tcBorders/>
          </w:tcPr>
          <w:p>
            <w:pPr>
              <w:pStyle w:val="style0"/>
              <w:tabs>
                <w:tab w:val="left" w:leader="none" w:pos="90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Posho (1kg)</w:t>
            </w:r>
          </w:p>
        </w:tc>
        <w:tc>
          <w:tcPr>
            <w:tcW w:w="199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2,000</w:t>
            </w:r>
          </w:p>
        </w:tc>
        <w:tc>
          <w:tcPr>
            <w:tcW w:w="215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1,800</w:t>
            </w:r>
          </w:p>
        </w:tc>
        <w:tc>
          <w:tcPr>
            <w:tcW w:w="183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1,600</w:t>
            </w:r>
          </w:p>
        </w:tc>
        <w:tc>
          <w:tcPr>
            <w:tcW w:w="112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1994" w:type="dxa"/>
            <w:tcBorders/>
          </w:tcPr>
          <w:p>
            <w:pPr>
              <w:pStyle w:val="style0"/>
              <w:tabs>
                <w:tab w:val="left" w:leader="none" w:pos="90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Beans (1kg)</w:t>
            </w:r>
          </w:p>
        </w:tc>
        <w:tc>
          <w:tcPr>
            <w:tcW w:w="199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2,200</w:t>
            </w:r>
          </w:p>
        </w:tc>
        <w:tc>
          <w:tcPr>
            <w:tcW w:w="2155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2,000</w:t>
            </w:r>
          </w:p>
        </w:tc>
        <w:tc>
          <w:tcPr>
            <w:tcW w:w="183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2,860</w:t>
            </w:r>
          </w:p>
        </w:tc>
        <w:tc>
          <w:tcPr>
            <w:tcW w:w="1127" w:type="dxa"/>
            <w:tcBorders/>
          </w:tcPr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</w:tbl>
    <w:p>
      <w:pPr>
        <w:pStyle w:val="style0"/>
        <w:tabs>
          <w:tab w:val="left" w:leader="none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Taking </w:t>
      </w:r>
      <w:r>
        <w:rPr>
          <w:rFonts w:ascii="Bookman Old Style" w:hAnsi="Bookman Old Style"/>
          <w:sz w:val="24"/>
          <w:szCs w:val="24"/>
        </w:rPr>
        <w:t>January as the base month, calculate the;</w:t>
      </w:r>
    </w:p>
    <w:p>
      <w:pPr>
        <w:pStyle w:val="style179"/>
        <w:numPr>
          <w:ilvl w:val="0"/>
          <w:numId w:val="37"/>
        </w:numPr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aggregate price index for June.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Comment on your results.</w:t>
      </w:r>
    </w:p>
    <w:p>
      <w:pPr>
        <w:pStyle w:val="style17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(5marks)</w:t>
      </w:r>
    </w:p>
    <w:p>
      <w:pPr>
        <w:pStyle w:val="style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Weighted aggregate price index for December. Comment on your results</w:t>
      </w:r>
    </w:p>
    <w:p>
      <w:pPr>
        <w:pStyle w:val="style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(10marks)</w:t>
      </w:r>
    </w:p>
    <w:p>
      <w:pPr>
        <w:pStyle w:val="style179"/>
        <w:tabs>
          <w:tab w:val="left" w:leader="none" w:pos="1800"/>
        </w:tabs>
        <w:spacing w:after="0" w:lineRule="auto" w:line="240"/>
        <w:ind w:left="1080"/>
        <w:rPr>
          <w:rFonts w:ascii="Times New Roman" w:cs="Times New Roman" w:eastAsia="宋体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eastAsia="宋体" w:hAnsi="Times New Roman"/>
          <w:b/>
          <w:sz w:val="28"/>
          <w:szCs w:val="28"/>
        </w:rPr>
        <w:t>END</w:t>
      </w:r>
    </w:p>
    <w:sectPr>
      <w:footerReference w:type="default" r:id="rId6"/>
      <w:pgSz w:w="11909" w:h="16834" w:orient="portrait" w:code="9"/>
      <w:pgMar w:top="576" w:right="1008" w:bottom="432" w:left="1152" w:header="720" w:footer="4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right="360"/>
      <w:jc w:val="center"/>
      <w:rPr>
        <w:rFonts w:ascii="Times New Roman" w:cs="Times New Roman" w:hAnsi="Times New Roma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4C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20C7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782E39E"/>
    <w:lvl w:ilvl="0" w:tplc="DA348E9E">
      <w:start w:val="1"/>
      <w:numFmt w:val="lowerRoman"/>
      <w:lvlText w:val="%1."/>
      <w:lvlJc w:val="right"/>
      <w:pPr>
        <w:ind w:left="21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0000003"/>
    <w:multiLevelType w:val="hybridMultilevel"/>
    <w:tmpl w:val="713098F6"/>
    <w:lvl w:ilvl="0" w:tplc="6854EB76">
      <w:start w:val="1"/>
      <w:numFmt w:val="lowerRoman"/>
      <w:lvlText w:val="(%1)"/>
      <w:lvlJc w:val="left"/>
      <w:pPr>
        <w:ind w:left="1545" w:hanging="360"/>
      </w:pPr>
      <w:rPr>
        <w:rFonts w:hint="default"/>
        <w:b w:val="false"/>
        <w:i w:val="fals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>
    <w:nsid w:val="00000004"/>
    <w:multiLevelType w:val="hybridMultilevel"/>
    <w:tmpl w:val="6924F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E6E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44AAD02"/>
    <w:lvl w:ilvl="0" w:tplc="6D5A9058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61CE9404"/>
    <w:lvl w:ilvl="0" w:tplc="787C87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3392E0D4"/>
    <w:lvl w:ilvl="0" w:tplc="DB003952">
      <w:start w:val="1"/>
      <w:numFmt w:val="lowerRoman"/>
      <w:lvlText w:val="%1."/>
      <w:lvlJc w:val="righ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0EB82AB0"/>
    <w:lvl w:ilvl="0" w:tplc="88FC8E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4F5AC90E"/>
    <w:lvl w:ilvl="0" w:tplc="A4E09718">
      <w:start w:val="1"/>
      <w:numFmt w:val="lowerRoman"/>
      <w:lvlText w:val="%1."/>
      <w:lvlJc w:val="right"/>
      <w:pPr>
        <w:ind w:left="1545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>
    <w:nsid w:val="0000000B"/>
    <w:multiLevelType w:val="hybridMultilevel"/>
    <w:tmpl w:val="08DC647C"/>
    <w:lvl w:ilvl="0" w:tplc="787C87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20B6416A"/>
    <w:lvl w:ilvl="0" w:tplc="6854EB76">
      <w:start w:val="1"/>
      <w:numFmt w:val="lowerRoman"/>
      <w:lvlText w:val="(%1)"/>
      <w:lvlJc w:val="left"/>
      <w:pPr>
        <w:ind w:left="2160" w:hanging="360"/>
      </w:pPr>
      <w:rPr>
        <w:rFonts w:hint="default"/>
        <w:b w:val="false"/>
        <w:i w:val="fals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0000000D"/>
    <w:multiLevelType w:val="hybridMultilevel"/>
    <w:tmpl w:val="F596309E"/>
    <w:lvl w:ilvl="0" w:tplc="2E4C6FA2">
      <w:start w:val="1"/>
      <w:numFmt w:val="lowerRoman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AA1EF5A6"/>
    <w:lvl w:ilvl="0" w:tplc="6854EB76">
      <w:start w:val="1"/>
      <w:numFmt w:val="lowerRoman"/>
      <w:lvlText w:val="(%1)"/>
      <w:lvlJc w:val="left"/>
      <w:pPr>
        <w:ind w:left="1440" w:hanging="360"/>
      </w:pPr>
      <w:rPr>
        <w:rFonts w:hint="default"/>
        <w:b w:val="false"/>
        <w:i w:val="fals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0F"/>
    <w:multiLevelType w:val="hybridMultilevel"/>
    <w:tmpl w:val="D5D288DC"/>
    <w:lvl w:ilvl="0" w:tplc="EDB00680">
      <w:start w:val="1"/>
      <w:numFmt w:val="lowerLetter"/>
      <w:lvlText w:val="%1)"/>
      <w:lvlJc w:val="left"/>
      <w:pPr>
        <w:ind w:left="1440" w:hanging="360"/>
      </w:pPr>
      <w:rPr>
        <w:rFonts w:hint="default"/>
        <w:b w:val="false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CC8C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0472F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1FD20ED6"/>
    <w:lvl w:ilvl="0" w:tplc="ACAE2074">
      <w:start w:val="1"/>
      <w:numFmt w:val="lowerRoman"/>
      <w:lvlText w:val="%1."/>
      <w:lvlJc w:val="right"/>
      <w:pPr>
        <w:ind w:left="1635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>
    <w:nsid w:val="00000013"/>
    <w:multiLevelType w:val="hybridMultilevel"/>
    <w:tmpl w:val="E488DD76"/>
    <w:lvl w:ilvl="0" w:tplc="4AECCE18">
      <w:start w:val="1"/>
      <w:numFmt w:val="lowerRoman"/>
      <w:lvlText w:val="(%1)"/>
      <w:lvlJc w:val="left"/>
      <w:pPr>
        <w:ind w:left="1500" w:hanging="360"/>
      </w:pPr>
      <w:rPr>
        <w:rFonts w:hint="default"/>
        <w:b w:val="false"/>
        <w:i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00000014"/>
    <w:multiLevelType w:val="hybridMultilevel"/>
    <w:tmpl w:val="F2AE9BF0"/>
    <w:lvl w:ilvl="0" w:tplc="AA1C86EA">
      <w:start w:val="1"/>
      <w:numFmt w:val="lowerRoman"/>
      <w:lvlText w:val="(%1)"/>
      <w:lvlJc w:val="left"/>
      <w:pPr>
        <w:ind w:left="1500" w:hanging="360"/>
      </w:pPr>
      <w:rPr>
        <w:rFonts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00000015"/>
    <w:multiLevelType w:val="hybridMultilevel"/>
    <w:tmpl w:val="2A7C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3BF8EBE6"/>
    <w:lvl w:ilvl="0" w:tplc="82E2A626">
      <w:start w:val="1"/>
      <w:numFmt w:val="lowerRoman"/>
      <w:lvlText w:val="%1."/>
      <w:lvlJc w:val="right"/>
      <w:pPr>
        <w:ind w:left="21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00000017"/>
    <w:multiLevelType w:val="hybridMultilevel"/>
    <w:tmpl w:val="F6768D10"/>
    <w:lvl w:ilvl="0" w:tplc="0C64D4C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3D00B038"/>
    <w:lvl w:ilvl="0" w:tplc="2E4C6FA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BB9CDA1E"/>
    <w:lvl w:ilvl="0" w:tplc="50E0324A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F2DC97C8"/>
    <w:lvl w:ilvl="0" w:tplc="50FE73C0">
      <w:start w:val="2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8BEDF66"/>
    <w:lvl w:ilvl="0" w:tplc="6854EB76">
      <w:start w:val="1"/>
      <w:numFmt w:val="lowerRoman"/>
      <w:lvlText w:val="(%1)"/>
      <w:lvlJc w:val="left"/>
      <w:pPr>
        <w:ind w:left="2160" w:hanging="360"/>
      </w:pPr>
      <w:rPr>
        <w:rFonts w:hint="default"/>
        <w:b w:val="false"/>
        <w:i w:val="false"/>
        <w:sz w:val="28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0000001C"/>
    <w:multiLevelType w:val="hybridMultilevel"/>
    <w:tmpl w:val="28D82AC6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1AB28F40"/>
    <w:lvl w:ilvl="0" w:tplc="CCE4EC9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000001E"/>
    <w:multiLevelType w:val="hybridMultilevel"/>
    <w:tmpl w:val="B232D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A1280F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CA826572"/>
    <w:lvl w:ilvl="0" w:tplc="A63E34EC">
      <w:start w:val="1"/>
      <w:numFmt w:val="lowerRoman"/>
      <w:lvlText w:val="(%1)"/>
      <w:lvlJc w:val="left"/>
      <w:pPr>
        <w:ind w:left="1635" w:hanging="360"/>
      </w:pPr>
      <w:rPr>
        <w:rFonts w:hint="default"/>
        <w:b w:val="false"/>
        <w:i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3">
    <w:nsid w:val="00000021"/>
    <w:multiLevelType w:val="hybridMultilevel"/>
    <w:tmpl w:val="4C40C06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0000022"/>
    <w:multiLevelType w:val="hybridMultilevel"/>
    <w:tmpl w:val="6E0E8EC8"/>
    <w:lvl w:ilvl="0" w:tplc="008C324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00000023"/>
    <w:multiLevelType w:val="hybridMultilevel"/>
    <w:tmpl w:val="B2A62976"/>
    <w:lvl w:ilvl="0" w:tplc="AC664B2E">
      <w:start w:val="1"/>
      <w:numFmt w:val="lowerLetter"/>
      <w:lvlText w:val="%1)"/>
      <w:lvlJc w:val="left"/>
      <w:pPr>
        <w:ind w:left="1080" w:hanging="360"/>
      </w:pPr>
      <w:rPr>
        <w:rFonts w:hint="default"/>
        <w:b w:val="false"/>
        <w:i w:val="false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0000024"/>
    <w:multiLevelType w:val="hybridMultilevel"/>
    <w:tmpl w:val="0D6AEA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00000025"/>
    <w:multiLevelType w:val="hybridMultilevel"/>
    <w:tmpl w:val="1C741228"/>
    <w:lvl w:ilvl="0" w:tplc="CDBE9BD8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i w:val="false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27FA203E"/>
    <w:lvl w:ilvl="0" w:tplc="257A170A">
      <w:start w:val="2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D2F222E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00000028"/>
    <w:multiLevelType w:val="hybridMultilevel"/>
    <w:tmpl w:val="2826AD18"/>
    <w:lvl w:ilvl="0" w:tplc="1B9A23A2">
      <w:start w:val="1"/>
      <w:numFmt w:val="lowerRoman"/>
      <w:lvlText w:val="%1."/>
      <w:lvlJc w:val="right"/>
      <w:pPr>
        <w:ind w:left="15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6"/>
  </w:num>
  <w:num w:numId="2">
    <w:abstractNumId w:val="38"/>
  </w:num>
  <w:num w:numId="3">
    <w:abstractNumId w:val="37"/>
  </w:num>
  <w:num w:numId="4">
    <w:abstractNumId w:val="34"/>
  </w:num>
  <w:num w:numId="5">
    <w:abstractNumId w:val="8"/>
  </w:num>
  <w:num w:numId="6">
    <w:abstractNumId w:val="15"/>
  </w:num>
  <w:num w:numId="7">
    <w:abstractNumId w:val="22"/>
  </w:num>
  <w:num w:numId="8">
    <w:abstractNumId w:val="2"/>
  </w:num>
  <w:num w:numId="9">
    <w:abstractNumId w:val="10"/>
  </w:num>
  <w:num w:numId="10">
    <w:abstractNumId w:val="35"/>
  </w:num>
  <w:num w:numId="11">
    <w:abstractNumId w:val="18"/>
  </w:num>
  <w:num w:numId="12">
    <w:abstractNumId w:val="40"/>
  </w:num>
  <w:num w:numId="13">
    <w:abstractNumId w:val="13"/>
  </w:num>
  <w:num w:numId="14">
    <w:abstractNumId w:val="24"/>
  </w:num>
  <w:num w:numId="15">
    <w:abstractNumId w:val="14"/>
  </w:num>
  <w:num w:numId="16">
    <w:abstractNumId w:val="12"/>
  </w:num>
  <w:num w:numId="17">
    <w:abstractNumId w:val="27"/>
  </w:num>
  <w:num w:numId="18">
    <w:abstractNumId w:val="3"/>
  </w:num>
  <w:num w:numId="19">
    <w:abstractNumId w:val="32"/>
  </w:num>
  <w:num w:numId="20">
    <w:abstractNumId w:val="20"/>
  </w:num>
  <w:num w:numId="21">
    <w:abstractNumId w:val="19"/>
  </w:num>
  <w:num w:numId="22">
    <w:abstractNumId w:val="9"/>
  </w:num>
  <w:num w:numId="23">
    <w:abstractNumId w:val="31"/>
  </w:num>
  <w:num w:numId="24">
    <w:abstractNumId w:val="11"/>
  </w:num>
  <w:num w:numId="25">
    <w:abstractNumId w:val="1"/>
  </w:num>
  <w:num w:numId="26">
    <w:abstractNumId w:val="39"/>
  </w:num>
  <w:num w:numId="27">
    <w:abstractNumId w:val="28"/>
  </w:num>
  <w:num w:numId="28">
    <w:abstractNumId w:val="25"/>
  </w:num>
  <w:num w:numId="29">
    <w:abstractNumId w:val="29"/>
  </w:num>
  <w:num w:numId="30">
    <w:abstractNumId w:val="17"/>
  </w:num>
  <w:num w:numId="31">
    <w:abstractNumId w:val="33"/>
  </w:num>
  <w:num w:numId="32">
    <w:abstractNumId w:val="6"/>
  </w:num>
  <w:num w:numId="33">
    <w:abstractNumId w:val="7"/>
  </w:num>
  <w:num w:numId="34">
    <w:abstractNumId w:val="4"/>
  </w:num>
  <w:num w:numId="35">
    <w:abstractNumId w:val="23"/>
  </w:num>
  <w:num w:numId="36">
    <w:abstractNumId w:val="16"/>
  </w:num>
  <w:num w:numId="37">
    <w:abstractNumId w:val="30"/>
  </w:num>
  <w:num w:numId="38">
    <w:abstractNumId w:val="21"/>
  </w:num>
  <w:num w:numId="39">
    <w:abstractNumId w:val="5"/>
  </w:num>
  <w:num w:numId="40">
    <w:abstractNumId w:val="36"/>
  </w:num>
  <w:num w:numId="4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Footer Char_6bdad98a-d369-4a09-9639-4052ae079fcf"/>
    <w:basedOn w:val="style65"/>
    <w:next w:val="style4097"/>
    <w:link w:val="style32"/>
    <w:uiPriority w:val="99"/>
  </w:style>
  <w:style w:type="character" w:styleId="style41">
    <w:name w:val="page number"/>
    <w:basedOn w:val="style65"/>
    <w:next w:val="style41"/>
    <w:uiPriority w:val="99"/>
    <w:rPr>
      <w:rFonts w:cs="Times New Roma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c6883524-9184-4fc4-a5e9-74b254d3ac7c"/>
    <w:basedOn w:val="style65"/>
    <w:next w:val="style4099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oleObject" Target="embeddings/oleObject2.bin"/><Relationship Id="rId6" Type="http://schemas.openxmlformats.org/officeDocument/2006/relationships/footer" Target="foot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389</Words>
  <Pages>3</Pages>
  <Characters>1695</Characters>
  <Application>WPS Office</Application>
  <DocSecurity>0</DocSecurity>
  <Paragraphs>182</Paragraphs>
  <ScaleCrop>false</ScaleCrop>
  <LinksUpToDate>false</LinksUpToDate>
  <CharactersWithSpaces>2160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2024-10-24T15:01:00Z</dcterms:created>
  <dc:creator>WAKISSHA11</dc:creator>
  <lastModifiedBy>H8216</lastModifiedBy>
  <lastPrinted>2019-08-03T08:40:00Z</lastPrinted>
  <dcterms:modified xsi:type="dcterms:W3CDTF">2024-10-26T12:24:46Z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dc41146c0c7c442f83cee44271b1a066</vt:lpwstr>
  </property>
</Properties>
</file>