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5F296C" w14:textId="77777777" w:rsidR="003374C0" w:rsidRPr="00E3592D" w:rsidRDefault="00E26A3F" w:rsidP="00E26A3F">
      <w:pPr>
        <w:pStyle w:val="Heading1"/>
        <w:jc w:val="center"/>
        <w:rPr>
          <w:b/>
          <w:bCs/>
          <w:color w:val="000000" w:themeColor="text1"/>
          <w:sz w:val="96"/>
          <w:szCs w:val="96"/>
        </w:rPr>
      </w:pPr>
      <w:r w:rsidRPr="00E3592D">
        <w:rPr>
          <w:b/>
          <w:bCs/>
          <w:color w:val="000000" w:themeColor="text1"/>
          <w:sz w:val="96"/>
          <w:szCs w:val="96"/>
        </w:rPr>
        <w:t>IoT P</w:t>
      </w:r>
      <w:r w:rsidR="003374C0" w:rsidRPr="00E3592D">
        <w:rPr>
          <w:b/>
          <w:bCs/>
          <w:color w:val="000000" w:themeColor="text1"/>
          <w:sz w:val="96"/>
          <w:szCs w:val="96"/>
        </w:rPr>
        <w:t>roject Report</w:t>
      </w:r>
    </w:p>
    <w:p w14:paraId="571BD65F" w14:textId="77777777" w:rsidR="004875F1" w:rsidRPr="004875F1" w:rsidRDefault="004875F1" w:rsidP="004875F1"/>
    <w:p w14:paraId="1C3A4941" w14:textId="3DC18B18" w:rsidR="007F7B77" w:rsidRPr="00E3592D" w:rsidRDefault="003374C0" w:rsidP="007F7B77">
      <w:pPr>
        <w:pStyle w:val="Heading1"/>
        <w:jc w:val="center"/>
        <w:rPr>
          <w:b/>
          <w:bCs/>
          <w:color w:val="2683C6" w:themeColor="accent6"/>
          <w:sz w:val="56"/>
          <w:szCs w:val="56"/>
        </w:rPr>
      </w:pPr>
      <w:r w:rsidRPr="00E3592D">
        <w:rPr>
          <w:b/>
          <w:bCs/>
          <w:color w:val="2683C6" w:themeColor="accent6"/>
          <w:sz w:val="56"/>
          <w:szCs w:val="56"/>
        </w:rPr>
        <w:t xml:space="preserve">GPS &amp; RFID-Based Train </w:t>
      </w:r>
      <w:r w:rsidR="004772BB">
        <w:rPr>
          <w:b/>
          <w:bCs/>
          <w:color w:val="2683C6" w:themeColor="accent6"/>
          <w:sz w:val="56"/>
          <w:szCs w:val="56"/>
        </w:rPr>
        <w:t xml:space="preserve">Location </w:t>
      </w:r>
      <w:r w:rsidR="004F6924">
        <w:rPr>
          <w:b/>
          <w:bCs/>
          <w:color w:val="2683C6" w:themeColor="accent6"/>
          <w:sz w:val="56"/>
          <w:szCs w:val="56"/>
        </w:rPr>
        <w:t xml:space="preserve">Monitoring &amp; </w:t>
      </w:r>
      <w:r w:rsidRPr="00E3592D">
        <w:rPr>
          <w:b/>
          <w:bCs/>
          <w:color w:val="2683C6" w:themeColor="accent6"/>
          <w:sz w:val="56"/>
          <w:szCs w:val="56"/>
        </w:rPr>
        <w:t>Collision Avoidance System</w:t>
      </w:r>
    </w:p>
    <w:p w14:paraId="1A91576D" w14:textId="77272D15" w:rsidR="004875F1" w:rsidRDefault="007F7B77" w:rsidP="005E3135">
      <w:pPr>
        <w:pStyle w:val="Heading1"/>
        <w:jc w:val="center"/>
        <w:rPr>
          <w:b/>
          <w:bCs/>
          <w:color w:val="2683C6" w:themeColor="accent6"/>
          <w:sz w:val="56"/>
          <w:szCs w:val="56"/>
        </w:rPr>
      </w:pPr>
      <w:r w:rsidRPr="00E3592D">
        <w:rPr>
          <w:b/>
          <w:bCs/>
          <w:color w:val="2683C6" w:themeColor="accent6"/>
          <w:sz w:val="56"/>
          <w:szCs w:val="56"/>
        </w:rPr>
        <w:t>(Team 15)</w:t>
      </w:r>
    </w:p>
    <w:p w14:paraId="4793188C" w14:textId="77777777" w:rsidR="00E3592D" w:rsidRPr="00E3592D" w:rsidRDefault="00E3592D" w:rsidP="00E3592D"/>
    <w:p w14:paraId="605E7BC0" w14:textId="77777777" w:rsidR="005E3135" w:rsidRDefault="005E3135" w:rsidP="005E3135"/>
    <w:p w14:paraId="59C24708" w14:textId="0158A86A" w:rsidR="005E3135" w:rsidRPr="00B96327" w:rsidRDefault="00464C95" w:rsidP="00464C95">
      <w:pPr>
        <w:jc w:val="center"/>
        <w:rPr>
          <w:color w:val="000000" w:themeColor="text1"/>
          <w:sz w:val="32"/>
          <w:szCs w:val="32"/>
        </w:rPr>
      </w:pPr>
      <w:r w:rsidRPr="00B96327">
        <w:rPr>
          <w:color w:val="000000" w:themeColor="text1"/>
          <w:sz w:val="32"/>
          <w:szCs w:val="32"/>
        </w:rPr>
        <w:t>Anagha Prajapati</w:t>
      </w:r>
      <w:r w:rsidR="00792633" w:rsidRPr="00B96327">
        <w:rPr>
          <w:color w:val="000000" w:themeColor="text1"/>
          <w:sz w:val="32"/>
          <w:szCs w:val="32"/>
        </w:rPr>
        <w:t xml:space="preserve"> (2024101007)</w:t>
      </w:r>
    </w:p>
    <w:p w14:paraId="2FA0E63E" w14:textId="2C6F9F69" w:rsidR="00464C95" w:rsidRPr="00B96327" w:rsidRDefault="00464C95" w:rsidP="00464C95">
      <w:pPr>
        <w:jc w:val="center"/>
        <w:rPr>
          <w:color w:val="000000" w:themeColor="text1"/>
          <w:sz w:val="32"/>
          <w:szCs w:val="32"/>
        </w:rPr>
      </w:pPr>
      <w:r w:rsidRPr="00B96327">
        <w:rPr>
          <w:color w:val="000000" w:themeColor="text1"/>
          <w:sz w:val="32"/>
          <w:szCs w:val="32"/>
        </w:rPr>
        <w:t>Arushi Shukla</w:t>
      </w:r>
      <w:r w:rsidR="005026A4" w:rsidRPr="00B96327">
        <w:rPr>
          <w:color w:val="000000" w:themeColor="text1"/>
          <w:sz w:val="32"/>
          <w:szCs w:val="32"/>
        </w:rPr>
        <w:t xml:space="preserve"> (2024101075)</w:t>
      </w:r>
    </w:p>
    <w:p w14:paraId="3C42E867" w14:textId="53DBB277" w:rsidR="005E3135" w:rsidRPr="00B96327" w:rsidRDefault="005E3135" w:rsidP="00464C95">
      <w:pPr>
        <w:jc w:val="center"/>
        <w:rPr>
          <w:color w:val="000000" w:themeColor="text1"/>
          <w:sz w:val="32"/>
          <w:szCs w:val="32"/>
        </w:rPr>
      </w:pPr>
      <w:r w:rsidRPr="00B96327">
        <w:rPr>
          <w:color w:val="000000" w:themeColor="text1"/>
          <w:sz w:val="32"/>
          <w:szCs w:val="32"/>
        </w:rPr>
        <w:t>Navneet Kumar Gupta (2024111030</w:t>
      </w:r>
      <w:r w:rsidR="00464C95" w:rsidRPr="00B96327">
        <w:rPr>
          <w:color w:val="000000" w:themeColor="text1"/>
          <w:sz w:val="32"/>
          <w:szCs w:val="32"/>
        </w:rPr>
        <w:t>)</w:t>
      </w:r>
    </w:p>
    <w:p w14:paraId="6E613273" w14:textId="77777777" w:rsidR="00464C95" w:rsidRPr="00B96327" w:rsidRDefault="00464C95" w:rsidP="005E3135">
      <w:pPr>
        <w:rPr>
          <w:color w:val="000000" w:themeColor="text1"/>
        </w:rPr>
      </w:pPr>
    </w:p>
    <w:p w14:paraId="570AD5E9" w14:textId="28D43EFB" w:rsidR="00F209EE" w:rsidRDefault="00F209EE" w:rsidP="004875F1"/>
    <w:p w14:paraId="0AE185DA" w14:textId="77777777" w:rsidR="005079FE" w:rsidRDefault="005079FE" w:rsidP="00D175ED"/>
    <w:p w14:paraId="7E17114A" w14:textId="77777777" w:rsidR="005079FE" w:rsidRDefault="005079FE" w:rsidP="00D175ED"/>
    <w:p w14:paraId="3A09B297" w14:textId="77777777" w:rsidR="005079FE" w:rsidRDefault="005079FE" w:rsidP="00D175ED"/>
    <w:p w14:paraId="400B966B" w14:textId="77777777" w:rsidR="005079FE" w:rsidRDefault="005079FE" w:rsidP="00D175ED"/>
    <w:p w14:paraId="7ECC9A80" w14:textId="77777777" w:rsidR="005079FE" w:rsidRDefault="005079FE" w:rsidP="00D175ED"/>
    <w:p w14:paraId="406ABAE6" w14:textId="77777777" w:rsidR="005079FE" w:rsidRDefault="005079FE" w:rsidP="00D175ED"/>
    <w:p w14:paraId="23E9A877" w14:textId="77777777" w:rsidR="005079FE" w:rsidRDefault="005079FE" w:rsidP="00D175ED"/>
    <w:p w14:paraId="09D516F4" w14:textId="77777777" w:rsidR="005079FE" w:rsidRDefault="005079FE" w:rsidP="00D175ED"/>
    <w:p w14:paraId="0496D0C8" w14:textId="55F096C6" w:rsidR="004875F1" w:rsidRPr="00D175ED" w:rsidRDefault="00D175ED" w:rsidP="00D175ED">
      <w:r w:rsidRPr="006E6F1F">
        <w:rPr>
          <w:b/>
          <w:bCs/>
          <w:color w:val="3494BA" w:themeColor="accent1"/>
          <w:sz w:val="40"/>
          <w:szCs w:val="40"/>
        </w:rPr>
        <w:lastRenderedPageBreak/>
        <w:t>Introduction</w:t>
      </w:r>
    </w:p>
    <w:p w14:paraId="3D874C19" w14:textId="739164AD" w:rsidR="00801193" w:rsidRDefault="00D175ED" w:rsidP="00801193">
      <w:r>
        <w:t>Indian Railways faces significant challenges with train collisions and derailments, causing loss of life</w:t>
      </w:r>
      <w:r w:rsidR="00562239">
        <w:t xml:space="preserve"> and</w:t>
      </w:r>
      <w:r>
        <w:t xml:space="preserve"> infrastructure damage. While the Kavach system, an ATP (Automatic Train Protection) solution, aims to address these concerns, its extensive retrofitting requirements make implementation time-consuming and resource intensive. </w:t>
      </w:r>
    </w:p>
    <w:p w14:paraId="3876030D" w14:textId="58648E58" w:rsidR="00A92CB0" w:rsidRDefault="00104AA2" w:rsidP="00801193">
      <w:r w:rsidRPr="00104AA2">
        <w:t>This project aims to develop a proof of concept for an IoT-based Train Collision Avoidance System that reduces the need for retrofitting by using GPS for real-time train location tracking and RFID for track identification. The goal is to provide a scalable, cost-effective interim safety solution that bridges the gap until the full deployment of the Kavach system.</w:t>
      </w:r>
    </w:p>
    <w:p w14:paraId="531D0352" w14:textId="77777777" w:rsidR="00A92CB0" w:rsidRDefault="00A92CB0" w:rsidP="00801193"/>
    <w:p w14:paraId="39723B28" w14:textId="77777777" w:rsidR="003B1A29" w:rsidRDefault="003B1A29" w:rsidP="00801193"/>
    <w:p w14:paraId="24B8FA92" w14:textId="4683A7EC" w:rsidR="00D175ED" w:rsidRPr="006E6F1F" w:rsidRDefault="00D175ED" w:rsidP="00D175ED">
      <w:pPr>
        <w:rPr>
          <w:b/>
          <w:bCs/>
          <w:color w:val="3494BA" w:themeColor="accent1"/>
          <w:sz w:val="40"/>
          <w:szCs w:val="40"/>
        </w:rPr>
      </w:pPr>
      <w:r w:rsidRPr="006E6F1F">
        <w:rPr>
          <w:b/>
          <w:bCs/>
          <w:color w:val="3494BA" w:themeColor="accent1"/>
          <w:sz w:val="40"/>
          <w:szCs w:val="40"/>
        </w:rPr>
        <w:t>Objective</w:t>
      </w:r>
      <w:r w:rsidR="00801193" w:rsidRPr="006E6F1F">
        <w:rPr>
          <w:b/>
          <w:bCs/>
          <w:color w:val="3494BA" w:themeColor="accent1"/>
          <w:sz w:val="40"/>
          <w:szCs w:val="40"/>
        </w:rPr>
        <w:t>s</w:t>
      </w:r>
    </w:p>
    <w:p w14:paraId="4F584707" w14:textId="71B8DD9B" w:rsidR="00926506" w:rsidRDefault="00926506" w:rsidP="00926506">
      <w:pPr>
        <w:numPr>
          <w:ilvl w:val="0"/>
          <w:numId w:val="5"/>
        </w:numPr>
      </w:pPr>
      <w:r w:rsidRPr="00926506">
        <w:t>Develop a handheld prototype</w:t>
      </w:r>
      <w:r w:rsidR="00F15C81">
        <w:t xml:space="preserve"> using</w:t>
      </w:r>
      <w:r w:rsidR="00036888">
        <w:t xml:space="preserve"> </w:t>
      </w:r>
      <w:r w:rsidR="00F15C81">
        <w:t>ESP32</w:t>
      </w:r>
      <w:r w:rsidR="00A03799">
        <w:t xml:space="preserve">, </w:t>
      </w:r>
      <w:r w:rsidR="00F15C81">
        <w:t>GPS module</w:t>
      </w:r>
      <w:r w:rsidR="00A03799">
        <w:t xml:space="preserve"> and RFID reader </w:t>
      </w:r>
      <w:r w:rsidR="007A256E" w:rsidRPr="007A256E">
        <w:t>representing the onboard hardware unit to be installed in trains.</w:t>
      </w:r>
    </w:p>
    <w:p w14:paraId="7DD75F4B" w14:textId="5A640907" w:rsidR="00E6354B" w:rsidRPr="00926506" w:rsidRDefault="00E6354B" w:rsidP="00E6354B">
      <w:pPr>
        <w:numPr>
          <w:ilvl w:val="0"/>
          <w:numId w:val="5"/>
        </w:numPr>
      </w:pPr>
      <w:r w:rsidRPr="00926506">
        <w:t>Design and implement a cloud-based s</w:t>
      </w:r>
      <w:r>
        <w:t>oftware stack</w:t>
      </w:r>
      <w:r w:rsidRPr="00926506">
        <w:t xml:space="preserve"> to</w:t>
      </w:r>
      <w:r>
        <w:t xml:space="preserve"> store and</w:t>
      </w:r>
      <w:r w:rsidRPr="00926506">
        <w:t xml:space="preserve"> </w:t>
      </w:r>
      <w:r>
        <w:t>process</w:t>
      </w:r>
      <w:r w:rsidRPr="00926506">
        <w:t xml:space="preserve"> real-time train data.</w:t>
      </w:r>
    </w:p>
    <w:p w14:paraId="08A9B129" w14:textId="3C3E7F62" w:rsidR="00926506" w:rsidRPr="00926506" w:rsidRDefault="00AC793C" w:rsidP="00AC793C">
      <w:pPr>
        <w:numPr>
          <w:ilvl w:val="0"/>
          <w:numId w:val="5"/>
        </w:numPr>
      </w:pPr>
      <w:r w:rsidRPr="00AC793C">
        <w:t>Implement and test real-time alert generation for the following scenarios:</w:t>
      </w:r>
    </w:p>
    <w:p w14:paraId="70FE2EA9" w14:textId="7BF1D476" w:rsidR="00926506" w:rsidRPr="00926506" w:rsidRDefault="00926506" w:rsidP="00926506">
      <w:pPr>
        <w:numPr>
          <w:ilvl w:val="1"/>
          <w:numId w:val="5"/>
        </w:numPr>
      </w:pPr>
      <w:r w:rsidRPr="00926506">
        <w:t xml:space="preserve">Collision Alerts: </w:t>
      </w:r>
      <w:r w:rsidR="00474DB6" w:rsidRPr="00474DB6">
        <w:t>Detection and resolution of potential train collision risks.</w:t>
      </w:r>
    </w:p>
    <w:p w14:paraId="6250EF25" w14:textId="41EF4E78" w:rsidR="00926506" w:rsidRPr="00926506" w:rsidRDefault="00926506" w:rsidP="00926506">
      <w:pPr>
        <w:numPr>
          <w:ilvl w:val="1"/>
          <w:numId w:val="5"/>
        </w:numPr>
      </w:pPr>
      <w:r w:rsidRPr="00926506">
        <w:t>Route Deviation Alerts: Notifications for route deviations and their resolution.</w:t>
      </w:r>
    </w:p>
    <w:p w14:paraId="55F3520E" w14:textId="51A7AD15" w:rsidR="00926506" w:rsidRPr="00926506" w:rsidRDefault="00926506" w:rsidP="00926506">
      <w:pPr>
        <w:numPr>
          <w:ilvl w:val="1"/>
          <w:numId w:val="5"/>
        </w:numPr>
      </w:pPr>
      <w:r w:rsidRPr="00926506">
        <w:t>System Status Alerts: Indicat</w:t>
      </w:r>
      <w:r w:rsidR="007E0519">
        <w:t>ions</w:t>
      </w:r>
      <w:r w:rsidRPr="00926506">
        <w:t xml:space="preserve"> for train </w:t>
      </w:r>
      <w:r w:rsidR="009A44F7">
        <w:t>halt</w:t>
      </w:r>
      <w:r w:rsidRPr="00926506">
        <w:t xml:space="preserve">s, resumptions, and other system </w:t>
      </w:r>
      <w:r w:rsidR="009D7EA1">
        <w:t>message</w:t>
      </w:r>
      <w:r w:rsidRPr="00926506">
        <w:t>s.</w:t>
      </w:r>
    </w:p>
    <w:p w14:paraId="39C95AD5" w14:textId="6991B500" w:rsidR="00926506" w:rsidRPr="00926506" w:rsidRDefault="00456B4E" w:rsidP="00926506">
      <w:pPr>
        <w:numPr>
          <w:ilvl w:val="0"/>
          <w:numId w:val="5"/>
        </w:numPr>
      </w:pPr>
      <w:r w:rsidRPr="00456B4E">
        <w:t>Simulate multi-line rail traffic scenarios, demonstrating the system’s ability to distinguish between safe parallel train movements and actual collision risks</w:t>
      </w:r>
      <w:r w:rsidR="00926506" w:rsidRPr="00926506">
        <w:t>.</w:t>
      </w:r>
    </w:p>
    <w:p w14:paraId="640908E2" w14:textId="77777777" w:rsidR="006A05C0" w:rsidRDefault="006A05C0" w:rsidP="006A05C0"/>
    <w:p w14:paraId="325CB805" w14:textId="77777777" w:rsidR="003B1A29" w:rsidRDefault="003B1A29" w:rsidP="006A05C0"/>
    <w:p w14:paraId="187530AC" w14:textId="15F76A5C" w:rsidR="006A05C0" w:rsidRPr="006E6F1F" w:rsidRDefault="006A05C0" w:rsidP="006A05C0">
      <w:pPr>
        <w:rPr>
          <w:b/>
          <w:bCs/>
          <w:color w:val="3494BA" w:themeColor="accent1"/>
          <w:sz w:val="40"/>
          <w:szCs w:val="40"/>
        </w:rPr>
      </w:pPr>
      <w:r w:rsidRPr="006E6F1F">
        <w:rPr>
          <w:b/>
          <w:bCs/>
          <w:color w:val="3494BA" w:themeColor="accent1"/>
          <w:sz w:val="40"/>
          <w:szCs w:val="40"/>
        </w:rPr>
        <w:t>System Overview</w:t>
      </w:r>
    </w:p>
    <w:p w14:paraId="4FE03780" w14:textId="7FDC6D37" w:rsidR="00C956B3" w:rsidRPr="00C956B3" w:rsidRDefault="00C27564" w:rsidP="00C956B3">
      <w:pPr>
        <w:rPr>
          <w:color w:val="7A8C8E" w:themeColor="accent4"/>
          <w:sz w:val="32"/>
          <w:szCs w:val="32"/>
        </w:rPr>
      </w:pPr>
      <w:r w:rsidRPr="00C956B3">
        <w:rPr>
          <w:color w:val="7A8C8E" w:themeColor="accent4"/>
          <w:sz w:val="32"/>
          <w:szCs w:val="32"/>
        </w:rPr>
        <w:t>Hardware Components</w:t>
      </w:r>
    </w:p>
    <w:p w14:paraId="20320205" w14:textId="7683BB17" w:rsidR="00C27564" w:rsidRDefault="00C27564" w:rsidP="00C956B3">
      <w:pPr>
        <w:pStyle w:val="ListParagraph"/>
        <w:numPr>
          <w:ilvl w:val="0"/>
          <w:numId w:val="7"/>
        </w:numPr>
      </w:pPr>
      <w:r>
        <w:t xml:space="preserve">ESP32 Microcontroller: Core processing and communication unit for data acquisition and transmission. </w:t>
      </w:r>
    </w:p>
    <w:p w14:paraId="3984329D" w14:textId="2AF4FB36" w:rsidR="00C27564" w:rsidRDefault="00C27564" w:rsidP="00C956B3">
      <w:pPr>
        <w:pStyle w:val="ListParagraph"/>
        <w:numPr>
          <w:ilvl w:val="0"/>
          <w:numId w:val="7"/>
        </w:numPr>
      </w:pPr>
      <w:r>
        <w:t xml:space="preserve">GPS Module (NEO-6M): Provides real-time geolocation data to track train positions. </w:t>
      </w:r>
    </w:p>
    <w:p w14:paraId="5548CE15" w14:textId="77777777" w:rsidR="005673E6" w:rsidRDefault="00C27564" w:rsidP="005673E6">
      <w:pPr>
        <w:pStyle w:val="ListParagraph"/>
        <w:numPr>
          <w:ilvl w:val="0"/>
          <w:numId w:val="7"/>
        </w:numPr>
      </w:pPr>
      <w:r>
        <w:lastRenderedPageBreak/>
        <w:t>RFID</w:t>
      </w:r>
      <w:r w:rsidR="00B57F54">
        <w:t xml:space="preserve"> </w:t>
      </w:r>
      <w:r>
        <w:t>Reader</w:t>
      </w:r>
      <w:r w:rsidR="008E1975">
        <w:t xml:space="preserve"> </w:t>
      </w:r>
      <w:r w:rsidR="00B57F54">
        <w:t>(</w:t>
      </w:r>
      <w:r w:rsidR="00E8422C">
        <w:t>RC522</w:t>
      </w:r>
      <w:r w:rsidR="00B57F54">
        <w:t>)</w:t>
      </w:r>
      <w:r>
        <w:t>: Identifies track location by reading strategically placed RFID tags.</w:t>
      </w:r>
    </w:p>
    <w:p w14:paraId="37F02C67" w14:textId="2B619D93" w:rsidR="008E11BD" w:rsidRPr="00C956B3" w:rsidRDefault="008E11BD" w:rsidP="008E11BD">
      <w:pPr>
        <w:rPr>
          <w:color w:val="7A8C8E" w:themeColor="accent4"/>
          <w:sz w:val="32"/>
          <w:szCs w:val="32"/>
        </w:rPr>
      </w:pPr>
      <w:r>
        <w:rPr>
          <w:color w:val="7A8C8E" w:themeColor="accent4"/>
          <w:sz w:val="32"/>
          <w:szCs w:val="32"/>
        </w:rPr>
        <w:t>Software Stack</w:t>
      </w:r>
    </w:p>
    <w:p w14:paraId="2F87A750" w14:textId="00FA4C6F" w:rsidR="00E16A1F" w:rsidRDefault="00F42704" w:rsidP="008E11BD">
      <w:pPr>
        <w:pStyle w:val="ListParagraph"/>
        <w:numPr>
          <w:ilvl w:val="0"/>
          <w:numId w:val="7"/>
        </w:numPr>
      </w:pPr>
      <w:r w:rsidRPr="00F42704">
        <w:t>Database (MongoDB Atlas):</w:t>
      </w:r>
      <w:r w:rsidR="00695CDE">
        <w:t xml:space="preserve"> St</w:t>
      </w:r>
      <w:r w:rsidRPr="00F42704">
        <w:t>ore</w:t>
      </w:r>
      <w:r w:rsidR="00695CDE">
        <w:t>s</w:t>
      </w:r>
      <w:r w:rsidRPr="00F42704">
        <w:t xml:space="preserve"> train data,</w:t>
      </w:r>
      <w:r w:rsidR="00695CDE">
        <w:t xml:space="preserve"> route data</w:t>
      </w:r>
      <w:r w:rsidRPr="00F42704">
        <w:t>,</w:t>
      </w:r>
      <w:r w:rsidR="00695CDE">
        <w:t xml:space="preserve"> logs</w:t>
      </w:r>
      <w:r w:rsidRPr="00F42704">
        <w:t xml:space="preserve">, and </w:t>
      </w:r>
      <w:r w:rsidR="00695CDE">
        <w:t>alerts</w:t>
      </w:r>
      <w:r w:rsidRPr="00F42704">
        <w:t>.</w:t>
      </w:r>
    </w:p>
    <w:p w14:paraId="1D9D55C5" w14:textId="76943A25" w:rsidR="008E11BD" w:rsidRPr="00742B75" w:rsidRDefault="007C2843" w:rsidP="008E11BD">
      <w:pPr>
        <w:pStyle w:val="ListParagraph"/>
        <w:numPr>
          <w:ilvl w:val="0"/>
          <w:numId w:val="7"/>
        </w:numPr>
      </w:pPr>
      <w:r w:rsidRPr="007C2843">
        <w:t>Backend (FastAPI):</w:t>
      </w:r>
      <w:r>
        <w:t xml:space="preserve"> </w:t>
      </w:r>
      <w:r w:rsidR="00742B75" w:rsidRPr="00742B75">
        <w:t>Handles API requests, processes database interactions, and executes alert logic. Deployed on</w:t>
      </w:r>
      <w:r w:rsidR="00742B75" w:rsidRPr="00CE4519">
        <w:rPr>
          <w:color w:val="58B6C0" w:themeColor="accent2"/>
        </w:rPr>
        <w:t xml:space="preserve"> </w:t>
      </w:r>
      <w:hyperlink r:id="rId5" w:history="1">
        <w:r w:rsidR="00742B75" w:rsidRPr="00CE4519">
          <w:rPr>
            <w:rStyle w:val="Hyperlink"/>
            <w:color w:val="58B6C0" w:themeColor="accent2"/>
          </w:rPr>
          <w:t>Render</w:t>
        </w:r>
      </w:hyperlink>
      <w:r w:rsidR="00742B75" w:rsidRPr="00742B75">
        <w:t>.</w:t>
      </w:r>
    </w:p>
    <w:p w14:paraId="3CB01C1C" w14:textId="64898AD0" w:rsidR="002E66D2" w:rsidRPr="00C956B3" w:rsidRDefault="009C05A4" w:rsidP="002E66D2">
      <w:pPr>
        <w:rPr>
          <w:color w:val="7A8C8E" w:themeColor="accent4"/>
          <w:sz w:val="32"/>
          <w:szCs w:val="32"/>
        </w:rPr>
      </w:pPr>
      <w:r>
        <w:rPr>
          <w:color w:val="7A8C8E" w:themeColor="accent4"/>
          <w:sz w:val="32"/>
          <w:szCs w:val="32"/>
        </w:rPr>
        <w:t>Communication</w:t>
      </w:r>
    </w:p>
    <w:p w14:paraId="4B333623" w14:textId="17DF5C01" w:rsidR="002E66D2" w:rsidRDefault="002E66D2" w:rsidP="002E66D2">
      <w:pPr>
        <w:pStyle w:val="ListParagraph"/>
        <w:numPr>
          <w:ilvl w:val="0"/>
          <w:numId w:val="7"/>
        </w:numPr>
      </w:pPr>
      <w:r w:rsidRPr="006415A2">
        <w:t xml:space="preserve">The ESP32 </w:t>
      </w:r>
      <w:r>
        <w:t>transmits data</w:t>
      </w:r>
      <w:r w:rsidRPr="006415A2">
        <w:t xml:space="preserve"> </w:t>
      </w:r>
      <w:r>
        <w:t>via</w:t>
      </w:r>
      <w:r w:rsidRPr="006415A2">
        <w:t xml:space="preserve"> Wi-Fi</w:t>
      </w:r>
      <w:r>
        <w:t xml:space="preserve"> using</w:t>
      </w:r>
      <w:r w:rsidRPr="006415A2">
        <w:t xml:space="preserve"> HTTPS requests to the FastAPI backend hosted on </w:t>
      </w:r>
      <w:hyperlink r:id="rId6" w:history="1">
        <w:r w:rsidR="0056712D" w:rsidRPr="00CE4519">
          <w:rPr>
            <w:rStyle w:val="Hyperlink"/>
            <w:color w:val="58B6C0" w:themeColor="accent2"/>
          </w:rPr>
          <w:t>Render</w:t>
        </w:r>
      </w:hyperlink>
      <w:r w:rsidRPr="006415A2">
        <w:t>. Since the backend is cloud-hosted and always online, there is no need for any local server setup.</w:t>
      </w:r>
    </w:p>
    <w:p w14:paraId="16427651" w14:textId="77777777" w:rsidR="003B1A29" w:rsidRDefault="003B1A29" w:rsidP="00A51A99"/>
    <w:p w14:paraId="3B53B06A" w14:textId="77777777" w:rsidR="003B1A29" w:rsidRDefault="003B1A29" w:rsidP="00A51A99"/>
    <w:p w14:paraId="7C0713F1" w14:textId="4927C878" w:rsidR="006A05C0" w:rsidRDefault="00401EE2" w:rsidP="00A51A99">
      <w:pPr>
        <w:rPr>
          <w:b/>
          <w:bCs/>
          <w:color w:val="3494BA" w:themeColor="accent1"/>
          <w:sz w:val="40"/>
          <w:szCs w:val="40"/>
        </w:rPr>
      </w:pPr>
      <w:r w:rsidRPr="00F863EA">
        <w:rPr>
          <w:b/>
          <w:bCs/>
          <w:color w:val="3494BA" w:themeColor="accent1"/>
          <w:sz w:val="40"/>
          <w:szCs w:val="40"/>
        </w:rPr>
        <w:t>Implementation</w:t>
      </w:r>
      <w:r w:rsidR="007D08C8" w:rsidRPr="00F863EA">
        <w:rPr>
          <w:b/>
          <w:bCs/>
          <w:color w:val="3494BA" w:themeColor="accent1"/>
          <w:sz w:val="40"/>
          <w:szCs w:val="40"/>
        </w:rPr>
        <w:t xml:space="preserve"> </w:t>
      </w:r>
      <w:r w:rsidR="00CF1621">
        <w:rPr>
          <w:b/>
          <w:bCs/>
          <w:color w:val="3494BA" w:themeColor="accent1"/>
          <w:sz w:val="40"/>
          <w:szCs w:val="40"/>
        </w:rPr>
        <w:t>D</w:t>
      </w:r>
      <w:r w:rsidR="007D08C8" w:rsidRPr="00F863EA">
        <w:rPr>
          <w:b/>
          <w:bCs/>
          <w:color w:val="3494BA" w:themeColor="accent1"/>
          <w:sz w:val="40"/>
          <w:szCs w:val="40"/>
        </w:rPr>
        <w:t>etails</w:t>
      </w:r>
    </w:p>
    <w:p w14:paraId="6A31C9EB" w14:textId="77777777" w:rsidR="008A6AB0" w:rsidRDefault="00662F32" w:rsidP="004A3A5E">
      <w:pPr>
        <w:rPr>
          <w:color w:val="7A8C8E" w:themeColor="accent4"/>
          <w:sz w:val="32"/>
          <w:szCs w:val="32"/>
        </w:rPr>
      </w:pPr>
      <w:r>
        <w:rPr>
          <w:color w:val="7A8C8E" w:themeColor="accent4"/>
          <w:sz w:val="32"/>
          <w:szCs w:val="32"/>
        </w:rPr>
        <w:t xml:space="preserve">GPS </w:t>
      </w:r>
      <w:r w:rsidR="00F67234">
        <w:rPr>
          <w:color w:val="7A8C8E" w:themeColor="accent4"/>
          <w:sz w:val="32"/>
          <w:szCs w:val="32"/>
        </w:rPr>
        <w:t>Fix Quality</w:t>
      </w:r>
    </w:p>
    <w:p w14:paraId="24575A70" w14:textId="0194FFEE" w:rsidR="008E4A9E" w:rsidRPr="004A3A5E" w:rsidRDefault="008A6AB0" w:rsidP="004A3A5E">
      <w:pPr>
        <w:rPr>
          <w:color w:val="7A8C8E" w:themeColor="accent4"/>
          <w:sz w:val="32"/>
          <w:szCs w:val="32"/>
        </w:rPr>
      </w:pPr>
      <w:r w:rsidRPr="008A6AB0">
        <w:rPr>
          <w:b/>
          <w:bCs/>
        </w:rPr>
        <w:t>Horizontal Dilution of Precision</w:t>
      </w:r>
      <w:r>
        <w:rPr>
          <w:b/>
          <w:bCs/>
        </w:rPr>
        <w:t xml:space="preserve"> (HDOP)</w:t>
      </w:r>
      <w:r w:rsidRPr="008A6AB0">
        <w:t>, measures satellite geometry's impact on GPS accuracy. Lower HDOP values indicate better geometry and higher accuracy, while higher values signal weaker accuracy due to poor satellite alignment.</w:t>
      </w:r>
      <w:r w:rsidR="005C7605">
        <w:t xml:space="preserve"> We are using</w:t>
      </w:r>
      <w:r w:rsidR="00B45E9D" w:rsidRPr="00B45E9D">
        <w:t xml:space="preserve"> HDOP values</w:t>
      </w:r>
      <w:r w:rsidR="00C40721">
        <w:t xml:space="preserve"> reported by Neo-6M module </w:t>
      </w:r>
      <w:r w:rsidR="005C7605">
        <w:t xml:space="preserve">along with </w:t>
      </w:r>
      <w:r w:rsidR="00B45E9D" w:rsidRPr="00B45E9D">
        <w:t xml:space="preserve">the number of satellites, to classify GPS fix </w:t>
      </w:r>
      <w:r w:rsidR="00472C54" w:rsidRPr="00B45E9D">
        <w:t>quality.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7"/>
        <w:gridCol w:w="1517"/>
        <w:gridCol w:w="1701"/>
        <w:gridCol w:w="1984"/>
        <w:gridCol w:w="1843"/>
        <w:gridCol w:w="1276"/>
      </w:tblGrid>
      <w:tr w:rsidR="003E2BA1" w:rsidRPr="004A3A5E" w14:paraId="06E6D764" w14:textId="0855118D" w:rsidTr="0015061A">
        <w:trPr>
          <w:trHeight w:val="856"/>
          <w:tblHeader/>
        </w:trPr>
        <w:tc>
          <w:tcPr>
            <w:tcW w:w="1597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3DD28C0" w14:textId="77777777" w:rsidR="003E2BA1" w:rsidRPr="004A3A5E" w:rsidRDefault="003E2BA1" w:rsidP="004A3A5E">
            <w:pPr>
              <w:rPr>
                <w:color w:val="84ACB6" w:themeColor="accent5"/>
              </w:rPr>
            </w:pPr>
            <w:r w:rsidRPr="004A3A5E">
              <w:rPr>
                <w:color w:val="84ACB6" w:themeColor="accent5"/>
              </w:rPr>
              <w:t>HDOP Range</w:t>
            </w:r>
          </w:p>
        </w:tc>
        <w:tc>
          <w:tcPr>
            <w:tcW w:w="1517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6711F5A" w14:textId="77777777" w:rsidR="003E2BA1" w:rsidRPr="004A3A5E" w:rsidRDefault="003E2BA1" w:rsidP="004A3A5E">
            <w:pPr>
              <w:rPr>
                <w:color w:val="84ACB6" w:themeColor="accent5"/>
              </w:rPr>
            </w:pPr>
            <w:r w:rsidRPr="004A3A5E">
              <w:rPr>
                <w:color w:val="84ACB6" w:themeColor="accent5"/>
              </w:rPr>
              <w:t>Minimum Satellites</w:t>
            </w:r>
          </w:p>
        </w:tc>
        <w:tc>
          <w:tcPr>
            <w:tcW w:w="1701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CCC6BC2" w14:textId="77777777" w:rsidR="003E2BA1" w:rsidRPr="004A3A5E" w:rsidRDefault="003E2BA1" w:rsidP="004A3A5E">
            <w:pPr>
              <w:rPr>
                <w:color w:val="84ACB6" w:themeColor="accent5"/>
              </w:rPr>
            </w:pPr>
            <w:r w:rsidRPr="004A3A5E">
              <w:rPr>
                <w:color w:val="84ACB6" w:themeColor="accent5"/>
              </w:rPr>
              <w:t>Category</w:t>
            </w:r>
          </w:p>
        </w:tc>
        <w:tc>
          <w:tcPr>
            <w:tcW w:w="1984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94E9D76" w14:textId="77777777" w:rsidR="003E2BA1" w:rsidRPr="004A3A5E" w:rsidRDefault="003E2BA1" w:rsidP="004A3A5E">
            <w:pPr>
              <w:rPr>
                <w:color w:val="84ACB6" w:themeColor="accent5"/>
              </w:rPr>
            </w:pPr>
            <w:r w:rsidRPr="004A3A5E">
              <w:rPr>
                <w:color w:val="84ACB6" w:themeColor="accent5"/>
              </w:rPr>
              <w:t>Description</w:t>
            </w:r>
          </w:p>
        </w:tc>
        <w:tc>
          <w:tcPr>
            <w:tcW w:w="1843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7FB833E" w14:textId="77777777" w:rsidR="003E2BA1" w:rsidRPr="004A3A5E" w:rsidRDefault="003E2BA1" w:rsidP="004A3A5E">
            <w:r w:rsidRPr="004A3A5E">
              <w:rPr>
                <w:color w:val="84ACB6" w:themeColor="accent5"/>
              </w:rPr>
              <w:t>Estimated Error (m)</w:t>
            </w:r>
          </w:p>
        </w:tc>
        <w:tc>
          <w:tcPr>
            <w:tcW w:w="1276" w:type="dxa"/>
            <w:shd w:val="clear" w:color="auto" w:fill="auto"/>
          </w:tcPr>
          <w:p w14:paraId="428EFABB" w14:textId="1B6C1587" w:rsidR="003E2BA1" w:rsidRPr="004A3A5E" w:rsidRDefault="002C6EAA" w:rsidP="004A3A5E">
            <w:pPr>
              <w:rPr>
                <w:color w:val="84ACB6" w:themeColor="accent5"/>
              </w:rPr>
            </w:pPr>
            <w:r>
              <w:rPr>
                <w:color w:val="84ACB6" w:themeColor="accent5"/>
              </w:rPr>
              <w:t>Colour</w:t>
            </w:r>
          </w:p>
        </w:tc>
      </w:tr>
      <w:tr w:rsidR="00E25E32" w:rsidRPr="004A3A5E" w14:paraId="5C9EE100" w14:textId="741BF93D" w:rsidTr="0015061A">
        <w:trPr>
          <w:trHeight w:val="511"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0E1C02A" w14:textId="77777777" w:rsidR="003E2BA1" w:rsidRPr="004A3A5E" w:rsidRDefault="003E2BA1" w:rsidP="004A3A5E">
            <w:r w:rsidRPr="004A3A5E">
              <w:t>≤ 1.0</w:t>
            </w:r>
          </w:p>
        </w:tc>
        <w:tc>
          <w:tcPr>
            <w:tcW w:w="1517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F95E4DF" w14:textId="77777777" w:rsidR="003E2BA1" w:rsidRPr="004A3A5E" w:rsidRDefault="003E2BA1" w:rsidP="004A3A5E">
            <w:r w:rsidRPr="004A3A5E">
              <w:t>≥ 6</w:t>
            </w:r>
          </w:p>
        </w:tc>
        <w:tc>
          <w:tcPr>
            <w:tcW w:w="1701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47A2224" w14:textId="77777777" w:rsidR="003E2BA1" w:rsidRPr="004A3A5E" w:rsidRDefault="003E2BA1" w:rsidP="004A3A5E">
            <w:r w:rsidRPr="004A3A5E">
              <w:t>Excellent</w:t>
            </w:r>
          </w:p>
        </w:tc>
        <w:tc>
          <w:tcPr>
            <w:tcW w:w="1984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C7CA4D5" w14:textId="77777777" w:rsidR="003E2BA1" w:rsidRPr="004A3A5E" w:rsidRDefault="003E2BA1" w:rsidP="004A3A5E">
            <w:r w:rsidRPr="004A3A5E">
              <w:t>Ideal GPS fix</w:t>
            </w:r>
          </w:p>
        </w:tc>
        <w:tc>
          <w:tcPr>
            <w:tcW w:w="1843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4CC4C7A" w14:textId="77777777" w:rsidR="003E2BA1" w:rsidRPr="004A3A5E" w:rsidRDefault="003E2BA1" w:rsidP="004A3A5E">
            <w:r w:rsidRPr="004A3A5E">
              <w:t>&lt; 5</w:t>
            </w:r>
          </w:p>
        </w:tc>
        <w:tc>
          <w:tcPr>
            <w:tcW w:w="1276" w:type="dxa"/>
            <w:shd w:val="clear" w:color="auto" w:fill="99FF33"/>
          </w:tcPr>
          <w:p w14:paraId="70359085" w14:textId="72669F8C" w:rsidR="003E2BA1" w:rsidRPr="004A3A5E" w:rsidRDefault="003E2BA1" w:rsidP="004A3A5E"/>
        </w:tc>
      </w:tr>
      <w:tr w:rsidR="003E2BA1" w:rsidRPr="004A3A5E" w14:paraId="39D2F213" w14:textId="13CD3441" w:rsidTr="0015061A">
        <w:trPr>
          <w:trHeight w:val="856"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2AA06E" w14:textId="77777777" w:rsidR="003E2BA1" w:rsidRPr="004A3A5E" w:rsidRDefault="003E2BA1" w:rsidP="004A3A5E">
            <w:r w:rsidRPr="004A3A5E">
              <w:t>1.0 – 2.0</w:t>
            </w:r>
          </w:p>
        </w:tc>
        <w:tc>
          <w:tcPr>
            <w:tcW w:w="1517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C597739" w14:textId="77777777" w:rsidR="003E2BA1" w:rsidRPr="004A3A5E" w:rsidRDefault="003E2BA1" w:rsidP="004A3A5E">
            <w:r w:rsidRPr="004A3A5E">
              <w:t>≥ 5</w:t>
            </w:r>
          </w:p>
        </w:tc>
        <w:tc>
          <w:tcPr>
            <w:tcW w:w="1701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F3FA8B0" w14:textId="77777777" w:rsidR="003E2BA1" w:rsidRPr="004A3A5E" w:rsidRDefault="003E2BA1" w:rsidP="004A3A5E">
            <w:r w:rsidRPr="004A3A5E">
              <w:t>Good</w:t>
            </w:r>
          </w:p>
        </w:tc>
        <w:tc>
          <w:tcPr>
            <w:tcW w:w="1984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8373FC1" w14:textId="77777777" w:rsidR="003E2BA1" w:rsidRPr="004A3A5E" w:rsidRDefault="003E2BA1" w:rsidP="004A3A5E">
            <w:r w:rsidRPr="004A3A5E">
              <w:t>Strong and accurate fix</w:t>
            </w:r>
          </w:p>
        </w:tc>
        <w:tc>
          <w:tcPr>
            <w:tcW w:w="1843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A95A475" w14:textId="66229E1E" w:rsidR="003E2BA1" w:rsidRPr="004A3A5E" w:rsidRDefault="003E2BA1" w:rsidP="004A3A5E">
            <w:r w:rsidRPr="004A3A5E">
              <w:t>5 – 10</w:t>
            </w:r>
          </w:p>
        </w:tc>
        <w:tc>
          <w:tcPr>
            <w:tcW w:w="1276" w:type="dxa"/>
            <w:shd w:val="clear" w:color="auto" w:fill="CCFF33"/>
          </w:tcPr>
          <w:p w14:paraId="425A632D" w14:textId="5986236F" w:rsidR="003E2BA1" w:rsidRPr="004A3A5E" w:rsidRDefault="003E2BA1" w:rsidP="004A3A5E"/>
        </w:tc>
      </w:tr>
      <w:tr w:rsidR="003E2BA1" w:rsidRPr="004A3A5E" w14:paraId="5BF43813" w14:textId="566AC32B" w:rsidTr="0015061A">
        <w:trPr>
          <w:trHeight w:val="856"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9D8703" w14:textId="77777777" w:rsidR="003E2BA1" w:rsidRPr="004A3A5E" w:rsidRDefault="003E2BA1" w:rsidP="004A3A5E">
            <w:r w:rsidRPr="004A3A5E">
              <w:t>2.0 – 5.0</w:t>
            </w:r>
          </w:p>
        </w:tc>
        <w:tc>
          <w:tcPr>
            <w:tcW w:w="1517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2515C32" w14:textId="77777777" w:rsidR="003E2BA1" w:rsidRPr="004A3A5E" w:rsidRDefault="003E2BA1" w:rsidP="004A3A5E">
            <w:r w:rsidRPr="004A3A5E">
              <w:t>≥ 4</w:t>
            </w:r>
          </w:p>
        </w:tc>
        <w:tc>
          <w:tcPr>
            <w:tcW w:w="1701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4AEFC3" w14:textId="77777777" w:rsidR="003E2BA1" w:rsidRPr="004A3A5E" w:rsidRDefault="003E2BA1" w:rsidP="004A3A5E">
            <w:r w:rsidRPr="004A3A5E">
              <w:t>Moderate</w:t>
            </w:r>
          </w:p>
        </w:tc>
        <w:tc>
          <w:tcPr>
            <w:tcW w:w="1984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3DCE095" w14:textId="77777777" w:rsidR="003E2BA1" w:rsidRPr="004A3A5E" w:rsidRDefault="003E2BA1" w:rsidP="004A3A5E">
            <w:r w:rsidRPr="004A3A5E">
              <w:t>Acceptable, some errors</w:t>
            </w:r>
          </w:p>
        </w:tc>
        <w:tc>
          <w:tcPr>
            <w:tcW w:w="1843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A09EAC" w14:textId="77777777" w:rsidR="003E2BA1" w:rsidRPr="004A3A5E" w:rsidRDefault="003E2BA1" w:rsidP="004A3A5E">
            <w:r w:rsidRPr="004A3A5E">
              <w:t>10 – 25</w:t>
            </w:r>
          </w:p>
        </w:tc>
        <w:tc>
          <w:tcPr>
            <w:tcW w:w="1276" w:type="dxa"/>
            <w:shd w:val="clear" w:color="auto" w:fill="FFFF00"/>
          </w:tcPr>
          <w:p w14:paraId="58CE30D8" w14:textId="77777777" w:rsidR="003E2BA1" w:rsidRPr="004A3A5E" w:rsidRDefault="003E2BA1" w:rsidP="004A3A5E"/>
        </w:tc>
      </w:tr>
      <w:tr w:rsidR="003E2BA1" w:rsidRPr="004A3A5E" w14:paraId="5F22BFD1" w14:textId="059E3EEA" w:rsidTr="0015061A">
        <w:trPr>
          <w:trHeight w:val="511"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3181A07" w14:textId="77777777" w:rsidR="003E2BA1" w:rsidRPr="004A3A5E" w:rsidRDefault="003E2BA1" w:rsidP="004A3A5E">
            <w:r w:rsidRPr="004A3A5E">
              <w:t>5.0 – 10.0</w:t>
            </w:r>
          </w:p>
        </w:tc>
        <w:tc>
          <w:tcPr>
            <w:tcW w:w="1517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EAB5251" w14:textId="77777777" w:rsidR="003E2BA1" w:rsidRPr="004A3A5E" w:rsidRDefault="003E2BA1" w:rsidP="004A3A5E">
            <w:r w:rsidRPr="004A3A5E">
              <w:t>≥ 3</w:t>
            </w:r>
          </w:p>
        </w:tc>
        <w:tc>
          <w:tcPr>
            <w:tcW w:w="1701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81A3BF" w14:textId="77777777" w:rsidR="003E2BA1" w:rsidRPr="004A3A5E" w:rsidRDefault="003E2BA1" w:rsidP="004A3A5E">
            <w:r w:rsidRPr="004A3A5E">
              <w:t>Poor</w:t>
            </w:r>
          </w:p>
        </w:tc>
        <w:tc>
          <w:tcPr>
            <w:tcW w:w="1984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173CAAD" w14:textId="77777777" w:rsidR="003E2BA1" w:rsidRPr="004A3A5E" w:rsidRDefault="003E2BA1" w:rsidP="004A3A5E">
            <w:r w:rsidRPr="004A3A5E">
              <w:t>Weak GPS fix</w:t>
            </w:r>
          </w:p>
        </w:tc>
        <w:tc>
          <w:tcPr>
            <w:tcW w:w="1843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2332517" w14:textId="77777777" w:rsidR="003E2BA1" w:rsidRPr="004A3A5E" w:rsidRDefault="003E2BA1" w:rsidP="004A3A5E">
            <w:r w:rsidRPr="004A3A5E">
              <w:t>25 – 50</w:t>
            </w:r>
          </w:p>
        </w:tc>
        <w:tc>
          <w:tcPr>
            <w:tcW w:w="1276" w:type="dxa"/>
            <w:shd w:val="clear" w:color="auto" w:fill="FF9900"/>
          </w:tcPr>
          <w:p w14:paraId="22E051D4" w14:textId="77777777" w:rsidR="003E2BA1" w:rsidRPr="004A3A5E" w:rsidRDefault="003E2BA1" w:rsidP="004A3A5E"/>
        </w:tc>
      </w:tr>
      <w:tr w:rsidR="003E2BA1" w:rsidRPr="004A3A5E" w14:paraId="26C06789" w14:textId="362A43E5" w:rsidTr="0015061A">
        <w:trPr>
          <w:trHeight w:val="867"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325944F" w14:textId="77777777" w:rsidR="003E2BA1" w:rsidRPr="004A3A5E" w:rsidRDefault="003E2BA1" w:rsidP="004A3A5E">
            <w:r w:rsidRPr="004A3A5E">
              <w:t>&gt; 10.0 or N/A</w:t>
            </w:r>
          </w:p>
        </w:tc>
        <w:tc>
          <w:tcPr>
            <w:tcW w:w="1517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3B77D4E" w14:textId="77777777" w:rsidR="003E2BA1" w:rsidRPr="004A3A5E" w:rsidRDefault="003E2BA1" w:rsidP="004A3A5E">
            <w:r w:rsidRPr="004A3A5E">
              <w:t>&lt; 3 or None</w:t>
            </w:r>
          </w:p>
        </w:tc>
        <w:tc>
          <w:tcPr>
            <w:tcW w:w="1701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14EF4AD" w14:textId="77777777" w:rsidR="003E2BA1" w:rsidRPr="004A3A5E" w:rsidRDefault="003E2BA1" w:rsidP="004A3A5E">
            <w:r w:rsidRPr="004A3A5E">
              <w:t>Very Poor/Invalid</w:t>
            </w:r>
          </w:p>
        </w:tc>
        <w:tc>
          <w:tcPr>
            <w:tcW w:w="1984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D0D546F" w14:textId="77777777" w:rsidR="003E2BA1" w:rsidRPr="004A3A5E" w:rsidRDefault="003E2BA1" w:rsidP="004A3A5E">
            <w:r w:rsidRPr="004A3A5E">
              <w:t>Very high error or no fix</w:t>
            </w:r>
          </w:p>
        </w:tc>
        <w:tc>
          <w:tcPr>
            <w:tcW w:w="1843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36CFA05" w14:textId="77777777" w:rsidR="003E2BA1" w:rsidRPr="004A3A5E" w:rsidRDefault="003E2BA1" w:rsidP="004A3A5E">
            <w:r w:rsidRPr="004A3A5E">
              <w:t>&gt; 50 or No Fix</w:t>
            </w:r>
          </w:p>
        </w:tc>
        <w:tc>
          <w:tcPr>
            <w:tcW w:w="1276" w:type="dxa"/>
            <w:shd w:val="clear" w:color="auto" w:fill="CC3300"/>
          </w:tcPr>
          <w:p w14:paraId="0E7B7419" w14:textId="77777777" w:rsidR="003E2BA1" w:rsidRPr="004A3A5E" w:rsidRDefault="003E2BA1" w:rsidP="004A3A5E"/>
        </w:tc>
      </w:tr>
    </w:tbl>
    <w:p w14:paraId="4D36FCF9" w14:textId="77777777" w:rsidR="00311068" w:rsidRDefault="00311068" w:rsidP="007F2B70"/>
    <w:p w14:paraId="28A04BFC" w14:textId="6A530751" w:rsidR="00311068" w:rsidRDefault="00B9567D" w:rsidP="00E86D37">
      <w:pPr>
        <w:jc w:val="center"/>
      </w:pPr>
      <w:r>
        <w:rPr>
          <w:noProof/>
        </w:rPr>
        <w:lastRenderedPageBreak/>
        <w:drawing>
          <wp:inline distT="0" distB="0" distL="0" distR="0" wp14:anchorId="0E4CA81D" wp14:editId="680CD5DA">
            <wp:extent cx="3108960" cy="3108960"/>
            <wp:effectExtent l="0" t="0" r="0" b="0"/>
            <wp:docPr id="1136978211" name="Picture 6" descr="A diagram of a structure with Crust in th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978211" name="Picture 6" descr="A diagram of a structure with Crust in the background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3827" cy="311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ACD9A" w14:textId="74BEC07A" w:rsidR="00077A7D" w:rsidRPr="00E86D37" w:rsidRDefault="00CF6157" w:rsidP="00A51A99">
      <w:r>
        <w:t>^</w:t>
      </w:r>
      <w:r w:rsidR="006D15D5">
        <w:t>References:</w:t>
      </w:r>
      <w:r w:rsidR="007F2B70">
        <w:t xml:space="preserve"> </w:t>
      </w:r>
      <w:hyperlink r:id="rId8" w:history="1">
        <w:r w:rsidR="005F6BD1">
          <w:rPr>
            <w:rStyle w:val="Hyperlink"/>
          </w:rPr>
          <w:t>GIS Geography: [GPS Accuracy - HDOP, PDOP, GDOP &amp; Multipath]</w:t>
        </w:r>
      </w:hyperlink>
      <w:r w:rsidR="00925C7E">
        <w:t xml:space="preserve"> and </w:t>
      </w:r>
      <w:hyperlink r:id="rId9" w:history="1">
        <w:r w:rsidR="00B45FDF">
          <w:rPr>
            <w:rStyle w:val="Hyperlink"/>
          </w:rPr>
          <w:t>Novotech: [Understanding Horizontal Dilution of Precision (HDOP)]</w:t>
        </w:r>
      </w:hyperlink>
    </w:p>
    <w:p w14:paraId="264C7F4D" w14:textId="60C9AE75" w:rsidR="002B1156" w:rsidRPr="00C956B3" w:rsidRDefault="00B55184" w:rsidP="002B1156">
      <w:pPr>
        <w:rPr>
          <w:color w:val="7A8C8E" w:themeColor="accent4"/>
          <w:sz w:val="32"/>
          <w:szCs w:val="32"/>
        </w:rPr>
      </w:pPr>
      <w:r>
        <w:rPr>
          <w:color w:val="7A8C8E" w:themeColor="accent4"/>
          <w:sz w:val="32"/>
          <w:szCs w:val="32"/>
        </w:rPr>
        <w:t>Hardware</w:t>
      </w:r>
      <w:r w:rsidR="00CF1621">
        <w:rPr>
          <w:color w:val="7A8C8E" w:themeColor="accent4"/>
          <w:sz w:val="32"/>
          <w:szCs w:val="32"/>
        </w:rPr>
        <w:t xml:space="preserve"> Details</w:t>
      </w:r>
    </w:p>
    <w:p w14:paraId="6AADFDE6" w14:textId="13220C3F" w:rsidR="00252D3D" w:rsidRDefault="008E3A20" w:rsidP="00281BBD">
      <w:pPr>
        <w:pStyle w:val="ListParagraph"/>
        <w:numPr>
          <w:ilvl w:val="0"/>
          <w:numId w:val="7"/>
        </w:numPr>
      </w:pPr>
      <w:r>
        <w:t>Both GPS modules and RFID reader</w:t>
      </w:r>
      <w:r w:rsidR="004F2F8B">
        <w:t>s</w:t>
      </w:r>
      <w:r>
        <w:t xml:space="preserve"> were</w:t>
      </w:r>
      <w:r w:rsidR="00C25B82">
        <w:t xml:space="preserve"> tested</w:t>
      </w:r>
      <w:r>
        <w:t xml:space="preserve"> individually </w:t>
      </w:r>
      <w:r w:rsidR="00C25B82">
        <w:t xml:space="preserve">before </w:t>
      </w:r>
      <w:r>
        <w:t>integrat</w:t>
      </w:r>
      <w:r w:rsidR="00C25B82">
        <w:t>ion</w:t>
      </w:r>
      <w:r w:rsidR="004F2F8B">
        <w:t>.</w:t>
      </w:r>
    </w:p>
    <w:p w14:paraId="693A55BB" w14:textId="50803551" w:rsidR="00C67C74" w:rsidRDefault="00C67C74" w:rsidP="002B1156">
      <w:pPr>
        <w:pStyle w:val="ListParagraph"/>
        <w:numPr>
          <w:ilvl w:val="0"/>
          <w:numId w:val="7"/>
        </w:numPr>
      </w:pPr>
      <w:r>
        <w:t>Two hardware prototypes were</w:t>
      </w:r>
      <w:r w:rsidR="00C60002">
        <w:t xml:space="preserve"> assembled.</w:t>
      </w:r>
    </w:p>
    <w:p w14:paraId="74EAD34A" w14:textId="6BFB8145" w:rsidR="000044E6" w:rsidRDefault="003D42E5" w:rsidP="002B1156">
      <w:pPr>
        <w:pStyle w:val="ListParagraph"/>
        <w:numPr>
          <w:ilvl w:val="0"/>
          <w:numId w:val="7"/>
        </w:numPr>
      </w:pPr>
      <w:r>
        <w:t xml:space="preserve">The hardware prototypes sent the logs every 6 seconds in </w:t>
      </w:r>
      <w:r w:rsidR="001458AB">
        <w:t>in_service_running mode.</w:t>
      </w:r>
    </w:p>
    <w:p w14:paraId="76DD9CD0" w14:textId="70F6860B" w:rsidR="00304A02" w:rsidRDefault="005F351F" w:rsidP="00311357">
      <w:pPr>
        <w:pStyle w:val="ListParagraph"/>
        <w:numPr>
          <w:ilvl w:val="0"/>
          <w:numId w:val="7"/>
        </w:numPr>
      </w:pPr>
      <w:r>
        <w:t>The h</w:t>
      </w:r>
      <w:r w:rsidR="007B0B10">
        <w:t>ardware</w:t>
      </w:r>
      <w:r>
        <w:t xml:space="preserve"> included</w:t>
      </w:r>
      <w:r w:rsidR="007B0B10">
        <w:t xml:space="preserve"> a push butto</w:t>
      </w:r>
      <w:r w:rsidR="00311357">
        <w:t>n- acting as a</w:t>
      </w:r>
      <w:r w:rsidR="00C455D5" w:rsidRPr="00C455D5">
        <w:t xml:space="preserve"> start/stop actuator for the train</w:t>
      </w:r>
      <w:r w:rsidR="00304A02">
        <w:t>.</w:t>
      </w:r>
    </w:p>
    <w:p w14:paraId="46730351" w14:textId="6BB3A429" w:rsidR="00CC10C8" w:rsidRDefault="00DF1686" w:rsidP="00311357">
      <w:pPr>
        <w:pStyle w:val="ListParagraph"/>
        <w:numPr>
          <w:ilvl w:val="0"/>
          <w:numId w:val="7"/>
        </w:numPr>
      </w:pPr>
      <w:r>
        <w:t xml:space="preserve">It </w:t>
      </w:r>
      <w:r w:rsidR="00CC10C8">
        <w:t>also included an LED indicator</w:t>
      </w:r>
      <w:r w:rsidR="00ED04F7">
        <w:t>, which-</w:t>
      </w:r>
    </w:p>
    <w:p w14:paraId="29FED05D" w14:textId="66D9FD5E" w:rsidR="00ED04F7" w:rsidRDefault="001349D9" w:rsidP="00ED04F7">
      <w:pPr>
        <w:pStyle w:val="ListParagraph"/>
        <w:numPr>
          <w:ilvl w:val="0"/>
          <w:numId w:val="10"/>
        </w:numPr>
      </w:pPr>
      <w:r>
        <w:t>turned</w:t>
      </w:r>
      <w:r w:rsidR="005D7B7B">
        <w:t xml:space="preserve"> </w:t>
      </w:r>
      <w:r w:rsidR="006465D8">
        <w:t>on</w:t>
      </w:r>
      <w:r w:rsidR="005D7B7B">
        <w:t xml:space="preserve"> only when </w:t>
      </w:r>
      <w:r w:rsidR="00AA5A64">
        <w:t>ESP32 was connected</w:t>
      </w:r>
      <w:r w:rsidR="005D7B7B">
        <w:t xml:space="preserve"> otherwise </w:t>
      </w:r>
      <w:r w:rsidR="00A37A0B">
        <w:t>remained</w:t>
      </w:r>
      <w:r w:rsidR="005D7B7B">
        <w:t xml:space="preserve"> off.</w:t>
      </w:r>
    </w:p>
    <w:p w14:paraId="0526299F" w14:textId="03327B0F" w:rsidR="001C51B6" w:rsidRDefault="000C2A40" w:rsidP="00FF6AE3">
      <w:pPr>
        <w:pStyle w:val="ListParagraph"/>
        <w:numPr>
          <w:ilvl w:val="0"/>
          <w:numId w:val="10"/>
        </w:numPr>
      </w:pPr>
      <w:r>
        <w:t>blinked f</w:t>
      </w:r>
      <w:r w:rsidR="001C51B6">
        <w:t xml:space="preserve">or </w:t>
      </w:r>
      <w:r>
        <w:t>each</w:t>
      </w:r>
      <w:r w:rsidR="001C51B6">
        <w:t xml:space="preserve"> successful </w:t>
      </w:r>
      <w:r w:rsidR="0030026A">
        <w:t>http</w:t>
      </w:r>
      <w:r>
        <w:t>s</w:t>
      </w:r>
      <w:r w:rsidR="0030026A">
        <w:t xml:space="preserve"> request</w:t>
      </w:r>
      <w:r w:rsidR="0086719D">
        <w:t>, so</w:t>
      </w:r>
      <w:r w:rsidR="0030026A">
        <w:t xml:space="preserve"> it blinked every 6 second</w:t>
      </w:r>
      <w:r w:rsidR="0086719D">
        <w:t>s</w:t>
      </w:r>
      <w:r w:rsidR="00EB7C59">
        <w:t xml:space="preserve"> when</w:t>
      </w:r>
      <w:r w:rsidR="0030026A">
        <w:t xml:space="preserve"> the esp32 sent the log</w:t>
      </w:r>
      <w:r w:rsidR="00DF1686">
        <w:t>s</w:t>
      </w:r>
    </w:p>
    <w:p w14:paraId="57AC1617" w14:textId="5C9AD9F3" w:rsidR="0030026A" w:rsidRDefault="00E05CFE" w:rsidP="00FF6AE3">
      <w:pPr>
        <w:pStyle w:val="ListParagraph"/>
        <w:numPr>
          <w:ilvl w:val="0"/>
          <w:numId w:val="10"/>
        </w:numPr>
      </w:pPr>
      <w:r>
        <w:t>blinked continuously</w:t>
      </w:r>
      <w:r>
        <w:t>, i</w:t>
      </w:r>
      <w:r w:rsidR="0030026A">
        <w:t xml:space="preserve">f the train </w:t>
      </w:r>
      <w:r w:rsidR="000C2A40">
        <w:t>encountered</w:t>
      </w:r>
      <w:r w:rsidR="0030026A">
        <w:t xml:space="preserve"> any </w:t>
      </w:r>
      <w:r w:rsidR="008E0A37">
        <w:t>risk</w:t>
      </w:r>
    </w:p>
    <w:p w14:paraId="240AF9A1" w14:textId="1ABF8C96" w:rsidR="005F65B3" w:rsidRPr="00C956B3" w:rsidRDefault="005F65B3" w:rsidP="005F65B3">
      <w:pPr>
        <w:rPr>
          <w:color w:val="7A8C8E" w:themeColor="accent4"/>
          <w:sz w:val="32"/>
          <w:szCs w:val="32"/>
        </w:rPr>
      </w:pPr>
      <w:r>
        <w:rPr>
          <w:color w:val="7A8C8E" w:themeColor="accent4"/>
          <w:sz w:val="32"/>
          <w:szCs w:val="32"/>
        </w:rPr>
        <w:t>Hardware Prototype</w:t>
      </w:r>
    </w:p>
    <w:p w14:paraId="1C963A8F" w14:textId="4E3693E6" w:rsidR="005F65B3" w:rsidRDefault="005F65B3" w:rsidP="00737D24">
      <w:pPr>
        <w:pStyle w:val="ListParagraph"/>
        <w:numPr>
          <w:ilvl w:val="0"/>
          <w:numId w:val="7"/>
        </w:numPr>
      </w:pPr>
      <w:r>
        <w:t>Both GPS modules and RFID readers were individually tested and then integrated.</w:t>
      </w:r>
    </w:p>
    <w:p w14:paraId="34EA946A" w14:textId="77777777" w:rsidR="002B1156" w:rsidRDefault="002B1156" w:rsidP="00A51A99">
      <w:pPr>
        <w:rPr>
          <w:b/>
          <w:bCs/>
          <w:color w:val="3494BA" w:themeColor="accent1"/>
          <w:sz w:val="40"/>
          <w:szCs w:val="40"/>
        </w:rPr>
      </w:pPr>
    </w:p>
    <w:p w14:paraId="124EA68F" w14:textId="77777777" w:rsidR="004A347F" w:rsidRDefault="004A347F" w:rsidP="00A51A99">
      <w:pPr>
        <w:rPr>
          <w:b/>
          <w:bCs/>
          <w:color w:val="3494BA" w:themeColor="accent1"/>
          <w:sz w:val="40"/>
          <w:szCs w:val="40"/>
        </w:rPr>
      </w:pPr>
    </w:p>
    <w:p w14:paraId="50F12331" w14:textId="77777777" w:rsidR="004A347F" w:rsidRDefault="004A347F" w:rsidP="00A51A99">
      <w:pPr>
        <w:rPr>
          <w:b/>
          <w:bCs/>
          <w:color w:val="3494BA" w:themeColor="accent1"/>
          <w:sz w:val="40"/>
          <w:szCs w:val="40"/>
        </w:rPr>
      </w:pPr>
    </w:p>
    <w:p w14:paraId="243CD29C" w14:textId="77777777" w:rsidR="004A347F" w:rsidRDefault="004A347F" w:rsidP="00A51A99">
      <w:pPr>
        <w:rPr>
          <w:b/>
          <w:bCs/>
          <w:color w:val="3494BA" w:themeColor="accent1"/>
          <w:sz w:val="40"/>
          <w:szCs w:val="40"/>
        </w:rPr>
      </w:pPr>
    </w:p>
    <w:p w14:paraId="18A3DBAB" w14:textId="05AC584E" w:rsidR="00694B85" w:rsidRDefault="00694B85" w:rsidP="00A51A99">
      <w:pPr>
        <w:rPr>
          <w:color w:val="7A8C8E" w:themeColor="accent4"/>
          <w:sz w:val="32"/>
          <w:szCs w:val="32"/>
        </w:rPr>
      </w:pPr>
      <w:r>
        <w:rPr>
          <w:color w:val="7A8C8E" w:themeColor="accent4"/>
          <w:sz w:val="32"/>
          <w:szCs w:val="32"/>
        </w:rPr>
        <w:lastRenderedPageBreak/>
        <w:t>Data Flow</w:t>
      </w:r>
    </w:p>
    <w:p w14:paraId="2A545896" w14:textId="77777777" w:rsidR="00847F2E" w:rsidRPr="00694B85" w:rsidRDefault="00847F2E" w:rsidP="00A51A99">
      <w:pPr>
        <w:rPr>
          <w:color w:val="7A8C8E" w:themeColor="accent4"/>
          <w:sz w:val="32"/>
          <w:szCs w:val="32"/>
        </w:rPr>
      </w:pPr>
    </w:p>
    <w:p w14:paraId="0FDBFAAF" w14:textId="582AEB9B" w:rsidR="00694B85" w:rsidRDefault="00B0356F" w:rsidP="006A05C0">
      <w:r>
        <w:rPr>
          <w:noProof/>
        </w:rPr>
        <w:drawing>
          <wp:inline distT="0" distB="0" distL="0" distR="0" wp14:anchorId="449F52D0" wp14:editId="0A531AE3">
            <wp:extent cx="5731510" cy="2757805"/>
            <wp:effectExtent l="0" t="0" r="2540" b="4445"/>
            <wp:docPr id="204794472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806465" name="Picture 1" descr="A black background with white text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38CCF" w14:textId="77777777" w:rsidR="009A61A9" w:rsidRDefault="009A61A9" w:rsidP="006A05C0"/>
    <w:p w14:paraId="7BA19D4C" w14:textId="32E8080A" w:rsidR="00694B85" w:rsidRPr="00C956B3" w:rsidRDefault="009A61A9" w:rsidP="00694B85">
      <w:pPr>
        <w:rPr>
          <w:color w:val="7A8C8E" w:themeColor="accent4"/>
          <w:sz w:val="32"/>
          <w:szCs w:val="32"/>
        </w:rPr>
      </w:pPr>
      <w:r>
        <w:rPr>
          <w:color w:val="7A8C8E" w:themeColor="accent4"/>
          <w:sz w:val="32"/>
          <w:szCs w:val="32"/>
        </w:rPr>
        <w:t xml:space="preserve">System </w:t>
      </w:r>
      <w:r w:rsidR="00CF1621">
        <w:rPr>
          <w:color w:val="7A8C8E" w:themeColor="accent4"/>
          <w:sz w:val="32"/>
          <w:szCs w:val="32"/>
        </w:rPr>
        <w:t>Details</w:t>
      </w:r>
    </w:p>
    <w:p w14:paraId="37CE9CCA" w14:textId="6B9A0E49" w:rsidR="00C75A87" w:rsidRDefault="00C75A87" w:rsidP="002471F9">
      <w:pPr>
        <w:numPr>
          <w:ilvl w:val="0"/>
          <w:numId w:val="13"/>
        </w:numPr>
      </w:pPr>
      <w:r w:rsidRPr="00C75A87">
        <w:t>The backend runs a Monitoring Task on every</w:t>
      </w:r>
      <w:r w:rsidR="00FC3C63">
        <w:t xml:space="preserve"> active</w:t>
      </w:r>
      <w:r w:rsidRPr="00C75A87">
        <w:t xml:space="preserve"> train</w:t>
      </w:r>
      <w:r w:rsidR="00FC3C63">
        <w:t xml:space="preserve">, </w:t>
      </w:r>
      <w:r w:rsidRPr="00C75A87">
        <w:t>every 10 seconds.</w:t>
      </w:r>
    </w:p>
    <w:p w14:paraId="27D94BEA" w14:textId="0D133287" w:rsidR="00C75A87" w:rsidRPr="00C75A87" w:rsidRDefault="00C75A87" w:rsidP="002471F9">
      <w:pPr>
        <w:numPr>
          <w:ilvl w:val="0"/>
          <w:numId w:val="13"/>
        </w:numPr>
      </w:pPr>
      <w:r w:rsidRPr="00C75A87">
        <w:t>Collisions are detected when the distance between two trains is less than 15 meters</w:t>
      </w:r>
      <w:r w:rsidR="00622BEA">
        <w:t xml:space="preserve"> on </w:t>
      </w:r>
      <w:r w:rsidR="0032711D">
        <w:t xml:space="preserve">the </w:t>
      </w:r>
      <w:r w:rsidR="00622BEA">
        <w:t>same route.</w:t>
      </w:r>
    </w:p>
    <w:p w14:paraId="5644D9DE" w14:textId="20D468E6" w:rsidR="002471F9" w:rsidRPr="002471F9" w:rsidRDefault="002471F9" w:rsidP="002471F9">
      <w:pPr>
        <w:pStyle w:val="ListParagraph"/>
        <w:numPr>
          <w:ilvl w:val="0"/>
          <w:numId w:val="13"/>
        </w:numPr>
      </w:pPr>
      <w:r w:rsidRPr="002471F9">
        <w:t>Route deviations are detected when a train deviates from its assigned route by more than 10 meters.</w:t>
      </w:r>
    </w:p>
    <w:p w14:paraId="49B1DE6E" w14:textId="46E6482C" w:rsidR="002471F9" w:rsidRPr="002471F9" w:rsidRDefault="002471F9" w:rsidP="002471F9">
      <w:pPr>
        <w:pStyle w:val="ListParagraph"/>
        <w:numPr>
          <w:ilvl w:val="0"/>
          <w:numId w:val="13"/>
        </w:numPr>
      </w:pPr>
      <w:r w:rsidRPr="002471F9">
        <w:t>Train stopped alerts are generated when a</w:t>
      </w:r>
      <w:r w:rsidR="0057733F">
        <w:t>n in_service_running mode</w:t>
      </w:r>
      <w:r w:rsidRPr="002471F9">
        <w:t xml:space="preserve"> train moves less than 5 meters between consecutive logs</w:t>
      </w:r>
      <w:r w:rsidR="0057733F">
        <w:t>.</w:t>
      </w:r>
    </w:p>
    <w:p w14:paraId="71807F8D" w14:textId="6410BE57" w:rsidR="007D552D" w:rsidRDefault="00EE45DD" w:rsidP="00E75F39">
      <w:pPr>
        <w:pStyle w:val="ListParagraph"/>
        <w:numPr>
          <w:ilvl w:val="0"/>
          <w:numId w:val="13"/>
        </w:numPr>
      </w:pPr>
      <w:r>
        <w:t xml:space="preserve">For every </w:t>
      </w:r>
      <w:r w:rsidR="00042555">
        <w:t xml:space="preserve">kind of </w:t>
      </w:r>
      <w:r w:rsidR="0032711D">
        <w:t>alert,</w:t>
      </w:r>
      <w:r>
        <w:t xml:space="preserve"> </w:t>
      </w:r>
      <w:r w:rsidR="007D7165">
        <w:t>a resolution alert is generated if the problem has been resolved.</w:t>
      </w:r>
    </w:p>
    <w:p w14:paraId="2FE6AB95" w14:textId="77777777" w:rsidR="006A05C0" w:rsidRDefault="006A05C0" w:rsidP="006A05C0"/>
    <w:p w14:paraId="3F5131D8" w14:textId="604CD5B2" w:rsidR="006A05C0" w:rsidRPr="00F863EA" w:rsidRDefault="00932BAE" w:rsidP="006A05C0">
      <w:pPr>
        <w:rPr>
          <w:b/>
          <w:bCs/>
          <w:color w:val="3494BA" w:themeColor="accent1"/>
          <w:sz w:val="40"/>
          <w:szCs w:val="40"/>
        </w:rPr>
      </w:pPr>
      <w:r>
        <w:rPr>
          <w:b/>
          <w:bCs/>
          <w:color w:val="3494BA" w:themeColor="accent1"/>
          <w:sz w:val="40"/>
          <w:szCs w:val="40"/>
        </w:rPr>
        <w:t>Data &amp; Analysis</w:t>
      </w:r>
    </w:p>
    <w:p w14:paraId="28F20695" w14:textId="77777777" w:rsidR="006A05C0" w:rsidRDefault="006A05C0" w:rsidP="006A05C0">
      <w:pPr>
        <w:pStyle w:val="ListParagraph"/>
        <w:numPr>
          <w:ilvl w:val="0"/>
          <w:numId w:val="3"/>
        </w:numPr>
      </w:pPr>
      <w:r>
        <w:t xml:space="preserve">Develop a handheld prototype simulating GPS-based train tracking and RFID-based track identification.  </w:t>
      </w:r>
    </w:p>
    <w:p w14:paraId="67F3572C" w14:textId="77777777" w:rsidR="006A05C0" w:rsidRDefault="006A05C0" w:rsidP="006A05C0">
      <w:pPr>
        <w:pStyle w:val="ListParagraph"/>
        <w:numPr>
          <w:ilvl w:val="0"/>
          <w:numId w:val="3"/>
        </w:numPr>
      </w:pPr>
      <w:r>
        <w:t xml:space="preserve">Detect and alert collision risks and track deviations in real-time.  </w:t>
      </w:r>
    </w:p>
    <w:p w14:paraId="7D64130A" w14:textId="77777777" w:rsidR="006A05C0" w:rsidRDefault="006A05C0" w:rsidP="006A05C0">
      <w:pPr>
        <w:pStyle w:val="ListParagraph"/>
        <w:numPr>
          <w:ilvl w:val="0"/>
          <w:numId w:val="3"/>
        </w:numPr>
      </w:pPr>
      <w:r>
        <w:t xml:space="preserve">Provide a scalable, low-cost alternative to existing solutions like Kavach.  </w:t>
      </w:r>
    </w:p>
    <w:p w14:paraId="033B6198" w14:textId="77777777" w:rsidR="006A05C0" w:rsidRDefault="006A05C0" w:rsidP="006A05C0">
      <w:pPr>
        <w:pStyle w:val="ListParagraph"/>
        <w:numPr>
          <w:ilvl w:val="0"/>
          <w:numId w:val="3"/>
        </w:numPr>
      </w:pPr>
      <w:r>
        <w:t xml:space="preserve">Simulate multi-line rail traffic to demonstrate conflict detection and resolution.  </w:t>
      </w:r>
    </w:p>
    <w:p w14:paraId="37089633" w14:textId="77777777" w:rsidR="006A05C0" w:rsidRDefault="006A05C0" w:rsidP="006A05C0"/>
    <w:p w14:paraId="5F770309" w14:textId="77777777" w:rsidR="006A05C0" w:rsidRDefault="006A05C0" w:rsidP="006A05C0"/>
    <w:p w14:paraId="1A3B7FB5" w14:textId="45EB513F" w:rsidR="009C5D67" w:rsidRDefault="009C5D67" w:rsidP="009C5D67">
      <w:pPr>
        <w:rPr>
          <w:b/>
          <w:bCs/>
          <w:color w:val="3494BA" w:themeColor="accent1"/>
          <w:sz w:val="40"/>
          <w:szCs w:val="40"/>
        </w:rPr>
      </w:pPr>
      <w:r>
        <w:rPr>
          <w:b/>
          <w:bCs/>
          <w:color w:val="3494BA" w:themeColor="accent1"/>
          <w:sz w:val="40"/>
          <w:szCs w:val="40"/>
        </w:rPr>
        <w:t>Conclusion</w:t>
      </w:r>
    </w:p>
    <w:p w14:paraId="0B1983C1" w14:textId="77777777" w:rsidR="005079FE" w:rsidRPr="00C956B3" w:rsidRDefault="005079FE" w:rsidP="005079FE">
      <w:pPr>
        <w:rPr>
          <w:color w:val="7A8C8E" w:themeColor="accent4"/>
          <w:sz w:val="32"/>
          <w:szCs w:val="32"/>
        </w:rPr>
      </w:pPr>
      <w:r>
        <w:rPr>
          <w:color w:val="7A8C8E" w:themeColor="accent4"/>
          <w:sz w:val="32"/>
          <w:szCs w:val="32"/>
        </w:rPr>
        <w:t>Lessons Learned</w:t>
      </w:r>
    </w:p>
    <w:p w14:paraId="6CE029A0" w14:textId="77777777" w:rsidR="005079FE" w:rsidRDefault="005079FE" w:rsidP="005079FE">
      <w:pPr>
        <w:pStyle w:val="ListParagraph"/>
        <w:numPr>
          <w:ilvl w:val="0"/>
          <w:numId w:val="7"/>
        </w:numPr>
      </w:pPr>
      <w:r w:rsidRPr="00F42704">
        <w:t>Database (MongoDB Atlas):</w:t>
      </w:r>
      <w:r>
        <w:t xml:space="preserve"> St</w:t>
      </w:r>
      <w:r w:rsidRPr="00F42704">
        <w:t>ore</w:t>
      </w:r>
      <w:r>
        <w:t>s</w:t>
      </w:r>
      <w:r w:rsidRPr="00F42704">
        <w:t xml:space="preserve"> train data,</w:t>
      </w:r>
      <w:r>
        <w:t xml:space="preserve"> route data</w:t>
      </w:r>
      <w:r w:rsidRPr="00F42704">
        <w:t>,</w:t>
      </w:r>
      <w:r>
        <w:t xml:space="preserve"> logs</w:t>
      </w:r>
      <w:r w:rsidRPr="00F42704">
        <w:t xml:space="preserve">, and </w:t>
      </w:r>
      <w:r>
        <w:t>alerts</w:t>
      </w:r>
      <w:r w:rsidRPr="00F42704">
        <w:t>.</w:t>
      </w:r>
    </w:p>
    <w:p w14:paraId="6EA9C6E6" w14:textId="77777777" w:rsidR="005079FE" w:rsidRPr="00742B75" w:rsidRDefault="005079FE" w:rsidP="005079FE">
      <w:pPr>
        <w:pStyle w:val="ListParagraph"/>
        <w:numPr>
          <w:ilvl w:val="0"/>
          <w:numId w:val="7"/>
        </w:numPr>
      </w:pPr>
      <w:r w:rsidRPr="007C2843">
        <w:t>Backend (FastAPI):</w:t>
      </w:r>
      <w:r>
        <w:t xml:space="preserve"> </w:t>
      </w:r>
      <w:r w:rsidRPr="00742B75">
        <w:t>Handles API requests, processes database interactions, and executes alert logic. Deployed on</w:t>
      </w:r>
      <w:r w:rsidRPr="00CE4519">
        <w:rPr>
          <w:color w:val="58B6C0" w:themeColor="accent2"/>
        </w:rPr>
        <w:t xml:space="preserve"> </w:t>
      </w:r>
      <w:hyperlink r:id="rId11" w:history="1">
        <w:r w:rsidRPr="00CE4519">
          <w:rPr>
            <w:rStyle w:val="Hyperlink"/>
            <w:color w:val="58B6C0" w:themeColor="accent2"/>
          </w:rPr>
          <w:t>Render</w:t>
        </w:r>
      </w:hyperlink>
      <w:r w:rsidRPr="00742B75">
        <w:t>.</w:t>
      </w:r>
    </w:p>
    <w:p w14:paraId="14879292" w14:textId="35A3852B" w:rsidR="009C5D67" w:rsidRPr="00C956B3" w:rsidRDefault="0040728B" w:rsidP="009C5D67">
      <w:pPr>
        <w:rPr>
          <w:color w:val="7A8C8E" w:themeColor="accent4"/>
          <w:sz w:val="32"/>
          <w:szCs w:val="32"/>
        </w:rPr>
      </w:pPr>
      <w:r>
        <w:rPr>
          <w:color w:val="7A8C8E" w:themeColor="accent4"/>
          <w:sz w:val="32"/>
          <w:szCs w:val="32"/>
        </w:rPr>
        <w:t>Lessons Learned</w:t>
      </w:r>
    </w:p>
    <w:p w14:paraId="300EB0A6" w14:textId="77777777" w:rsidR="009C5D67" w:rsidRDefault="009C5D67" w:rsidP="009C5D67">
      <w:pPr>
        <w:pStyle w:val="ListParagraph"/>
        <w:numPr>
          <w:ilvl w:val="0"/>
          <w:numId w:val="7"/>
        </w:numPr>
      </w:pPr>
      <w:r w:rsidRPr="00F42704">
        <w:t>Database (MongoDB Atlas):</w:t>
      </w:r>
      <w:r>
        <w:t xml:space="preserve"> St</w:t>
      </w:r>
      <w:r w:rsidRPr="00F42704">
        <w:t>ore</w:t>
      </w:r>
      <w:r>
        <w:t>s</w:t>
      </w:r>
      <w:r w:rsidRPr="00F42704">
        <w:t xml:space="preserve"> train data,</w:t>
      </w:r>
      <w:r>
        <w:t xml:space="preserve"> route data</w:t>
      </w:r>
      <w:r w:rsidRPr="00F42704">
        <w:t>,</w:t>
      </w:r>
      <w:r>
        <w:t xml:space="preserve"> logs</w:t>
      </w:r>
      <w:r w:rsidRPr="00F42704">
        <w:t xml:space="preserve">, and </w:t>
      </w:r>
      <w:r>
        <w:t>alerts</w:t>
      </w:r>
      <w:r w:rsidRPr="00F42704">
        <w:t>.</w:t>
      </w:r>
    </w:p>
    <w:p w14:paraId="3E9BA054" w14:textId="77777777" w:rsidR="009C5D67" w:rsidRPr="00742B75" w:rsidRDefault="009C5D67" w:rsidP="009C5D67">
      <w:pPr>
        <w:pStyle w:val="ListParagraph"/>
        <w:numPr>
          <w:ilvl w:val="0"/>
          <w:numId w:val="7"/>
        </w:numPr>
      </w:pPr>
      <w:r w:rsidRPr="007C2843">
        <w:t>Backend (FastAPI):</w:t>
      </w:r>
      <w:r>
        <w:t xml:space="preserve"> </w:t>
      </w:r>
      <w:r w:rsidRPr="00742B75">
        <w:t>Handles API requests, processes database interactions, and executes alert logic. Deployed on</w:t>
      </w:r>
      <w:r w:rsidRPr="00CE4519">
        <w:rPr>
          <w:color w:val="58B6C0" w:themeColor="accent2"/>
        </w:rPr>
        <w:t xml:space="preserve"> </w:t>
      </w:r>
      <w:hyperlink r:id="rId12" w:history="1">
        <w:r w:rsidRPr="00CE4519">
          <w:rPr>
            <w:rStyle w:val="Hyperlink"/>
            <w:color w:val="58B6C0" w:themeColor="accent2"/>
          </w:rPr>
          <w:t>Render</w:t>
        </w:r>
      </w:hyperlink>
      <w:r w:rsidRPr="00742B75">
        <w:t>.</w:t>
      </w:r>
    </w:p>
    <w:p w14:paraId="7362900D" w14:textId="77777777" w:rsidR="009C5D67" w:rsidRPr="00C956B3" w:rsidRDefault="009C5D67" w:rsidP="009C5D67">
      <w:pPr>
        <w:rPr>
          <w:color w:val="7A8C8E" w:themeColor="accent4"/>
          <w:sz w:val="32"/>
          <w:szCs w:val="32"/>
        </w:rPr>
      </w:pPr>
      <w:r>
        <w:rPr>
          <w:color w:val="7A8C8E" w:themeColor="accent4"/>
          <w:sz w:val="32"/>
          <w:szCs w:val="32"/>
        </w:rPr>
        <w:t>Communication</w:t>
      </w:r>
    </w:p>
    <w:p w14:paraId="273D4540" w14:textId="77777777" w:rsidR="009C5D67" w:rsidRDefault="009C5D67" w:rsidP="009C5D67">
      <w:pPr>
        <w:pStyle w:val="ListParagraph"/>
        <w:numPr>
          <w:ilvl w:val="0"/>
          <w:numId w:val="7"/>
        </w:numPr>
      </w:pPr>
      <w:r w:rsidRPr="006415A2">
        <w:t xml:space="preserve">The ESP32 </w:t>
      </w:r>
      <w:r>
        <w:t>transmits data</w:t>
      </w:r>
      <w:r w:rsidRPr="006415A2">
        <w:t xml:space="preserve"> </w:t>
      </w:r>
      <w:r>
        <w:t>via</w:t>
      </w:r>
      <w:r w:rsidRPr="006415A2">
        <w:t xml:space="preserve"> Wi-Fi</w:t>
      </w:r>
      <w:r>
        <w:t xml:space="preserve"> using</w:t>
      </w:r>
      <w:r w:rsidRPr="006415A2">
        <w:t xml:space="preserve"> HTTPS requests to the FastAPI backend hosted on </w:t>
      </w:r>
      <w:hyperlink r:id="rId13" w:history="1">
        <w:r w:rsidRPr="00CE4519">
          <w:rPr>
            <w:rStyle w:val="Hyperlink"/>
            <w:color w:val="58B6C0" w:themeColor="accent2"/>
          </w:rPr>
          <w:t>Render</w:t>
        </w:r>
      </w:hyperlink>
      <w:r w:rsidRPr="006415A2">
        <w:t>. Since the backend is cloud-hosted and always online, there is no need for any local server setup.</w:t>
      </w:r>
    </w:p>
    <w:p w14:paraId="713021A5" w14:textId="77777777" w:rsidR="006A05C0" w:rsidRDefault="006A05C0" w:rsidP="006A05C0"/>
    <w:p w14:paraId="5E8798DF" w14:textId="13B7BCEF" w:rsidR="006A05C0" w:rsidRPr="00F863EA" w:rsidRDefault="00D51595" w:rsidP="00C31E40">
      <w:pPr>
        <w:jc w:val="both"/>
        <w:rPr>
          <w:b/>
          <w:bCs/>
          <w:color w:val="3494BA" w:themeColor="accent1"/>
          <w:sz w:val="40"/>
          <w:szCs w:val="40"/>
        </w:rPr>
      </w:pPr>
      <w:r>
        <w:rPr>
          <w:b/>
          <w:bCs/>
          <w:color w:val="3494BA" w:themeColor="accent1"/>
          <w:sz w:val="40"/>
          <w:szCs w:val="40"/>
        </w:rPr>
        <w:t>References</w:t>
      </w:r>
    </w:p>
    <w:p w14:paraId="13008C70" w14:textId="77777777" w:rsidR="006A05C0" w:rsidRDefault="006A05C0" w:rsidP="006A05C0">
      <w:pPr>
        <w:pStyle w:val="ListParagraph"/>
        <w:numPr>
          <w:ilvl w:val="0"/>
          <w:numId w:val="3"/>
        </w:numPr>
      </w:pPr>
      <w:r>
        <w:t xml:space="preserve">Develop a handheld prototype simulating GPS-based train tracking and RFID-based track identification.  </w:t>
      </w:r>
    </w:p>
    <w:p w14:paraId="17186DF8" w14:textId="77777777" w:rsidR="006A05C0" w:rsidRDefault="006A05C0" w:rsidP="006A05C0">
      <w:pPr>
        <w:pStyle w:val="ListParagraph"/>
        <w:numPr>
          <w:ilvl w:val="0"/>
          <w:numId w:val="3"/>
        </w:numPr>
      </w:pPr>
      <w:r>
        <w:t xml:space="preserve">Detect and alert collision risks and track deviations in real-time.  </w:t>
      </w:r>
    </w:p>
    <w:p w14:paraId="1F3F8F4C" w14:textId="77777777" w:rsidR="006A05C0" w:rsidRDefault="006A05C0" w:rsidP="006A05C0">
      <w:pPr>
        <w:pStyle w:val="ListParagraph"/>
        <w:numPr>
          <w:ilvl w:val="0"/>
          <w:numId w:val="3"/>
        </w:numPr>
      </w:pPr>
      <w:r>
        <w:t xml:space="preserve">Provide a scalable, low-cost alternative to existing solutions like Kavach.  </w:t>
      </w:r>
    </w:p>
    <w:p w14:paraId="64692608" w14:textId="77777777" w:rsidR="006A05C0" w:rsidRDefault="006A05C0" w:rsidP="006A05C0">
      <w:pPr>
        <w:pStyle w:val="ListParagraph"/>
        <w:numPr>
          <w:ilvl w:val="0"/>
          <w:numId w:val="3"/>
        </w:numPr>
      </w:pPr>
      <w:r>
        <w:t xml:space="preserve">Simulate multi-line rail traffic to demonstrate conflict detection and resolution.  </w:t>
      </w:r>
    </w:p>
    <w:p w14:paraId="7319F384" w14:textId="77777777" w:rsidR="00612CC6" w:rsidRDefault="00612CC6" w:rsidP="00612CC6">
      <w:pPr>
        <w:rPr>
          <w:b/>
          <w:bCs/>
          <w:color w:val="3494BA" w:themeColor="accent1"/>
          <w:sz w:val="36"/>
          <w:szCs w:val="36"/>
        </w:rPr>
      </w:pPr>
    </w:p>
    <w:p w14:paraId="23998889" w14:textId="77777777" w:rsidR="00255F40" w:rsidRPr="00612CC6" w:rsidRDefault="00255F40" w:rsidP="00255F40">
      <w:pPr>
        <w:rPr>
          <w:b/>
          <w:bCs/>
          <w:color w:val="3494BA" w:themeColor="accent1"/>
          <w:sz w:val="36"/>
          <w:szCs w:val="36"/>
        </w:rPr>
      </w:pPr>
    </w:p>
    <w:p w14:paraId="3C820195" w14:textId="77777777" w:rsidR="00255F40" w:rsidRPr="00612CC6" w:rsidRDefault="00255F40" w:rsidP="00612CC6">
      <w:pPr>
        <w:rPr>
          <w:b/>
          <w:bCs/>
          <w:color w:val="3494BA" w:themeColor="accent1"/>
          <w:sz w:val="36"/>
          <w:szCs w:val="36"/>
        </w:rPr>
      </w:pPr>
    </w:p>
    <w:p w14:paraId="7B8C92E6" w14:textId="77777777" w:rsidR="00A92CB0" w:rsidRDefault="00A92CB0" w:rsidP="00A92CB0"/>
    <w:sectPr w:rsidR="00A92C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B2994"/>
    <w:multiLevelType w:val="hybridMultilevel"/>
    <w:tmpl w:val="578ADB02"/>
    <w:lvl w:ilvl="0" w:tplc="BD88940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991F17"/>
    <w:multiLevelType w:val="hybridMultilevel"/>
    <w:tmpl w:val="4DD4373A"/>
    <w:lvl w:ilvl="0" w:tplc="BD8894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F09F9"/>
    <w:multiLevelType w:val="hybridMultilevel"/>
    <w:tmpl w:val="76F88D34"/>
    <w:lvl w:ilvl="0" w:tplc="BD8894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C7468E"/>
    <w:multiLevelType w:val="multilevel"/>
    <w:tmpl w:val="12EE8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235500"/>
    <w:multiLevelType w:val="hybridMultilevel"/>
    <w:tmpl w:val="2C4CBCC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9235AB"/>
    <w:multiLevelType w:val="multilevel"/>
    <w:tmpl w:val="2796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AD7E68"/>
    <w:multiLevelType w:val="hybridMultilevel"/>
    <w:tmpl w:val="4A18F7C2"/>
    <w:lvl w:ilvl="0" w:tplc="BD8894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CE4ED2"/>
    <w:multiLevelType w:val="hybridMultilevel"/>
    <w:tmpl w:val="4CF25F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BD3C0D"/>
    <w:multiLevelType w:val="multilevel"/>
    <w:tmpl w:val="F68622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C128A4"/>
    <w:multiLevelType w:val="hybridMultilevel"/>
    <w:tmpl w:val="78ACCF42"/>
    <w:lvl w:ilvl="0" w:tplc="BD8894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B7AE2436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9318EC"/>
    <w:multiLevelType w:val="multilevel"/>
    <w:tmpl w:val="BC721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08438E"/>
    <w:multiLevelType w:val="hybridMultilevel"/>
    <w:tmpl w:val="CC6A8FD6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EAE32D1"/>
    <w:multiLevelType w:val="hybridMultilevel"/>
    <w:tmpl w:val="8A7C357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3042727">
    <w:abstractNumId w:val="7"/>
  </w:num>
  <w:num w:numId="2" w16cid:durableId="1277758102">
    <w:abstractNumId w:val="1"/>
  </w:num>
  <w:num w:numId="3" w16cid:durableId="298194223">
    <w:abstractNumId w:val="9"/>
  </w:num>
  <w:num w:numId="4" w16cid:durableId="871570532">
    <w:abstractNumId w:val="10"/>
  </w:num>
  <w:num w:numId="5" w16cid:durableId="893926760">
    <w:abstractNumId w:val="5"/>
  </w:num>
  <w:num w:numId="6" w16cid:durableId="1241406677">
    <w:abstractNumId w:val="2"/>
  </w:num>
  <w:num w:numId="7" w16cid:durableId="167135672">
    <w:abstractNumId w:val="4"/>
  </w:num>
  <w:num w:numId="8" w16cid:durableId="1854487396">
    <w:abstractNumId w:val="6"/>
  </w:num>
  <w:num w:numId="9" w16cid:durableId="2067021046">
    <w:abstractNumId w:val="11"/>
  </w:num>
  <w:num w:numId="10" w16cid:durableId="1190725865">
    <w:abstractNumId w:val="0"/>
  </w:num>
  <w:num w:numId="11" w16cid:durableId="1744373828">
    <w:abstractNumId w:val="3"/>
  </w:num>
  <w:num w:numId="12" w16cid:durableId="201284163">
    <w:abstractNumId w:val="8"/>
  </w:num>
  <w:num w:numId="13" w16cid:durableId="27263708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A3F"/>
    <w:rsid w:val="000023FC"/>
    <w:rsid w:val="000044E6"/>
    <w:rsid w:val="000064AF"/>
    <w:rsid w:val="00036888"/>
    <w:rsid w:val="00042555"/>
    <w:rsid w:val="00066E73"/>
    <w:rsid w:val="00077A7D"/>
    <w:rsid w:val="00081373"/>
    <w:rsid w:val="000C2A40"/>
    <w:rsid w:val="000F5691"/>
    <w:rsid w:val="00104AA2"/>
    <w:rsid w:val="001349D9"/>
    <w:rsid w:val="001458AB"/>
    <w:rsid w:val="0015061A"/>
    <w:rsid w:val="00182ACB"/>
    <w:rsid w:val="00185820"/>
    <w:rsid w:val="00192EBE"/>
    <w:rsid w:val="001A2B7E"/>
    <w:rsid w:val="001A44EF"/>
    <w:rsid w:val="001C4AAD"/>
    <w:rsid w:val="001C51B6"/>
    <w:rsid w:val="001E0662"/>
    <w:rsid w:val="001F5FE9"/>
    <w:rsid w:val="00216270"/>
    <w:rsid w:val="002471F9"/>
    <w:rsid w:val="00252D3D"/>
    <w:rsid w:val="00255F40"/>
    <w:rsid w:val="002644EF"/>
    <w:rsid w:val="00281BBD"/>
    <w:rsid w:val="002A0DD6"/>
    <w:rsid w:val="002B1156"/>
    <w:rsid w:val="002C6EAA"/>
    <w:rsid w:val="002E66D2"/>
    <w:rsid w:val="0030026A"/>
    <w:rsid w:val="00304A02"/>
    <w:rsid w:val="00311068"/>
    <w:rsid w:val="00311357"/>
    <w:rsid w:val="0032711D"/>
    <w:rsid w:val="00331B26"/>
    <w:rsid w:val="003374C0"/>
    <w:rsid w:val="003512E7"/>
    <w:rsid w:val="00385B30"/>
    <w:rsid w:val="003B1A29"/>
    <w:rsid w:val="003D42E5"/>
    <w:rsid w:val="003E2BA1"/>
    <w:rsid w:val="003F562C"/>
    <w:rsid w:val="00401EE2"/>
    <w:rsid w:val="004055E0"/>
    <w:rsid w:val="0040728B"/>
    <w:rsid w:val="004538C0"/>
    <w:rsid w:val="00456B4E"/>
    <w:rsid w:val="00464C95"/>
    <w:rsid w:val="00472C54"/>
    <w:rsid w:val="00474DB6"/>
    <w:rsid w:val="004772BB"/>
    <w:rsid w:val="00486ADA"/>
    <w:rsid w:val="004875F1"/>
    <w:rsid w:val="00493D1D"/>
    <w:rsid w:val="004A347F"/>
    <w:rsid w:val="004A3A5E"/>
    <w:rsid w:val="004F2F8B"/>
    <w:rsid w:val="004F6924"/>
    <w:rsid w:val="00501B1D"/>
    <w:rsid w:val="005026A4"/>
    <w:rsid w:val="005079FE"/>
    <w:rsid w:val="00562239"/>
    <w:rsid w:val="0056712D"/>
    <w:rsid w:val="005673E6"/>
    <w:rsid w:val="0057002C"/>
    <w:rsid w:val="00574EE9"/>
    <w:rsid w:val="0057733F"/>
    <w:rsid w:val="005C7605"/>
    <w:rsid w:val="005C7EC8"/>
    <w:rsid w:val="005D7B7B"/>
    <w:rsid w:val="005E3135"/>
    <w:rsid w:val="005F351F"/>
    <w:rsid w:val="005F65B3"/>
    <w:rsid w:val="005F6BD1"/>
    <w:rsid w:val="005F73CC"/>
    <w:rsid w:val="006001CD"/>
    <w:rsid w:val="00612CC6"/>
    <w:rsid w:val="00616131"/>
    <w:rsid w:val="00622BEA"/>
    <w:rsid w:val="006343C2"/>
    <w:rsid w:val="006415A2"/>
    <w:rsid w:val="006465D8"/>
    <w:rsid w:val="00662F32"/>
    <w:rsid w:val="00666CAD"/>
    <w:rsid w:val="00676954"/>
    <w:rsid w:val="00694B85"/>
    <w:rsid w:val="00695CDE"/>
    <w:rsid w:val="006A05C0"/>
    <w:rsid w:val="006D15D5"/>
    <w:rsid w:val="006E6F1F"/>
    <w:rsid w:val="00737D24"/>
    <w:rsid w:val="00742B75"/>
    <w:rsid w:val="007606C6"/>
    <w:rsid w:val="00792633"/>
    <w:rsid w:val="007A256E"/>
    <w:rsid w:val="007A63E4"/>
    <w:rsid w:val="007B0B10"/>
    <w:rsid w:val="007C06BB"/>
    <w:rsid w:val="007C2843"/>
    <w:rsid w:val="007D08C8"/>
    <w:rsid w:val="007D552D"/>
    <w:rsid w:val="007D7165"/>
    <w:rsid w:val="007E0519"/>
    <w:rsid w:val="007F2B70"/>
    <w:rsid w:val="007F7B77"/>
    <w:rsid w:val="00801193"/>
    <w:rsid w:val="008063BE"/>
    <w:rsid w:val="0081658F"/>
    <w:rsid w:val="00847F2E"/>
    <w:rsid w:val="0086719D"/>
    <w:rsid w:val="00874D2C"/>
    <w:rsid w:val="008978A5"/>
    <w:rsid w:val="008A6AB0"/>
    <w:rsid w:val="008B22ED"/>
    <w:rsid w:val="008E0A37"/>
    <w:rsid w:val="008E11BD"/>
    <w:rsid w:val="008E1975"/>
    <w:rsid w:val="008E3A20"/>
    <w:rsid w:val="008E4A9E"/>
    <w:rsid w:val="00925C7E"/>
    <w:rsid w:val="00926506"/>
    <w:rsid w:val="00932BAE"/>
    <w:rsid w:val="009550B9"/>
    <w:rsid w:val="00966B48"/>
    <w:rsid w:val="009A44F7"/>
    <w:rsid w:val="009A61A9"/>
    <w:rsid w:val="009B0821"/>
    <w:rsid w:val="009C05A4"/>
    <w:rsid w:val="009C5D67"/>
    <w:rsid w:val="009D7EA1"/>
    <w:rsid w:val="009F28B9"/>
    <w:rsid w:val="009F7215"/>
    <w:rsid w:val="00A03799"/>
    <w:rsid w:val="00A253F2"/>
    <w:rsid w:val="00A347BF"/>
    <w:rsid w:val="00A37A0B"/>
    <w:rsid w:val="00A42E00"/>
    <w:rsid w:val="00A464D4"/>
    <w:rsid w:val="00A51A99"/>
    <w:rsid w:val="00A557BD"/>
    <w:rsid w:val="00A60831"/>
    <w:rsid w:val="00A629DA"/>
    <w:rsid w:val="00A72935"/>
    <w:rsid w:val="00A92CB0"/>
    <w:rsid w:val="00AA5A64"/>
    <w:rsid w:val="00AC793C"/>
    <w:rsid w:val="00B0356F"/>
    <w:rsid w:val="00B4230C"/>
    <w:rsid w:val="00B45E9D"/>
    <w:rsid w:val="00B45FDF"/>
    <w:rsid w:val="00B46EAC"/>
    <w:rsid w:val="00B55184"/>
    <w:rsid w:val="00B57F54"/>
    <w:rsid w:val="00B76F0F"/>
    <w:rsid w:val="00B8022F"/>
    <w:rsid w:val="00B9567D"/>
    <w:rsid w:val="00B96327"/>
    <w:rsid w:val="00B96AAE"/>
    <w:rsid w:val="00BD14D6"/>
    <w:rsid w:val="00BF059E"/>
    <w:rsid w:val="00C20EE5"/>
    <w:rsid w:val="00C25B82"/>
    <w:rsid w:val="00C27564"/>
    <w:rsid w:val="00C31E40"/>
    <w:rsid w:val="00C357C6"/>
    <w:rsid w:val="00C36D81"/>
    <w:rsid w:val="00C3708C"/>
    <w:rsid w:val="00C40721"/>
    <w:rsid w:val="00C43EEC"/>
    <w:rsid w:val="00C455D5"/>
    <w:rsid w:val="00C540AC"/>
    <w:rsid w:val="00C60002"/>
    <w:rsid w:val="00C67C74"/>
    <w:rsid w:val="00C75A87"/>
    <w:rsid w:val="00C7665C"/>
    <w:rsid w:val="00C956B3"/>
    <w:rsid w:val="00CC10C8"/>
    <w:rsid w:val="00CE4519"/>
    <w:rsid w:val="00CF1621"/>
    <w:rsid w:val="00CF6157"/>
    <w:rsid w:val="00D11133"/>
    <w:rsid w:val="00D175ED"/>
    <w:rsid w:val="00D51595"/>
    <w:rsid w:val="00DB0212"/>
    <w:rsid w:val="00DF0F6A"/>
    <w:rsid w:val="00DF1686"/>
    <w:rsid w:val="00E05CFE"/>
    <w:rsid w:val="00E14458"/>
    <w:rsid w:val="00E16A1F"/>
    <w:rsid w:val="00E25E32"/>
    <w:rsid w:val="00E26A3F"/>
    <w:rsid w:val="00E27878"/>
    <w:rsid w:val="00E3592D"/>
    <w:rsid w:val="00E509BF"/>
    <w:rsid w:val="00E60154"/>
    <w:rsid w:val="00E6095B"/>
    <w:rsid w:val="00E6354B"/>
    <w:rsid w:val="00E8422C"/>
    <w:rsid w:val="00E86D37"/>
    <w:rsid w:val="00EB7C59"/>
    <w:rsid w:val="00ED04F7"/>
    <w:rsid w:val="00EE45DD"/>
    <w:rsid w:val="00F15C81"/>
    <w:rsid w:val="00F209EE"/>
    <w:rsid w:val="00F25029"/>
    <w:rsid w:val="00F42704"/>
    <w:rsid w:val="00F65CD4"/>
    <w:rsid w:val="00F67234"/>
    <w:rsid w:val="00F82B18"/>
    <w:rsid w:val="00F863EA"/>
    <w:rsid w:val="00F9734D"/>
    <w:rsid w:val="00FC3C63"/>
    <w:rsid w:val="00FF6AE3"/>
    <w:rsid w:val="00FF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A2416"/>
  <w15:chartTrackingRefBased/>
  <w15:docId w15:val="{73110985-E350-4BD3-ACEA-EAC82D9AE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9FE"/>
  </w:style>
  <w:style w:type="paragraph" w:styleId="Heading1">
    <w:name w:val="heading 1"/>
    <w:basedOn w:val="Normal"/>
    <w:next w:val="Normal"/>
    <w:link w:val="Heading1Char"/>
    <w:uiPriority w:val="9"/>
    <w:qFormat/>
    <w:rsid w:val="00E26A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6A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A3F"/>
    <w:pPr>
      <w:keepNext/>
      <w:keepLines/>
      <w:spacing w:before="160" w:after="80"/>
      <w:outlineLvl w:val="2"/>
    </w:pPr>
    <w:rPr>
      <w:rFonts w:eastAsiaTheme="majorEastAsia" w:cstheme="majorBidi"/>
      <w:color w:val="276E8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A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76E8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A3F"/>
    <w:pPr>
      <w:keepNext/>
      <w:keepLines/>
      <w:spacing w:before="80" w:after="40"/>
      <w:outlineLvl w:val="4"/>
    </w:pPr>
    <w:rPr>
      <w:rFonts w:eastAsiaTheme="majorEastAsia" w:cstheme="majorBidi"/>
      <w:color w:val="276E8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A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A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A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A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A3F"/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6A3F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A3F"/>
    <w:rPr>
      <w:rFonts w:eastAsiaTheme="majorEastAsia" w:cstheme="majorBidi"/>
      <w:color w:val="276E8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A3F"/>
    <w:rPr>
      <w:rFonts w:eastAsiaTheme="majorEastAsia" w:cstheme="majorBidi"/>
      <w:i/>
      <w:iCs/>
      <w:color w:val="276E8B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A3F"/>
    <w:rPr>
      <w:rFonts w:eastAsiaTheme="majorEastAsia" w:cstheme="majorBidi"/>
      <w:color w:val="276E8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A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A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A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A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6A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A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A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A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6A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A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6A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6A3F"/>
    <w:rPr>
      <w:i/>
      <w:iCs/>
      <w:color w:val="276E8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A3F"/>
    <w:pPr>
      <w:pBdr>
        <w:top w:val="single" w:sz="4" w:space="10" w:color="276E8B" w:themeColor="accent1" w:themeShade="BF"/>
        <w:bottom w:val="single" w:sz="4" w:space="10" w:color="276E8B" w:themeColor="accent1" w:themeShade="BF"/>
      </w:pBdr>
      <w:spacing w:before="360" w:after="360"/>
      <w:ind w:left="864" w:right="864"/>
      <w:jc w:val="center"/>
    </w:pPr>
    <w:rPr>
      <w:i/>
      <w:iCs/>
      <w:color w:val="276E8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A3F"/>
    <w:rPr>
      <w:i/>
      <w:iCs/>
      <w:color w:val="276E8B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6A3F"/>
    <w:rPr>
      <w:b/>
      <w:bCs/>
      <w:smallCaps/>
      <w:color w:val="276E8B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A2B7E"/>
    <w:rPr>
      <w:b/>
      <w:bCs/>
    </w:rPr>
  </w:style>
  <w:style w:type="character" w:styleId="Hyperlink">
    <w:name w:val="Hyperlink"/>
    <w:basedOn w:val="DefaultParagraphFont"/>
    <w:uiPriority w:val="99"/>
    <w:unhideWhenUsed/>
    <w:rsid w:val="00CE4519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45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6A1F"/>
    <w:rPr>
      <w:color w:val="9F671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7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geography.com/gps-accuracy-hdop-pdop-gdop-multipath/" TargetMode="External"/><Relationship Id="rId13" Type="http://schemas.openxmlformats.org/officeDocument/2006/relationships/hyperlink" Target="https://iot-project-c3wb.onrender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iot-project-c3wb.onrende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ot-project-c3wb.onrender.com/" TargetMode="External"/><Relationship Id="rId11" Type="http://schemas.openxmlformats.org/officeDocument/2006/relationships/hyperlink" Target="https://iot-project-c3wb.onrender.com/" TargetMode="External"/><Relationship Id="rId5" Type="http://schemas.openxmlformats.org/officeDocument/2006/relationships/hyperlink" Target="https://iot-project-c3wb.onrender.com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novotech.com/pages/horizontal-dilution-of-precision-hdo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Retrospect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Retrospect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932</Words>
  <Characters>5316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 Kumar Gupta</dc:creator>
  <cp:keywords/>
  <dc:description/>
  <cp:lastModifiedBy>Navneet Kumar Gupta</cp:lastModifiedBy>
  <cp:revision>2</cp:revision>
  <dcterms:created xsi:type="dcterms:W3CDTF">2025-05-05T05:35:00Z</dcterms:created>
  <dcterms:modified xsi:type="dcterms:W3CDTF">2025-05-05T05:35:00Z</dcterms:modified>
</cp:coreProperties>
</file>