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A0F87" w14:textId="77777777" w:rsidR="00471CEA" w:rsidRDefault="000A7529" w:rsidP="00554434">
      <w:pPr>
        <w:tabs>
          <w:tab w:val="left" w:pos="840"/>
        </w:tabs>
        <w:autoSpaceDE w:val="0"/>
        <w:autoSpaceDN w:val="0"/>
        <w:spacing w:after="0" w:line="240" w:lineRule="auto"/>
        <w:jc w:val="center"/>
        <w:rPr>
          <w:rFonts w:cs="Arial"/>
          <w:b/>
          <w:bCs/>
        </w:rPr>
      </w:pPr>
      <w:r w:rsidRPr="000A7529">
        <w:rPr>
          <w:rFonts w:cs="Arial"/>
          <w:b/>
          <w:bCs/>
        </w:rPr>
        <w:t>САМООБУЧАЮЩАЯСЯ СИСТЕМА РАСПОЗНАВАНИЯ</w:t>
      </w:r>
      <w:r w:rsidR="00F40A3C">
        <w:rPr>
          <w:rFonts w:cs="Arial"/>
          <w:b/>
          <w:bCs/>
        </w:rPr>
        <w:t xml:space="preserve"> </w:t>
      </w:r>
      <w:r w:rsidRPr="000A7529">
        <w:rPr>
          <w:rFonts w:cs="Arial"/>
          <w:b/>
          <w:bCs/>
        </w:rPr>
        <w:t>ОБЪЕКТОВ</w:t>
      </w:r>
      <w:r w:rsidR="00F40A3C">
        <w:rPr>
          <w:rFonts w:cs="Arial"/>
          <w:b/>
          <w:bCs/>
        </w:rPr>
        <w:t xml:space="preserve"> </w:t>
      </w:r>
      <w:r w:rsidRPr="000A7529">
        <w:rPr>
          <w:rFonts w:cs="Arial"/>
          <w:b/>
          <w:bCs/>
        </w:rPr>
        <w:t>НА ОСНОВЕ СОСТЯЗАТЕЛЬНОГО</w:t>
      </w:r>
      <w:r w:rsidR="00F40A3C">
        <w:rPr>
          <w:rFonts w:cs="Arial"/>
          <w:b/>
          <w:bCs/>
        </w:rPr>
        <w:t xml:space="preserve"> </w:t>
      </w:r>
      <w:r w:rsidRPr="000A7529">
        <w:rPr>
          <w:rFonts w:cs="Arial"/>
          <w:b/>
          <w:bCs/>
        </w:rPr>
        <w:t>ОБУЧЕНИЯ</w:t>
      </w:r>
      <w:r w:rsidR="00F40A3C">
        <w:rPr>
          <w:rFonts w:cs="Arial"/>
          <w:b/>
          <w:bCs/>
        </w:rPr>
        <w:t xml:space="preserve"> </w:t>
      </w:r>
      <w:r w:rsidR="00471CEA" w:rsidRPr="00471CEA">
        <w:rPr>
          <w:rFonts w:cs="Arial"/>
          <w:b/>
          <w:bCs/>
        </w:rPr>
        <w:t>ДЕТЕКТОРА</w:t>
      </w:r>
      <w:r w:rsidR="00471CEA">
        <w:rPr>
          <w:rFonts w:cs="Arial"/>
          <w:b/>
          <w:bCs/>
        </w:rPr>
        <w:t xml:space="preserve"> </w:t>
      </w:r>
      <w:r w:rsidR="00471CEA" w:rsidRPr="00471CEA">
        <w:rPr>
          <w:rFonts w:cs="Arial"/>
          <w:b/>
          <w:bCs/>
        </w:rPr>
        <w:t>ОБЪЕКТОВ</w:t>
      </w:r>
      <w:r w:rsidR="00471CEA">
        <w:rPr>
          <w:rFonts w:cs="Arial"/>
          <w:b/>
          <w:bCs/>
        </w:rPr>
        <w:t xml:space="preserve"> У </w:t>
      </w:r>
      <w:r w:rsidRPr="000A7529">
        <w:rPr>
          <w:rFonts w:cs="Arial"/>
          <w:b/>
          <w:bCs/>
        </w:rPr>
        <w:t>ДВУХ НЕЙРОННЫХ СЕТЕЙ</w:t>
      </w:r>
      <w:r>
        <w:rPr>
          <w:rFonts w:cs="Arial"/>
          <w:b/>
          <w:bCs/>
        </w:rPr>
        <w:t xml:space="preserve"> </w:t>
      </w:r>
      <w:r w:rsidRPr="000A7529">
        <w:rPr>
          <w:rFonts w:cs="Arial"/>
          <w:b/>
          <w:bCs/>
        </w:rPr>
        <w:t xml:space="preserve">(Fairy / </w:t>
      </w:r>
      <w:proofErr w:type="spellStart"/>
      <w:r w:rsidRPr="000A7529">
        <w:rPr>
          <w:rFonts w:cs="Arial"/>
          <w:b/>
          <w:bCs/>
        </w:rPr>
        <w:t>Youkai</w:t>
      </w:r>
      <w:proofErr w:type="spellEnd"/>
      <w:r w:rsidRPr="000A7529">
        <w:rPr>
          <w:rFonts w:cs="Arial"/>
          <w:b/>
          <w:bCs/>
        </w:rPr>
        <w:t>)</w:t>
      </w:r>
      <w:r w:rsidR="00471CEA">
        <w:rPr>
          <w:rFonts w:cs="Arial"/>
          <w:b/>
          <w:bCs/>
        </w:rPr>
        <w:t xml:space="preserve"> </w:t>
      </w:r>
      <w:r w:rsidR="00471CEA" w:rsidRPr="00471CEA">
        <w:rPr>
          <w:rFonts w:cs="Arial"/>
          <w:b/>
          <w:bCs/>
        </w:rPr>
        <w:t>В ВИДЕОПОТОКЕ</w:t>
      </w:r>
      <w:r w:rsidR="00F40A3C">
        <w:rPr>
          <w:rFonts w:cs="Arial"/>
          <w:b/>
          <w:bCs/>
        </w:rPr>
        <w:t xml:space="preserve">. </w:t>
      </w:r>
    </w:p>
    <w:p w14:paraId="4C0E8F31" w14:textId="09923FE6" w:rsidR="00554434" w:rsidRPr="005C1297" w:rsidRDefault="00471CEA" w:rsidP="00554434">
      <w:pPr>
        <w:tabs>
          <w:tab w:val="left" w:pos="840"/>
        </w:tabs>
        <w:autoSpaceDE w:val="0"/>
        <w:autoSpaceDN w:val="0"/>
        <w:spacing w:after="0" w:line="240" w:lineRule="auto"/>
        <w:jc w:val="center"/>
        <w:rPr>
          <w:b/>
          <w:caps/>
          <w:szCs w:val="20"/>
        </w:rPr>
      </w:pPr>
      <w:r w:rsidRPr="00471CEA">
        <w:rPr>
          <w:rFonts w:cs="Arial"/>
          <w:b/>
          <w:bCs/>
        </w:rPr>
        <w:t>«</w:t>
      </w:r>
      <w:r w:rsidR="00F40A3C">
        <w:rPr>
          <w:rFonts w:cs="Arial"/>
          <w:b/>
          <w:bCs/>
        </w:rPr>
        <w:t>НЕЙРОСЕТЕВАЯ ИГРА В ПРЯТКИ</w:t>
      </w:r>
      <w:r w:rsidRPr="00471CEA">
        <w:rPr>
          <w:rFonts w:cs="Arial"/>
          <w:b/>
          <w:bCs/>
        </w:rPr>
        <w:t>»</w:t>
      </w:r>
      <w:r w:rsidR="00F40A3C">
        <w:rPr>
          <w:rFonts w:cs="Arial"/>
          <w:b/>
          <w:bCs/>
        </w:rPr>
        <w:t xml:space="preserve"> КАК СПОСОБ ОБУЧЕНИЯ </w:t>
      </w:r>
    </w:p>
    <w:p w14:paraId="659827EF" w14:textId="334F7E39" w:rsidR="00554434" w:rsidRPr="000A7529" w:rsidRDefault="000A7529" w:rsidP="00554434">
      <w:pPr>
        <w:tabs>
          <w:tab w:val="left" w:pos="840"/>
        </w:tabs>
        <w:autoSpaceDE w:val="0"/>
        <w:autoSpaceDN w:val="0"/>
        <w:spacing w:after="0" w:line="240" w:lineRule="auto"/>
        <w:jc w:val="right"/>
        <w:rPr>
          <w:b/>
          <w:color w:val="000000"/>
          <w:szCs w:val="20"/>
        </w:rPr>
      </w:pPr>
      <w:r>
        <w:rPr>
          <w:b/>
          <w:color w:val="000000"/>
          <w:szCs w:val="20"/>
        </w:rPr>
        <w:t>Апенко К.С.</w:t>
      </w:r>
      <w:r w:rsidRPr="000A7529">
        <w:rPr>
          <w:b/>
          <w:color w:val="000000"/>
          <w:szCs w:val="20"/>
        </w:rPr>
        <w:t xml:space="preserve">, </w:t>
      </w:r>
      <w:r>
        <w:rPr>
          <w:b/>
          <w:color w:val="000000"/>
          <w:szCs w:val="20"/>
        </w:rPr>
        <w:t>Лобач С.В., Лобач В.И.</w:t>
      </w:r>
    </w:p>
    <w:p w14:paraId="1940F390" w14:textId="77777777" w:rsidR="00554434" w:rsidRPr="005C1297" w:rsidRDefault="00554434" w:rsidP="00554434">
      <w:pPr>
        <w:tabs>
          <w:tab w:val="left" w:pos="840"/>
        </w:tabs>
        <w:autoSpaceDE w:val="0"/>
        <w:autoSpaceDN w:val="0"/>
        <w:spacing w:after="0" w:line="240" w:lineRule="auto"/>
        <w:jc w:val="right"/>
        <w:rPr>
          <w:b/>
          <w:color w:val="000000"/>
          <w:szCs w:val="20"/>
        </w:rPr>
      </w:pPr>
    </w:p>
    <w:p w14:paraId="16C182DB" w14:textId="5061FA83" w:rsidR="00471CEA" w:rsidRPr="00F40A3C" w:rsidRDefault="00F40A3C" w:rsidP="00471CEA">
      <w:pPr>
        <w:spacing w:after="0" w:line="240" w:lineRule="auto"/>
        <w:ind w:firstLine="709"/>
        <w:jc w:val="both"/>
        <w:rPr>
          <w:rFonts w:eastAsia="Times New Roman"/>
          <w:szCs w:val="20"/>
          <w:lang w:eastAsia="ru-RU"/>
        </w:rPr>
      </w:pPr>
      <w:r w:rsidRPr="00F40A3C">
        <w:rPr>
          <w:rFonts w:eastAsia="Times New Roman"/>
          <w:szCs w:val="20"/>
          <w:lang w:eastAsia="ru-RU"/>
        </w:rPr>
        <w:t xml:space="preserve">Современные системы распознавания объектов в видеопотоках (YOLO, </w:t>
      </w:r>
      <w:proofErr w:type="spellStart"/>
      <w:r w:rsidRPr="00F40A3C">
        <w:rPr>
          <w:rFonts w:eastAsia="Times New Roman"/>
          <w:szCs w:val="20"/>
          <w:lang w:eastAsia="ru-RU"/>
        </w:rPr>
        <w:t>Faster</w:t>
      </w:r>
      <w:proofErr w:type="spellEnd"/>
      <w:r w:rsidRPr="00F40A3C">
        <w:rPr>
          <w:rFonts w:eastAsia="Times New Roman"/>
          <w:szCs w:val="20"/>
          <w:lang w:eastAsia="ru-RU"/>
        </w:rPr>
        <w:t xml:space="preserve"> R-CNN) требуют размеченных наборов данных с миллионами аннотированных примеров. </w:t>
      </w:r>
      <w:r w:rsidR="00471CEA" w:rsidRPr="00471CEA">
        <w:rPr>
          <w:rFonts w:eastAsia="Times New Roman"/>
          <w:szCs w:val="20"/>
          <w:lang w:eastAsia="ru-RU"/>
        </w:rPr>
        <w:t>Это дорого, долго и негибко: при смене сцены разметка устаревает.</w:t>
      </w:r>
      <w:r w:rsidR="00471CEA">
        <w:rPr>
          <w:rFonts w:eastAsia="Times New Roman"/>
          <w:szCs w:val="20"/>
          <w:lang w:eastAsia="ru-RU"/>
        </w:rPr>
        <w:t xml:space="preserve"> </w:t>
      </w:r>
      <w:r w:rsidRPr="00F40A3C">
        <w:rPr>
          <w:rFonts w:eastAsia="Times New Roman"/>
          <w:szCs w:val="20"/>
          <w:lang w:eastAsia="ru-RU"/>
        </w:rPr>
        <w:t>Стоимость ручной разметки составляет до 80% бюджета проекта.</w:t>
      </w:r>
      <w:r w:rsidR="00471CEA" w:rsidRPr="00471CEA">
        <w:rPr>
          <w:rFonts w:eastAsia="Times New Roman"/>
          <w:b/>
          <w:bCs/>
          <w:szCs w:val="20"/>
          <w:lang w:eastAsia="ru-RU"/>
        </w:rPr>
        <w:t xml:space="preserve"> </w:t>
      </w:r>
      <w:r w:rsidR="00471CEA" w:rsidRPr="00471CEA">
        <w:rPr>
          <w:rFonts w:eastAsia="Times New Roman"/>
          <w:b/>
          <w:bCs/>
          <w:szCs w:val="20"/>
          <w:u w:val="single"/>
          <w:lang w:eastAsia="ru-RU"/>
        </w:rPr>
        <w:t>Но н</w:t>
      </w:r>
      <w:r w:rsidR="00471CEA" w:rsidRPr="00471CEA">
        <w:rPr>
          <w:rFonts w:eastAsia="Times New Roman"/>
          <w:b/>
          <w:bCs/>
          <w:szCs w:val="20"/>
          <w:u w:val="single"/>
          <w:lang w:eastAsia="ru-RU"/>
        </w:rPr>
        <w:t>ейросети не должны учиться в одиночку</w:t>
      </w:r>
      <w:r w:rsidR="00471CEA" w:rsidRPr="00471CEA">
        <w:rPr>
          <w:rFonts w:eastAsia="Times New Roman"/>
          <w:b/>
          <w:bCs/>
          <w:szCs w:val="20"/>
          <w:lang w:eastAsia="ru-RU"/>
        </w:rPr>
        <w:t>.</w:t>
      </w:r>
      <w:r w:rsidRPr="00F40A3C">
        <w:rPr>
          <w:rFonts w:eastAsia="Times New Roman"/>
          <w:szCs w:val="20"/>
          <w:lang w:eastAsia="ru-RU"/>
        </w:rPr>
        <w:t xml:space="preserve"> </w:t>
      </w:r>
      <w:r w:rsidR="00471CEA" w:rsidRPr="00471CEA">
        <w:rPr>
          <w:rFonts w:eastAsia="Times New Roman"/>
          <w:szCs w:val="20"/>
          <w:lang w:eastAsia="ru-RU"/>
        </w:rPr>
        <w:t>Мы предлагаем радикально иной подход – </w:t>
      </w:r>
      <w:r w:rsidR="00471CEA" w:rsidRPr="00471CEA">
        <w:rPr>
          <w:rFonts w:eastAsia="Times New Roman"/>
          <w:szCs w:val="20"/>
          <w:u w:val="single"/>
          <w:lang w:eastAsia="ru-RU"/>
        </w:rPr>
        <w:t>игровую состязательную среду</w:t>
      </w:r>
      <w:r w:rsidR="00471CEA" w:rsidRPr="00471CEA">
        <w:rPr>
          <w:rFonts w:eastAsia="Times New Roman"/>
          <w:szCs w:val="20"/>
          <w:lang w:eastAsia="ru-RU"/>
        </w:rPr>
        <w:t>, в которой две нейросети одновременно пытаются решить противоположные задачи. Одна (Fairy) – прячет объекты, искажая видеокадр. Вторая (</w:t>
      </w:r>
      <w:proofErr w:type="spellStart"/>
      <w:r w:rsidR="00471CEA" w:rsidRPr="00471CEA">
        <w:rPr>
          <w:rFonts w:eastAsia="Times New Roman"/>
          <w:szCs w:val="20"/>
          <w:lang w:eastAsia="ru-RU"/>
        </w:rPr>
        <w:t>Youkai</w:t>
      </w:r>
      <w:proofErr w:type="spellEnd"/>
      <w:r w:rsidR="00471CEA" w:rsidRPr="00471CEA">
        <w:rPr>
          <w:rFonts w:eastAsia="Times New Roman"/>
          <w:szCs w:val="20"/>
          <w:lang w:eastAsia="ru-RU"/>
        </w:rPr>
        <w:t>) – учится их находить, несмотря на помехи. Обучение происходит </w:t>
      </w:r>
      <w:r w:rsidR="00471CEA" w:rsidRPr="00471CEA">
        <w:rPr>
          <w:rFonts w:eastAsia="Times New Roman"/>
          <w:szCs w:val="20"/>
          <w:u w:val="single"/>
          <w:lang w:eastAsia="ru-RU"/>
        </w:rPr>
        <w:t>без учителя,</w:t>
      </w:r>
      <w:r w:rsidR="00471CEA" w:rsidRPr="00471CEA">
        <w:rPr>
          <w:rFonts w:eastAsia="Times New Roman"/>
          <w:szCs w:val="20"/>
          <w:lang w:eastAsia="ru-RU"/>
        </w:rPr>
        <w:t xml:space="preserve"> только через «игру в прятки».</w:t>
      </w:r>
    </w:p>
    <w:p w14:paraId="261B7093" w14:textId="77777777" w:rsidR="00471CEA" w:rsidRPr="00471CEA" w:rsidRDefault="00471CEA" w:rsidP="00471CEA">
      <w:pPr>
        <w:spacing w:after="0" w:line="240" w:lineRule="auto"/>
        <w:ind w:firstLine="709"/>
        <w:jc w:val="both"/>
        <w:rPr>
          <w:rFonts w:eastAsia="Times New Roman"/>
          <w:szCs w:val="20"/>
          <w:lang w:eastAsia="ru-RU"/>
        </w:rPr>
      </w:pPr>
      <w:r w:rsidRPr="00471CEA">
        <w:rPr>
          <w:rFonts w:eastAsia="Times New Roman"/>
          <w:szCs w:val="20"/>
          <w:lang w:eastAsia="ru-RU"/>
        </w:rPr>
        <w:t>Архитектура представлена на рис. 1. На каждом шаге:</w:t>
      </w:r>
    </w:p>
    <w:p w14:paraId="05BA7752" w14:textId="0D6B3F4B" w:rsidR="00471CEA" w:rsidRPr="00471CEA" w:rsidRDefault="00471CEA" w:rsidP="00471CEA">
      <w:pPr>
        <w:numPr>
          <w:ilvl w:val="0"/>
          <w:numId w:val="7"/>
        </w:numPr>
        <w:spacing w:after="0" w:line="240" w:lineRule="auto"/>
        <w:jc w:val="both"/>
        <w:rPr>
          <w:rFonts w:eastAsia="Times New Roman"/>
          <w:szCs w:val="20"/>
          <w:lang w:eastAsia="ru-RU"/>
        </w:rPr>
      </w:pPr>
      <w:r w:rsidRPr="00471CEA">
        <w:rPr>
          <w:rFonts w:eastAsia="Times New Roman"/>
          <w:szCs w:val="20"/>
          <w:lang w:eastAsia="ru-RU"/>
        </w:rPr>
        <w:t>Fairy получает исходный видеокадр и искажает его (адаптивный шум + пространственная деформация</w:t>
      </w:r>
      <w:r w:rsidR="004155AF" w:rsidRPr="004155AF">
        <w:rPr>
          <w:rFonts w:eastAsia="Times New Roman"/>
          <w:szCs w:val="20"/>
          <w:lang w:eastAsia="ru-RU"/>
        </w:rPr>
        <w:t>/</w:t>
      </w:r>
      <w:r w:rsidR="004155AF">
        <w:rPr>
          <w:rFonts w:eastAsia="Times New Roman"/>
          <w:szCs w:val="20"/>
          <w:lang w:eastAsia="ru-RU"/>
        </w:rPr>
        <w:t xml:space="preserve"> добавление объектов, что логически </w:t>
      </w:r>
      <w:r w:rsidR="004155AF" w:rsidRPr="004155AF">
        <w:rPr>
          <w:rFonts w:eastAsia="Times New Roman"/>
          <w:szCs w:val="20"/>
          <w:lang w:eastAsia="ru-RU"/>
        </w:rPr>
        <w:t>“</w:t>
      </w:r>
      <w:r w:rsidR="004155AF">
        <w:rPr>
          <w:rFonts w:eastAsia="Times New Roman"/>
          <w:szCs w:val="20"/>
          <w:lang w:eastAsia="ru-RU"/>
        </w:rPr>
        <w:t>не должно быть</w:t>
      </w:r>
      <w:r w:rsidR="004155AF" w:rsidRPr="004155AF">
        <w:rPr>
          <w:rFonts w:eastAsia="Times New Roman"/>
          <w:szCs w:val="20"/>
          <w:lang w:eastAsia="ru-RU"/>
        </w:rPr>
        <w:t>”</w:t>
      </w:r>
      <w:r w:rsidRPr="00471CEA">
        <w:rPr>
          <w:rFonts w:eastAsia="Times New Roman"/>
          <w:szCs w:val="20"/>
          <w:lang w:eastAsia="ru-RU"/>
        </w:rPr>
        <w:t>).</w:t>
      </w:r>
    </w:p>
    <w:p w14:paraId="5D8035F1" w14:textId="77777777" w:rsidR="00471CEA" w:rsidRPr="00471CEA" w:rsidRDefault="00471CEA" w:rsidP="00471CEA">
      <w:pPr>
        <w:numPr>
          <w:ilvl w:val="0"/>
          <w:numId w:val="7"/>
        </w:numPr>
        <w:spacing w:after="0" w:line="240" w:lineRule="auto"/>
        <w:jc w:val="both"/>
        <w:rPr>
          <w:rFonts w:eastAsia="Times New Roman"/>
          <w:szCs w:val="20"/>
          <w:lang w:eastAsia="ru-RU"/>
        </w:rPr>
      </w:pPr>
      <w:proofErr w:type="spellStart"/>
      <w:r w:rsidRPr="00471CEA">
        <w:rPr>
          <w:rFonts w:eastAsia="Times New Roman"/>
          <w:szCs w:val="20"/>
          <w:lang w:eastAsia="ru-RU"/>
        </w:rPr>
        <w:t>Youkai</w:t>
      </w:r>
      <w:proofErr w:type="spellEnd"/>
      <w:r w:rsidRPr="00471CEA">
        <w:rPr>
          <w:rFonts w:eastAsia="Times New Roman"/>
          <w:szCs w:val="20"/>
          <w:lang w:eastAsia="ru-RU"/>
        </w:rPr>
        <w:t xml:space="preserve"> анализирует искажённый кадр и предсказывает </w:t>
      </w:r>
      <w:proofErr w:type="spellStart"/>
      <w:r w:rsidRPr="00471CEA">
        <w:rPr>
          <w:rFonts w:eastAsia="Times New Roman"/>
          <w:szCs w:val="20"/>
          <w:lang w:eastAsia="ru-RU"/>
        </w:rPr>
        <w:t>bounding</w:t>
      </w:r>
      <w:proofErr w:type="spellEnd"/>
      <w:r w:rsidRPr="00471CEA">
        <w:rPr>
          <w:rFonts w:eastAsia="Times New Roman"/>
          <w:szCs w:val="20"/>
          <w:lang w:eastAsia="ru-RU"/>
        </w:rPr>
        <w:t xml:space="preserve"> </w:t>
      </w:r>
      <w:proofErr w:type="spellStart"/>
      <w:r w:rsidRPr="00471CEA">
        <w:rPr>
          <w:rFonts w:eastAsia="Times New Roman"/>
          <w:szCs w:val="20"/>
          <w:lang w:eastAsia="ru-RU"/>
        </w:rPr>
        <w:t>box'ы</w:t>
      </w:r>
      <w:proofErr w:type="spellEnd"/>
      <w:r w:rsidRPr="00471CEA">
        <w:rPr>
          <w:rFonts w:eastAsia="Times New Roman"/>
          <w:szCs w:val="20"/>
          <w:lang w:eastAsia="ru-RU"/>
        </w:rPr>
        <w:t xml:space="preserve"> и классы объектов.</w:t>
      </w:r>
    </w:p>
    <w:p w14:paraId="1AA23E63" w14:textId="77777777" w:rsidR="00471CEA" w:rsidRPr="00471CEA" w:rsidRDefault="00471CEA" w:rsidP="00471CEA">
      <w:pPr>
        <w:numPr>
          <w:ilvl w:val="0"/>
          <w:numId w:val="7"/>
        </w:numPr>
        <w:spacing w:after="0" w:line="240" w:lineRule="auto"/>
        <w:jc w:val="both"/>
        <w:rPr>
          <w:rFonts w:eastAsia="Times New Roman"/>
          <w:szCs w:val="20"/>
          <w:lang w:eastAsia="ru-RU"/>
        </w:rPr>
      </w:pPr>
      <w:r w:rsidRPr="00471CEA">
        <w:rPr>
          <w:rFonts w:eastAsia="Times New Roman"/>
          <w:szCs w:val="20"/>
          <w:lang w:eastAsia="ru-RU"/>
        </w:rPr>
        <w:t xml:space="preserve">Ключевое новшество: одновременно </w:t>
      </w:r>
      <w:proofErr w:type="spellStart"/>
      <w:r w:rsidRPr="00471CEA">
        <w:rPr>
          <w:rFonts w:eastAsia="Times New Roman"/>
          <w:szCs w:val="20"/>
          <w:lang w:eastAsia="ru-RU"/>
        </w:rPr>
        <w:t>Youkai</w:t>
      </w:r>
      <w:proofErr w:type="spellEnd"/>
      <w:r w:rsidRPr="00471CEA">
        <w:rPr>
          <w:rFonts w:eastAsia="Times New Roman"/>
          <w:szCs w:val="20"/>
          <w:lang w:eastAsia="ru-RU"/>
        </w:rPr>
        <w:t xml:space="preserve"> анализирует и </w:t>
      </w:r>
      <w:r w:rsidRPr="00471CEA">
        <w:rPr>
          <w:rFonts w:eastAsia="Times New Roman"/>
          <w:b/>
          <w:bCs/>
          <w:szCs w:val="20"/>
          <w:lang w:eastAsia="ru-RU"/>
        </w:rPr>
        <w:t>исходный</w:t>
      </w:r>
      <w:r w:rsidRPr="00471CEA">
        <w:rPr>
          <w:rFonts w:eastAsia="Times New Roman"/>
          <w:szCs w:val="20"/>
          <w:lang w:eastAsia="ru-RU"/>
        </w:rPr>
        <w:t> кадр. Потери вычисляются как расхождение между предсказаниями на исходном и искажённом кадрах.</w:t>
      </w:r>
    </w:p>
    <w:p w14:paraId="5D401BA7" w14:textId="77777777" w:rsidR="00471CEA" w:rsidRPr="00471CEA" w:rsidRDefault="00471CEA" w:rsidP="00471CEA">
      <w:pPr>
        <w:numPr>
          <w:ilvl w:val="0"/>
          <w:numId w:val="7"/>
        </w:numPr>
        <w:spacing w:after="0" w:line="240" w:lineRule="auto"/>
        <w:jc w:val="both"/>
        <w:rPr>
          <w:rFonts w:eastAsia="Times New Roman"/>
          <w:szCs w:val="20"/>
          <w:lang w:eastAsia="ru-RU"/>
        </w:rPr>
      </w:pPr>
      <w:r w:rsidRPr="00471CEA">
        <w:rPr>
          <w:rFonts w:eastAsia="Times New Roman"/>
          <w:szCs w:val="20"/>
          <w:lang w:eastAsia="ru-RU"/>
        </w:rPr>
        <w:t xml:space="preserve">Если </w:t>
      </w:r>
      <w:proofErr w:type="spellStart"/>
      <w:r w:rsidRPr="00471CEA">
        <w:rPr>
          <w:rFonts w:eastAsia="Times New Roman"/>
          <w:szCs w:val="20"/>
          <w:lang w:eastAsia="ru-RU"/>
        </w:rPr>
        <w:t>Youkai</w:t>
      </w:r>
      <w:proofErr w:type="spellEnd"/>
      <w:r w:rsidRPr="00471CEA">
        <w:rPr>
          <w:rFonts w:eastAsia="Times New Roman"/>
          <w:szCs w:val="20"/>
          <w:lang w:eastAsia="ru-RU"/>
        </w:rPr>
        <w:t xml:space="preserve"> даёт стабильные предсказания (похожи для обоих кадров) – он получает «награду» (градиенты, уменьшающие его потери).</w:t>
      </w:r>
    </w:p>
    <w:p w14:paraId="002AC5A0" w14:textId="1395D3FD" w:rsidR="00471CEA" w:rsidRDefault="00471CEA" w:rsidP="005C2BC8">
      <w:pPr>
        <w:numPr>
          <w:ilvl w:val="0"/>
          <w:numId w:val="7"/>
        </w:numPr>
        <w:spacing w:after="0" w:line="240" w:lineRule="auto"/>
        <w:jc w:val="both"/>
        <w:rPr>
          <w:rFonts w:eastAsia="Times New Roman"/>
          <w:szCs w:val="20"/>
          <w:lang w:eastAsia="ru-RU"/>
        </w:rPr>
      </w:pPr>
      <w:r w:rsidRPr="00471CEA">
        <w:rPr>
          <w:rFonts w:eastAsia="Times New Roman"/>
          <w:szCs w:val="20"/>
          <w:lang w:eastAsia="ru-RU"/>
        </w:rPr>
        <w:t>Если предсказания сильно различаются – «награду» получает Fairy (она успешно запутала детектор).</w:t>
      </w:r>
    </w:p>
    <w:p w14:paraId="2269B9F0" w14:textId="77777777" w:rsidR="005C2BC8" w:rsidRPr="005C2BC8" w:rsidRDefault="005C2BC8" w:rsidP="005C2BC8">
      <w:pPr>
        <w:spacing w:after="0" w:line="240" w:lineRule="auto"/>
        <w:ind w:left="720"/>
        <w:jc w:val="both"/>
        <w:rPr>
          <w:rFonts w:eastAsia="Times New Roman"/>
          <w:szCs w:val="20"/>
          <w:lang w:eastAsia="ru-RU"/>
        </w:rPr>
      </w:pPr>
    </w:p>
    <w:p w14:paraId="731C1E42" w14:textId="52ED999C" w:rsidR="00471CEA" w:rsidRDefault="00471CEA" w:rsidP="00F40A3C">
      <w:pPr>
        <w:spacing w:after="0" w:line="240" w:lineRule="auto"/>
        <w:ind w:firstLine="709"/>
        <w:jc w:val="both"/>
        <w:rPr>
          <w:rFonts w:eastAsia="Times New Roman"/>
          <w:szCs w:val="20"/>
          <w:lang w:val="en-US" w:eastAsia="ru-RU"/>
        </w:rPr>
      </w:pPr>
      <w:r w:rsidRPr="00471CEA">
        <w:rPr>
          <w:rFonts w:eastAsia="Times New Roman"/>
          <w:szCs w:val="20"/>
          <w:lang w:eastAsia="ru-RU"/>
        </w:rPr>
        <w:t xml:space="preserve">Это создаёт динамический баланс: когда </w:t>
      </w:r>
      <w:proofErr w:type="spellStart"/>
      <w:r w:rsidRPr="00471CEA">
        <w:rPr>
          <w:rFonts w:eastAsia="Times New Roman"/>
          <w:szCs w:val="20"/>
          <w:lang w:eastAsia="ru-RU"/>
        </w:rPr>
        <w:t>Youkai</w:t>
      </w:r>
      <w:proofErr w:type="spellEnd"/>
      <w:r w:rsidRPr="00471CEA">
        <w:rPr>
          <w:rFonts w:eastAsia="Times New Roman"/>
          <w:szCs w:val="20"/>
          <w:lang w:eastAsia="ru-RU"/>
        </w:rPr>
        <w:t xml:space="preserve"> становится слишком сильным, Fairy автоматически усиливает искажения. Когда Fairy перегибает – </w:t>
      </w:r>
      <w:proofErr w:type="spellStart"/>
      <w:r w:rsidRPr="00471CEA">
        <w:rPr>
          <w:rFonts w:eastAsia="Times New Roman"/>
          <w:szCs w:val="20"/>
          <w:lang w:eastAsia="ru-RU"/>
        </w:rPr>
        <w:t>Youkai</w:t>
      </w:r>
      <w:proofErr w:type="spellEnd"/>
      <w:r w:rsidRPr="00471CEA">
        <w:rPr>
          <w:rFonts w:eastAsia="Times New Roman"/>
          <w:szCs w:val="20"/>
          <w:lang w:eastAsia="ru-RU"/>
        </w:rPr>
        <w:t xml:space="preserve"> адаптирует скорость обучения. Система саморегулируется, не требуя подбора </w:t>
      </w:r>
      <w:proofErr w:type="spellStart"/>
      <w:r w:rsidRPr="00471CEA">
        <w:rPr>
          <w:rFonts w:eastAsia="Times New Roman"/>
          <w:szCs w:val="20"/>
          <w:lang w:eastAsia="ru-RU"/>
        </w:rPr>
        <w:t>гиперпараметров</w:t>
      </w:r>
      <w:proofErr w:type="spellEnd"/>
      <w:r w:rsidRPr="00471CEA">
        <w:rPr>
          <w:rFonts w:eastAsia="Times New Roman"/>
          <w:szCs w:val="20"/>
          <w:lang w:eastAsia="ru-RU"/>
        </w:rPr>
        <w:t>.</w:t>
      </w:r>
    </w:p>
    <w:p w14:paraId="68B388CB" w14:textId="77777777" w:rsidR="007A48D2" w:rsidRPr="007A48D2" w:rsidRDefault="007A48D2" w:rsidP="00F40A3C">
      <w:pPr>
        <w:spacing w:after="0" w:line="240" w:lineRule="auto"/>
        <w:ind w:firstLine="709"/>
        <w:jc w:val="both"/>
        <w:rPr>
          <w:rFonts w:eastAsia="Times New Roman"/>
          <w:szCs w:val="20"/>
          <w:lang w:val="en-US" w:eastAsia="ru-RU"/>
        </w:rPr>
      </w:pPr>
    </w:p>
    <w:p w14:paraId="5A5DDE07" w14:textId="5F99FC0E" w:rsidR="00F40A3C" w:rsidRDefault="00F40A3C" w:rsidP="00F40A3C">
      <w:pPr>
        <w:spacing w:after="0" w:line="240" w:lineRule="auto"/>
        <w:ind w:firstLine="709"/>
        <w:jc w:val="both"/>
        <w:rPr>
          <w:rFonts w:eastAsia="Times New Roman"/>
          <w:szCs w:val="20"/>
          <w:lang w:val="en-US" w:eastAsia="ru-RU"/>
        </w:rPr>
      </w:pPr>
      <w:r w:rsidRPr="00F40A3C">
        <w:rPr>
          <w:rFonts w:eastAsia="Times New Roman"/>
          <w:b/>
          <w:bCs/>
          <w:szCs w:val="20"/>
          <w:lang w:eastAsia="ru-RU"/>
        </w:rPr>
        <w:t>Эксперимент.</w:t>
      </w:r>
      <w:r w:rsidRPr="00F40A3C">
        <w:rPr>
          <w:rFonts w:eastAsia="Times New Roman"/>
          <w:szCs w:val="20"/>
          <w:lang w:eastAsia="ru-RU"/>
        </w:rPr>
        <w:t xml:space="preserve"> Система тестировалась на видеозаписи перекрёстка Сибуя (Токио, 480p, 30 кадров/с). Видео содержит </w:t>
      </w:r>
      <w:r>
        <w:rPr>
          <w:rFonts w:eastAsia="Times New Roman"/>
          <w:szCs w:val="20"/>
          <w:lang w:eastAsia="ru-RU"/>
        </w:rPr>
        <w:t>пешеходов</w:t>
      </w:r>
      <w:r w:rsidRPr="005C2BC8">
        <w:rPr>
          <w:rFonts w:eastAsia="Times New Roman"/>
          <w:szCs w:val="20"/>
          <w:lang w:eastAsia="ru-RU"/>
        </w:rPr>
        <w:t xml:space="preserve">, </w:t>
      </w:r>
      <w:r>
        <w:rPr>
          <w:rFonts w:eastAsia="Times New Roman"/>
          <w:szCs w:val="20"/>
          <w:lang w:eastAsia="ru-RU"/>
        </w:rPr>
        <w:t>автомобилей и животных</w:t>
      </w:r>
      <w:r w:rsidRPr="00F40A3C">
        <w:rPr>
          <w:rFonts w:eastAsia="Times New Roman"/>
          <w:szCs w:val="20"/>
          <w:lang w:eastAsia="ru-RU"/>
        </w:rPr>
        <w:t>. Обучение велось на CPU (</w:t>
      </w:r>
      <w:r w:rsidR="005C2BC8" w:rsidRPr="005C2BC8">
        <w:rPr>
          <w:rFonts w:eastAsia="Times New Roman"/>
          <w:szCs w:val="20"/>
          <w:lang w:eastAsia="ru-RU"/>
        </w:rPr>
        <w:t xml:space="preserve">AMD </w:t>
      </w:r>
      <w:proofErr w:type="spellStart"/>
      <w:r w:rsidR="005C2BC8" w:rsidRPr="005C2BC8">
        <w:rPr>
          <w:rFonts w:eastAsia="Times New Roman"/>
          <w:szCs w:val="20"/>
          <w:lang w:eastAsia="ru-RU"/>
        </w:rPr>
        <w:t>Ryzen</w:t>
      </w:r>
      <w:proofErr w:type="spellEnd"/>
      <w:r w:rsidR="005C2BC8" w:rsidRPr="005C2BC8">
        <w:rPr>
          <w:rFonts w:eastAsia="Times New Roman"/>
          <w:szCs w:val="20"/>
          <w:lang w:eastAsia="ru-RU"/>
        </w:rPr>
        <w:t xml:space="preserve"> 7 260 w/ Radeon 780M Graphics</w:t>
      </w:r>
      <w:proofErr w:type="gramStart"/>
      <w:r w:rsidR="005C2BC8" w:rsidRPr="005C2BC8">
        <w:rPr>
          <w:rFonts w:eastAsia="Times New Roman"/>
          <w:szCs w:val="20"/>
          <w:lang w:eastAsia="ru-RU"/>
        </w:rPr>
        <w:t xml:space="preserve">   (</w:t>
      </w:r>
      <w:proofErr w:type="gramEnd"/>
      <w:r w:rsidR="005C2BC8" w:rsidRPr="005C2BC8">
        <w:rPr>
          <w:rFonts w:eastAsia="Times New Roman"/>
          <w:szCs w:val="20"/>
          <w:lang w:eastAsia="ru-RU"/>
        </w:rPr>
        <w:t xml:space="preserve">3.80 </w:t>
      </w:r>
      <w:proofErr w:type="spellStart"/>
      <w:r w:rsidR="005C2BC8" w:rsidRPr="005C2BC8">
        <w:rPr>
          <w:rFonts w:eastAsia="Times New Roman"/>
          <w:szCs w:val="20"/>
          <w:lang w:eastAsia="ru-RU"/>
        </w:rPr>
        <w:t>GHz</w:t>
      </w:r>
      <w:proofErr w:type="spellEnd"/>
      <w:r w:rsidR="005C2BC8" w:rsidRPr="005C2BC8">
        <w:rPr>
          <w:rFonts w:eastAsia="Times New Roman"/>
          <w:szCs w:val="20"/>
          <w:lang w:eastAsia="ru-RU"/>
        </w:rPr>
        <w:t>)</w:t>
      </w:r>
      <w:r w:rsidRPr="00F40A3C">
        <w:rPr>
          <w:rFonts w:eastAsia="Times New Roman"/>
          <w:szCs w:val="20"/>
          <w:lang w:eastAsia="ru-RU"/>
        </w:rPr>
        <w:t>) в течение 30 минут.</w:t>
      </w:r>
    </w:p>
    <w:p w14:paraId="03EABCD1" w14:textId="77777777" w:rsidR="007A48D2" w:rsidRPr="005C2BC8" w:rsidRDefault="007A48D2" w:rsidP="007A48D2">
      <w:pPr>
        <w:spacing w:after="0" w:line="240" w:lineRule="auto"/>
        <w:ind w:firstLine="709"/>
        <w:jc w:val="both"/>
        <w:rPr>
          <w:rFonts w:eastAsia="Times New Roman"/>
          <w:szCs w:val="20"/>
          <w:lang w:eastAsia="ru-RU"/>
        </w:rPr>
      </w:pPr>
      <w:r w:rsidRPr="005C2BC8">
        <w:rPr>
          <w:rFonts w:eastAsia="Times New Roman"/>
          <w:szCs w:val="20"/>
          <w:lang w:eastAsia="ru-RU"/>
        </w:rPr>
        <w:t>Для наблюдения за процессом создан графический интерфейс с четырьмя окнами:</w:t>
      </w:r>
    </w:p>
    <w:p w14:paraId="5F5A5BD1" w14:textId="77777777" w:rsidR="007A48D2" w:rsidRPr="005C2BC8" w:rsidRDefault="007A48D2" w:rsidP="007A48D2">
      <w:pPr>
        <w:spacing w:after="0" w:line="240" w:lineRule="auto"/>
        <w:jc w:val="both"/>
        <w:rPr>
          <w:rFonts w:eastAsia="Times New Roman"/>
          <w:szCs w:val="20"/>
          <w:lang w:eastAsia="ru-RU"/>
        </w:rPr>
      </w:pPr>
      <w:r w:rsidRPr="005C2BC8">
        <w:rPr>
          <w:rFonts w:eastAsia="Times New Roman"/>
          <w:szCs w:val="20"/>
          <w:lang w:eastAsia="ru-RU"/>
        </w:rPr>
        <w:t>Окно 1. Исходное видео (например, пешеходный переход в Токио).</w:t>
      </w:r>
    </w:p>
    <w:p w14:paraId="13583EAE" w14:textId="77777777" w:rsidR="007A48D2" w:rsidRDefault="007A48D2" w:rsidP="007A48D2">
      <w:pPr>
        <w:spacing w:after="0" w:line="240" w:lineRule="auto"/>
        <w:jc w:val="both"/>
        <w:rPr>
          <w:rFonts w:eastAsia="Times New Roman"/>
          <w:szCs w:val="20"/>
          <w:lang w:val="en-US" w:eastAsia="ru-RU"/>
        </w:rPr>
      </w:pPr>
      <w:r w:rsidRPr="005C2BC8">
        <w:rPr>
          <w:rFonts w:eastAsia="Times New Roman"/>
          <w:szCs w:val="20"/>
          <w:lang w:eastAsia="ru-RU"/>
        </w:rPr>
        <w:lastRenderedPageBreak/>
        <w:t>Окно</w:t>
      </w:r>
      <w:r>
        <w:rPr>
          <w:rFonts w:eastAsia="Times New Roman"/>
          <w:szCs w:val="20"/>
          <w:lang w:eastAsia="ru-RU"/>
        </w:rPr>
        <w:t xml:space="preserve"> </w:t>
      </w:r>
      <w:r w:rsidRPr="005C2BC8">
        <w:rPr>
          <w:rFonts w:eastAsia="Times New Roman"/>
          <w:szCs w:val="20"/>
          <w:lang w:eastAsia="ru-RU"/>
        </w:rPr>
        <w:t>2. </w:t>
      </w:r>
      <w:proofErr w:type="spellStart"/>
      <w:r w:rsidRPr="005C2BC8">
        <w:rPr>
          <w:rFonts w:eastAsia="Times New Roman"/>
          <w:szCs w:val="20"/>
          <w:lang w:eastAsia="ru-RU"/>
        </w:rPr>
        <w:t>Youkai</w:t>
      </w:r>
      <w:proofErr w:type="spellEnd"/>
      <w:r w:rsidRPr="005C2BC8">
        <w:rPr>
          <w:rFonts w:eastAsia="Times New Roman"/>
          <w:szCs w:val="20"/>
          <w:lang w:eastAsia="ru-RU"/>
        </w:rPr>
        <w:t xml:space="preserve"> в реальном времени рисует прямоугольники вокруг обнаруженных объектов.</w:t>
      </w:r>
    </w:p>
    <w:p w14:paraId="53451B60" w14:textId="77777777" w:rsidR="007A48D2" w:rsidRDefault="007A48D2" w:rsidP="007A48D2">
      <w:pPr>
        <w:spacing w:after="0" w:line="240" w:lineRule="auto"/>
        <w:jc w:val="both"/>
        <w:rPr>
          <w:rFonts w:eastAsia="Times New Roman"/>
          <w:szCs w:val="20"/>
          <w:lang w:val="en-US" w:eastAsia="ru-RU"/>
        </w:rPr>
      </w:pPr>
      <w:r w:rsidRPr="005C2BC8">
        <w:rPr>
          <w:rFonts w:eastAsia="Times New Roman"/>
          <w:szCs w:val="20"/>
          <w:lang w:eastAsia="ru-RU"/>
        </w:rPr>
        <w:t>Окно 3. Fairy показывает, как она «прячет» объекты (шум, деформации).</w:t>
      </w:r>
    </w:p>
    <w:p w14:paraId="28813C1E" w14:textId="3B695741" w:rsidR="007A48D2" w:rsidRPr="005C2BC8" w:rsidRDefault="007A48D2" w:rsidP="007A48D2">
      <w:pPr>
        <w:spacing w:after="0" w:line="240" w:lineRule="auto"/>
        <w:jc w:val="both"/>
        <w:rPr>
          <w:rFonts w:eastAsia="Times New Roman"/>
          <w:szCs w:val="20"/>
          <w:lang w:eastAsia="ru-RU"/>
        </w:rPr>
      </w:pPr>
      <w:r w:rsidRPr="005C2BC8">
        <w:rPr>
          <w:rFonts w:eastAsia="Times New Roman"/>
          <w:szCs w:val="20"/>
          <w:lang w:eastAsia="ru-RU"/>
        </w:rPr>
        <w:t>Окно 4. Графики точности, потерь, «силы» каждой сети и счёт побед.</w:t>
      </w:r>
    </w:p>
    <w:p w14:paraId="31C594D0" w14:textId="77777777" w:rsidR="007A48D2" w:rsidRPr="007A48D2" w:rsidRDefault="007A48D2" w:rsidP="00F40A3C">
      <w:pPr>
        <w:spacing w:after="0" w:line="240" w:lineRule="auto"/>
        <w:ind w:firstLine="709"/>
        <w:jc w:val="both"/>
        <w:rPr>
          <w:rFonts w:eastAsia="Times New Roman"/>
          <w:szCs w:val="20"/>
          <w:lang w:eastAsia="ru-RU"/>
        </w:rPr>
      </w:pPr>
    </w:p>
    <w:p w14:paraId="3F17FC72" w14:textId="680FA7C9" w:rsidR="00F40A3C" w:rsidRDefault="00F40A3C" w:rsidP="005C2BC8">
      <w:pPr>
        <w:spacing w:after="0" w:line="240" w:lineRule="auto"/>
        <w:ind w:firstLine="709"/>
        <w:jc w:val="center"/>
        <w:rPr>
          <w:rFonts w:eastAsia="Times New Roman"/>
          <w:i/>
          <w:iCs/>
          <w:szCs w:val="20"/>
          <w:lang w:val="en-US" w:eastAsia="ru-RU"/>
        </w:rPr>
      </w:pPr>
      <w:r w:rsidRPr="00F40A3C">
        <w:rPr>
          <w:rFonts w:eastAsia="Times New Roman"/>
          <w:szCs w:val="20"/>
          <w:lang w:eastAsia="ru-RU"/>
        </w:rPr>
        <w:drawing>
          <wp:inline distT="0" distB="0" distL="0" distR="0" wp14:anchorId="7C60D8D6" wp14:editId="6DE00E7F">
            <wp:extent cx="3640155" cy="1958453"/>
            <wp:effectExtent l="0" t="0" r="0" b="0"/>
            <wp:docPr id="1308338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59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6807" cy="196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0A3C">
        <w:rPr>
          <w:rFonts w:eastAsia="Times New Roman"/>
          <w:i/>
          <w:iCs/>
          <w:szCs w:val="20"/>
          <w:lang w:eastAsia="ru-RU"/>
        </w:rPr>
        <w:t xml:space="preserve">Рис. </w:t>
      </w:r>
      <w:r w:rsidR="00471CEA">
        <w:rPr>
          <w:rFonts w:eastAsia="Times New Roman"/>
          <w:i/>
          <w:iCs/>
          <w:szCs w:val="20"/>
          <w:lang w:eastAsia="ru-RU"/>
        </w:rPr>
        <w:t>1</w:t>
      </w:r>
      <w:r w:rsidRPr="00F40A3C">
        <w:rPr>
          <w:rFonts w:eastAsia="Times New Roman"/>
          <w:i/>
          <w:iCs/>
          <w:szCs w:val="20"/>
          <w:lang w:eastAsia="ru-RU"/>
        </w:rPr>
        <w:t>. Пример работы детектора</w:t>
      </w:r>
      <w:r>
        <w:rPr>
          <w:rFonts w:eastAsia="Times New Roman"/>
          <w:i/>
          <w:iCs/>
          <w:szCs w:val="20"/>
          <w:lang w:eastAsia="ru-RU"/>
        </w:rPr>
        <w:t xml:space="preserve"> при начале обучения </w:t>
      </w:r>
      <w:proofErr w:type="gramStart"/>
      <w:r>
        <w:rPr>
          <w:rFonts w:eastAsia="Times New Roman"/>
          <w:i/>
          <w:iCs/>
          <w:szCs w:val="20"/>
          <w:lang w:eastAsia="ru-RU"/>
        </w:rPr>
        <w:t>модели</w:t>
      </w:r>
      <w:r w:rsidRPr="00F40A3C">
        <w:rPr>
          <w:rFonts w:eastAsia="Times New Roman"/>
          <w:i/>
          <w:iCs/>
          <w:szCs w:val="20"/>
          <w:lang w:eastAsia="ru-RU"/>
        </w:rPr>
        <w:t xml:space="preserve"> </w:t>
      </w:r>
      <w:r w:rsidR="00471CEA" w:rsidRPr="00471CEA">
        <w:rPr>
          <w:rFonts w:eastAsia="Times New Roman"/>
          <w:i/>
          <w:iCs/>
          <w:szCs w:val="20"/>
          <w:lang w:eastAsia="ru-RU"/>
        </w:rPr>
        <w:t> Fairy</w:t>
      </w:r>
      <w:proofErr w:type="gramEnd"/>
      <w:r w:rsidR="00471CEA" w:rsidRPr="00471CEA">
        <w:rPr>
          <w:rFonts w:eastAsia="Times New Roman"/>
          <w:i/>
          <w:iCs/>
          <w:szCs w:val="20"/>
          <w:lang w:eastAsia="ru-RU"/>
        </w:rPr>
        <w:t xml:space="preserve"> искажает кадр, </w:t>
      </w:r>
      <w:proofErr w:type="spellStart"/>
      <w:r w:rsidR="00471CEA" w:rsidRPr="00471CEA">
        <w:rPr>
          <w:rFonts w:eastAsia="Times New Roman"/>
          <w:i/>
          <w:iCs/>
          <w:szCs w:val="20"/>
          <w:lang w:eastAsia="ru-RU"/>
        </w:rPr>
        <w:t>Youkai</w:t>
      </w:r>
      <w:proofErr w:type="spellEnd"/>
      <w:r w:rsidR="00471CEA" w:rsidRPr="00471CEA">
        <w:rPr>
          <w:rFonts w:eastAsia="Times New Roman"/>
          <w:i/>
          <w:iCs/>
          <w:szCs w:val="20"/>
          <w:lang w:eastAsia="ru-RU"/>
        </w:rPr>
        <w:t xml:space="preserve"> пытается сохранить предсказания неизменными</w:t>
      </w:r>
    </w:p>
    <w:p w14:paraId="093D67A2" w14:textId="77777777" w:rsidR="007A48D2" w:rsidRPr="007A48D2" w:rsidRDefault="007A48D2" w:rsidP="005C2BC8">
      <w:pPr>
        <w:spacing w:after="0" w:line="240" w:lineRule="auto"/>
        <w:ind w:firstLine="709"/>
        <w:jc w:val="center"/>
        <w:rPr>
          <w:rFonts w:eastAsia="Times New Roman"/>
          <w:i/>
          <w:iCs/>
          <w:szCs w:val="20"/>
          <w:lang w:val="en-US" w:eastAsia="ru-RU"/>
        </w:rPr>
      </w:pPr>
    </w:p>
    <w:p w14:paraId="55152FD6" w14:textId="7ABFBB11" w:rsidR="005C2BC8" w:rsidRPr="005C2BC8" w:rsidRDefault="005C2BC8" w:rsidP="005C2BC8">
      <w:pPr>
        <w:spacing w:after="0" w:line="240" w:lineRule="auto"/>
        <w:ind w:firstLine="709"/>
        <w:jc w:val="both"/>
        <w:rPr>
          <w:rFonts w:eastAsia="Times New Roman"/>
          <w:szCs w:val="20"/>
          <w:lang w:eastAsia="ru-RU"/>
        </w:rPr>
      </w:pPr>
      <w:r w:rsidRPr="005C2BC8">
        <w:rPr>
          <w:rFonts w:eastAsia="Times New Roman"/>
          <w:szCs w:val="20"/>
          <w:lang w:eastAsia="ru-RU"/>
        </w:rPr>
        <w:t xml:space="preserve">На начальном этапе (первые 2–3 минуты) </w:t>
      </w:r>
      <w:proofErr w:type="spellStart"/>
      <w:r w:rsidRPr="005C2BC8">
        <w:rPr>
          <w:rFonts w:eastAsia="Times New Roman"/>
          <w:szCs w:val="20"/>
          <w:lang w:eastAsia="ru-RU"/>
        </w:rPr>
        <w:t>Youkai</w:t>
      </w:r>
      <w:proofErr w:type="spellEnd"/>
      <w:r w:rsidRPr="005C2BC8">
        <w:rPr>
          <w:rFonts w:eastAsia="Times New Roman"/>
          <w:szCs w:val="20"/>
          <w:lang w:eastAsia="ru-RU"/>
        </w:rPr>
        <w:t xml:space="preserve"> полностью «слеп» – рамки хаотичны, точность около 10%. Затем постепенно начинают вырисовываться силуэты. Через 5–10 минут рамки начинают цепляться за реальные движущиеся объекты (пешеходы, автомобили). Через 30 минут точность достигает 70–75%.</w:t>
      </w:r>
      <w:r>
        <w:rPr>
          <w:rFonts w:eastAsia="Times New Roman"/>
          <w:szCs w:val="20"/>
          <w:lang w:eastAsia="ru-RU"/>
        </w:rPr>
        <w:t xml:space="preserve"> </w:t>
      </w:r>
      <w:r w:rsidRPr="005C2BC8">
        <w:rPr>
          <w:color w:val="000000"/>
          <w:u w:val="single"/>
        </w:rPr>
        <w:t xml:space="preserve">Главный результат работы </w:t>
      </w:r>
      <w:r w:rsidRPr="005C2BC8">
        <w:rPr>
          <w:color w:val="000000"/>
        </w:rPr>
        <w:t xml:space="preserve">– доказательство возможности самообучения детектора объектов без разметки через состязательную игру двух нейросетей. Это не просто вариант </w:t>
      </w:r>
      <w:proofErr w:type="spellStart"/>
      <w:r w:rsidRPr="005C2BC8">
        <w:rPr>
          <w:color w:val="000000"/>
        </w:rPr>
        <w:t>self-supervised</w:t>
      </w:r>
      <w:proofErr w:type="spellEnd"/>
      <w:r w:rsidRPr="005C2BC8">
        <w:rPr>
          <w:color w:val="000000"/>
        </w:rPr>
        <w:t xml:space="preserve"> </w:t>
      </w:r>
      <w:proofErr w:type="spellStart"/>
      <w:r w:rsidRPr="005C2BC8">
        <w:rPr>
          <w:color w:val="000000"/>
        </w:rPr>
        <w:t>learning</w:t>
      </w:r>
      <w:proofErr w:type="spellEnd"/>
      <w:r w:rsidRPr="005C2BC8">
        <w:rPr>
          <w:color w:val="000000"/>
        </w:rPr>
        <w:t>, а принципиально новый подход</w:t>
      </w:r>
    </w:p>
    <w:p w14:paraId="69CD0B09" w14:textId="77777777" w:rsidR="005C2BC8" w:rsidRPr="005C2BC8" w:rsidRDefault="005C2BC8" w:rsidP="005C2BC8">
      <w:pPr>
        <w:spacing w:after="0" w:line="240" w:lineRule="auto"/>
        <w:ind w:firstLine="709"/>
        <w:jc w:val="both"/>
        <w:rPr>
          <w:color w:val="000000"/>
        </w:rPr>
      </w:pPr>
      <w:r w:rsidRPr="005C2BC8">
        <w:rPr>
          <w:color w:val="000000"/>
          <w:u w:val="single"/>
        </w:rPr>
        <w:t>Применение</w:t>
      </w:r>
      <w:r w:rsidRPr="005C2BC8">
        <w:rPr>
          <w:color w:val="000000"/>
        </w:rPr>
        <w:t>: системы видеонаблюдения, которые учатся на месте, без предварительной настройки; анализ дорожного движения; робототехника. Метод особенно ценен для сцен, где невозможно получить разметку (например, дикая природа, подводные съёмки).</w:t>
      </w:r>
    </w:p>
    <w:p w14:paraId="55889D87" w14:textId="77777777" w:rsidR="005C2BC8" w:rsidRPr="005C2BC8" w:rsidRDefault="005C2BC8" w:rsidP="005C2BC8">
      <w:pPr>
        <w:numPr>
          <w:ilvl w:val="0"/>
          <w:numId w:val="6"/>
        </w:numPr>
        <w:spacing w:after="0" w:line="240" w:lineRule="auto"/>
        <w:jc w:val="both"/>
        <w:rPr>
          <w:rFonts w:eastAsia="Times New Roman"/>
          <w:szCs w:val="20"/>
          <w:lang w:val="en-US" w:eastAsia="ru-RU"/>
        </w:rPr>
      </w:pPr>
      <w:r w:rsidRPr="005C2BC8">
        <w:rPr>
          <w:rFonts w:eastAsia="Times New Roman"/>
          <w:szCs w:val="20"/>
          <w:lang w:val="en-US" w:eastAsia="ru-RU"/>
        </w:rPr>
        <w:t xml:space="preserve">Caron M., </w:t>
      </w:r>
      <w:proofErr w:type="spellStart"/>
      <w:r w:rsidRPr="005C2BC8">
        <w:rPr>
          <w:rFonts w:eastAsia="Times New Roman"/>
          <w:szCs w:val="20"/>
          <w:lang w:val="en-US" w:eastAsia="ru-RU"/>
        </w:rPr>
        <w:t>Touvron</w:t>
      </w:r>
      <w:proofErr w:type="spellEnd"/>
      <w:r w:rsidRPr="005C2BC8">
        <w:rPr>
          <w:rFonts w:eastAsia="Times New Roman"/>
          <w:szCs w:val="20"/>
          <w:lang w:val="en-US" w:eastAsia="ru-RU"/>
        </w:rPr>
        <w:t xml:space="preserve"> H., Misra I., et al. Emerging Properties in Self-Supervised Vision Transformers. </w:t>
      </w:r>
      <w:r w:rsidRPr="005C2BC8">
        <w:rPr>
          <w:rFonts w:eastAsia="Times New Roman"/>
          <w:i/>
          <w:iCs/>
          <w:szCs w:val="20"/>
          <w:lang w:val="en-US" w:eastAsia="ru-RU"/>
        </w:rPr>
        <w:t>Proceedings of the IEEE/CVF International Conference on Computer Vision (ICCV)</w:t>
      </w:r>
      <w:r w:rsidRPr="005C2BC8">
        <w:rPr>
          <w:rFonts w:eastAsia="Times New Roman"/>
          <w:szCs w:val="20"/>
          <w:lang w:val="en-US" w:eastAsia="ru-RU"/>
        </w:rPr>
        <w:t>, 2021, pp. 9650-9660.</w:t>
      </w:r>
    </w:p>
    <w:p w14:paraId="17E0B48F" w14:textId="77777777" w:rsidR="005C2BC8" w:rsidRPr="005C2BC8" w:rsidRDefault="005C2BC8" w:rsidP="005C2BC8">
      <w:pPr>
        <w:numPr>
          <w:ilvl w:val="0"/>
          <w:numId w:val="6"/>
        </w:numPr>
        <w:spacing w:after="0" w:line="240" w:lineRule="auto"/>
        <w:jc w:val="both"/>
        <w:rPr>
          <w:rFonts w:eastAsia="Times New Roman"/>
          <w:szCs w:val="20"/>
          <w:lang w:val="en-US" w:eastAsia="ru-RU"/>
        </w:rPr>
      </w:pPr>
      <w:r w:rsidRPr="005C2BC8">
        <w:rPr>
          <w:rFonts w:eastAsia="Times New Roman"/>
          <w:szCs w:val="20"/>
          <w:lang w:val="en-US" w:eastAsia="ru-RU"/>
        </w:rPr>
        <w:t>He K., Fan H., Wu Y., et al. Momentum Contrast for Unsupervised Visual Representation Learning. </w:t>
      </w:r>
      <w:r w:rsidRPr="005C2BC8">
        <w:rPr>
          <w:rFonts w:eastAsia="Times New Roman"/>
          <w:i/>
          <w:iCs/>
          <w:szCs w:val="20"/>
          <w:lang w:val="en-US" w:eastAsia="ru-RU"/>
        </w:rPr>
        <w:t>Proceedings of the IEEE/CVF Conference on Computer Vision and Pattern Recognition (CVPR)</w:t>
      </w:r>
      <w:r w:rsidRPr="005C2BC8">
        <w:rPr>
          <w:rFonts w:eastAsia="Times New Roman"/>
          <w:szCs w:val="20"/>
          <w:lang w:val="en-US" w:eastAsia="ru-RU"/>
        </w:rPr>
        <w:t>, 2020, pp. 9729-9738.</w:t>
      </w:r>
    </w:p>
    <w:p w14:paraId="7755F85B" w14:textId="35B752AD" w:rsidR="005C2BC8" w:rsidRPr="007A48D2" w:rsidRDefault="005C2BC8" w:rsidP="007A48D2">
      <w:pPr>
        <w:numPr>
          <w:ilvl w:val="0"/>
          <w:numId w:val="6"/>
        </w:numPr>
        <w:spacing w:after="0" w:line="240" w:lineRule="auto"/>
        <w:jc w:val="both"/>
        <w:rPr>
          <w:rFonts w:eastAsia="Times New Roman"/>
          <w:szCs w:val="20"/>
          <w:lang w:val="en-US" w:eastAsia="ru-RU"/>
        </w:rPr>
      </w:pPr>
      <w:r w:rsidRPr="005C2BC8">
        <w:rPr>
          <w:rFonts w:eastAsia="Times New Roman"/>
          <w:szCs w:val="20"/>
          <w:lang w:val="en-US" w:eastAsia="ru-RU"/>
        </w:rPr>
        <w:t xml:space="preserve">Grill J.B., Strub F., </w:t>
      </w:r>
      <w:proofErr w:type="spellStart"/>
      <w:r w:rsidRPr="005C2BC8">
        <w:rPr>
          <w:rFonts w:eastAsia="Times New Roman"/>
          <w:szCs w:val="20"/>
          <w:lang w:val="en-US" w:eastAsia="ru-RU"/>
        </w:rPr>
        <w:t>Altché</w:t>
      </w:r>
      <w:proofErr w:type="spellEnd"/>
      <w:r w:rsidRPr="005C2BC8">
        <w:rPr>
          <w:rFonts w:eastAsia="Times New Roman"/>
          <w:szCs w:val="20"/>
          <w:lang w:val="en-US" w:eastAsia="ru-RU"/>
        </w:rPr>
        <w:t xml:space="preserve"> F., et al. Bootstrap Your Own Latent: A New Approach to Self-Supervised Learning. </w:t>
      </w:r>
      <w:proofErr w:type="spellStart"/>
      <w:r w:rsidRPr="005C2BC8">
        <w:rPr>
          <w:rFonts w:eastAsia="Times New Roman"/>
          <w:i/>
          <w:iCs/>
          <w:szCs w:val="20"/>
          <w:lang w:eastAsia="ru-RU"/>
        </w:rPr>
        <w:t>Advances</w:t>
      </w:r>
      <w:proofErr w:type="spellEnd"/>
      <w:r w:rsidRPr="005C2BC8">
        <w:rPr>
          <w:rFonts w:eastAsia="Times New Roman"/>
          <w:i/>
          <w:iCs/>
          <w:szCs w:val="20"/>
          <w:lang w:eastAsia="ru-RU"/>
        </w:rPr>
        <w:t xml:space="preserve"> </w:t>
      </w:r>
      <w:proofErr w:type="spellStart"/>
      <w:r w:rsidRPr="005C2BC8">
        <w:rPr>
          <w:rFonts w:eastAsia="Times New Roman"/>
          <w:i/>
          <w:iCs/>
          <w:szCs w:val="20"/>
          <w:lang w:eastAsia="ru-RU"/>
        </w:rPr>
        <w:t>in</w:t>
      </w:r>
      <w:proofErr w:type="spellEnd"/>
      <w:r w:rsidRPr="005C2BC8">
        <w:rPr>
          <w:rFonts w:eastAsia="Times New Roman"/>
          <w:i/>
          <w:iCs/>
          <w:szCs w:val="20"/>
          <w:lang w:eastAsia="ru-RU"/>
        </w:rPr>
        <w:t xml:space="preserve"> </w:t>
      </w:r>
      <w:proofErr w:type="spellStart"/>
      <w:r w:rsidRPr="005C2BC8">
        <w:rPr>
          <w:rFonts w:eastAsia="Times New Roman"/>
          <w:i/>
          <w:iCs/>
          <w:szCs w:val="20"/>
          <w:lang w:eastAsia="ru-RU"/>
        </w:rPr>
        <w:t>Neural</w:t>
      </w:r>
      <w:proofErr w:type="spellEnd"/>
      <w:r w:rsidRPr="005C2BC8">
        <w:rPr>
          <w:rFonts w:eastAsia="Times New Roman"/>
          <w:i/>
          <w:iCs/>
          <w:szCs w:val="20"/>
          <w:lang w:eastAsia="ru-RU"/>
        </w:rPr>
        <w:t xml:space="preserve"> Information Processing Systems (</w:t>
      </w:r>
      <w:proofErr w:type="spellStart"/>
      <w:r w:rsidRPr="005C2BC8">
        <w:rPr>
          <w:rFonts w:eastAsia="Times New Roman"/>
          <w:i/>
          <w:iCs/>
          <w:szCs w:val="20"/>
          <w:lang w:eastAsia="ru-RU"/>
        </w:rPr>
        <w:t>NeurIPS</w:t>
      </w:r>
      <w:proofErr w:type="spellEnd"/>
      <w:r w:rsidRPr="005C2BC8">
        <w:rPr>
          <w:rFonts w:eastAsia="Times New Roman"/>
          <w:i/>
          <w:iCs/>
          <w:szCs w:val="20"/>
          <w:lang w:eastAsia="ru-RU"/>
        </w:rPr>
        <w:t>)</w:t>
      </w:r>
      <w:r w:rsidRPr="005C2BC8">
        <w:rPr>
          <w:rFonts w:eastAsia="Times New Roman"/>
          <w:szCs w:val="20"/>
          <w:lang w:eastAsia="ru-RU"/>
        </w:rPr>
        <w:t xml:space="preserve">, 2020, </w:t>
      </w:r>
      <w:proofErr w:type="spellStart"/>
      <w:r w:rsidRPr="005C2BC8">
        <w:rPr>
          <w:rFonts w:eastAsia="Times New Roman"/>
          <w:szCs w:val="20"/>
          <w:lang w:eastAsia="ru-RU"/>
        </w:rPr>
        <w:t>pp</w:t>
      </w:r>
      <w:proofErr w:type="spellEnd"/>
      <w:r w:rsidRPr="005C2BC8">
        <w:rPr>
          <w:rFonts w:eastAsia="Times New Roman"/>
          <w:szCs w:val="20"/>
          <w:lang w:eastAsia="ru-RU"/>
        </w:rPr>
        <w:t>. 21271-21284</w:t>
      </w:r>
    </w:p>
    <w:sectPr w:rsidR="005C2BC8" w:rsidRPr="007A48D2" w:rsidSect="007A48D2">
      <w:pgSz w:w="8391" w:h="11906" w:code="11"/>
      <w:pgMar w:top="567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BF69B" w14:textId="77777777" w:rsidR="005673C0" w:rsidRDefault="005673C0" w:rsidP="00554434">
      <w:pPr>
        <w:spacing w:after="0" w:line="240" w:lineRule="auto"/>
      </w:pPr>
      <w:r>
        <w:separator/>
      </w:r>
    </w:p>
  </w:endnote>
  <w:endnote w:type="continuationSeparator" w:id="0">
    <w:p w14:paraId="4EB7A2C2" w14:textId="77777777" w:rsidR="005673C0" w:rsidRDefault="005673C0" w:rsidP="00554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C92E8" w14:textId="77777777" w:rsidR="005673C0" w:rsidRDefault="005673C0" w:rsidP="00554434">
      <w:pPr>
        <w:spacing w:after="0" w:line="240" w:lineRule="auto"/>
      </w:pPr>
      <w:r>
        <w:separator/>
      </w:r>
    </w:p>
  </w:footnote>
  <w:footnote w:type="continuationSeparator" w:id="0">
    <w:p w14:paraId="29E659B0" w14:textId="77777777" w:rsidR="005673C0" w:rsidRDefault="005673C0" w:rsidP="005544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14712"/>
    <w:multiLevelType w:val="multilevel"/>
    <w:tmpl w:val="9C6A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F5CF4"/>
    <w:multiLevelType w:val="hybridMultilevel"/>
    <w:tmpl w:val="C5DAE5E0"/>
    <w:lvl w:ilvl="0" w:tplc="57DE7320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D07247"/>
    <w:multiLevelType w:val="hybridMultilevel"/>
    <w:tmpl w:val="329E5DCA"/>
    <w:lvl w:ilvl="0" w:tplc="D01C52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9A7E20"/>
    <w:multiLevelType w:val="hybridMultilevel"/>
    <w:tmpl w:val="50CC0E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7E2EC0"/>
    <w:multiLevelType w:val="hybridMultilevel"/>
    <w:tmpl w:val="8EBE8C5A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5" w15:restartNumberingAfterBreak="0">
    <w:nsid w:val="64D33BFE"/>
    <w:multiLevelType w:val="multilevel"/>
    <w:tmpl w:val="A358E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B44875"/>
    <w:multiLevelType w:val="hybridMultilevel"/>
    <w:tmpl w:val="042207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FD5BD0"/>
    <w:multiLevelType w:val="multilevel"/>
    <w:tmpl w:val="21807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020D3D"/>
    <w:multiLevelType w:val="multilevel"/>
    <w:tmpl w:val="172A1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191116">
    <w:abstractNumId w:val="2"/>
  </w:num>
  <w:num w:numId="2" w16cid:durableId="810177428">
    <w:abstractNumId w:val="1"/>
  </w:num>
  <w:num w:numId="3" w16cid:durableId="1090002751">
    <w:abstractNumId w:val="6"/>
  </w:num>
  <w:num w:numId="4" w16cid:durableId="1750930133">
    <w:abstractNumId w:val="3"/>
  </w:num>
  <w:num w:numId="5" w16cid:durableId="1210724887">
    <w:abstractNumId w:val="4"/>
  </w:num>
  <w:num w:numId="6" w16cid:durableId="1421835596">
    <w:abstractNumId w:val="8"/>
  </w:num>
  <w:num w:numId="7" w16cid:durableId="123079862">
    <w:abstractNumId w:val="7"/>
  </w:num>
  <w:num w:numId="8" w16cid:durableId="1155413876">
    <w:abstractNumId w:val="0"/>
  </w:num>
  <w:num w:numId="9" w16cid:durableId="7747934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AC4"/>
    <w:rsid w:val="000234AC"/>
    <w:rsid w:val="000A263B"/>
    <w:rsid w:val="000A69C0"/>
    <w:rsid w:val="000A7529"/>
    <w:rsid w:val="002C4ADA"/>
    <w:rsid w:val="00311591"/>
    <w:rsid w:val="004155AF"/>
    <w:rsid w:val="004456D9"/>
    <w:rsid w:val="004461A4"/>
    <w:rsid w:val="00471CEA"/>
    <w:rsid w:val="004D34F1"/>
    <w:rsid w:val="00554434"/>
    <w:rsid w:val="00565965"/>
    <w:rsid w:val="005673C0"/>
    <w:rsid w:val="005B1DB6"/>
    <w:rsid w:val="005C2BC8"/>
    <w:rsid w:val="006C5E4A"/>
    <w:rsid w:val="0077558E"/>
    <w:rsid w:val="007A48D2"/>
    <w:rsid w:val="0081775B"/>
    <w:rsid w:val="00831516"/>
    <w:rsid w:val="009A7F1E"/>
    <w:rsid w:val="009B453A"/>
    <w:rsid w:val="00B52D61"/>
    <w:rsid w:val="00CE5B22"/>
    <w:rsid w:val="00D033FD"/>
    <w:rsid w:val="00D413F4"/>
    <w:rsid w:val="00DC6483"/>
    <w:rsid w:val="00F40A3C"/>
    <w:rsid w:val="00F44786"/>
    <w:rsid w:val="00FF6A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63913"/>
  <w15:docId w15:val="{6453B270-9DB6-4C65-9E06-F7E867DE8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F6AC4"/>
    <w:pPr>
      <w:spacing w:after="160" w:line="259" w:lineRule="auto"/>
    </w:pPr>
    <w:rPr>
      <w:rFonts w:ascii="Times New Roman" w:hAnsi="Times New Roman" w:cs="Times New Roman"/>
      <w:sz w:val="20"/>
      <w:szCs w:val="22"/>
    </w:rPr>
  </w:style>
  <w:style w:type="paragraph" w:styleId="1">
    <w:name w:val="heading 1"/>
    <w:basedOn w:val="a0"/>
    <w:next w:val="a0"/>
    <w:link w:val="10"/>
    <w:uiPriority w:val="9"/>
    <w:qFormat/>
    <w:rsid w:val="00FF6AC4"/>
    <w:pPr>
      <w:spacing w:after="0" w:line="240" w:lineRule="auto"/>
      <w:jc w:val="center"/>
      <w:outlineLvl w:val="0"/>
    </w:pPr>
    <w:rPr>
      <w:rFonts w:eastAsia="Times New Roman"/>
      <w:b/>
      <w:szCs w:val="20"/>
      <w:lang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F6AC4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character" w:styleId="a4">
    <w:name w:val="Hyperlink"/>
    <w:basedOn w:val="a1"/>
    <w:uiPriority w:val="99"/>
    <w:unhideWhenUsed/>
    <w:rsid w:val="00FF6AC4"/>
    <w:rPr>
      <w:color w:val="0563C1" w:themeColor="hyperlink"/>
      <w:u w:val="single"/>
    </w:rPr>
  </w:style>
  <w:style w:type="paragraph" w:styleId="a">
    <w:name w:val="List Paragraph"/>
    <w:basedOn w:val="a0"/>
    <w:uiPriority w:val="34"/>
    <w:qFormat/>
    <w:rsid w:val="00FF6AC4"/>
    <w:pPr>
      <w:numPr>
        <w:numId w:val="2"/>
      </w:numPr>
      <w:spacing w:after="0" w:line="240" w:lineRule="auto"/>
      <w:ind w:left="284" w:hanging="284"/>
      <w:contextualSpacing/>
      <w:jc w:val="both"/>
    </w:pPr>
    <w:rPr>
      <w:szCs w:val="20"/>
      <w:lang w:val="en-US"/>
    </w:rPr>
  </w:style>
  <w:style w:type="paragraph" w:styleId="a5">
    <w:name w:val="footnote text"/>
    <w:aliases w:val="Текст сноски Знак1 Знак,Текст сноски Знак Знак Знак,Footnote Text Char Знак Знак,Footnote Text Char Знак,F1,Текст сноски-FN,Oaeno niinee-FN,Oaeno niinee Ciae,Table_Footnote_last,Текст сноски Знак3,Текст сноски Знак2 Знак,F,Andy+"/>
    <w:basedOn w:val="a0"/>
    <w:link w:val="a6"/>
    <w:unhideWhenUsed/>
    <w:rsid w:val="00554434"/>
    <w:pPr>
      <w:spacing w:after="0" w:line="240" w:lineRule="auto"/>
    </w:pPr>
    <w:rPr>
      <w:rFonts w:eastAsia="Times New Roman"/>
      <w:szCs w:val="20"/>
      <w:lang w:eastAsia="ru-RU"/>
    </w:rPr>
  </w:style>
  <w:style w:type="character" w:customStyle="1" w:styleId="a6">
    <w:name w:val="Текст сноски Знак"/>
    <w:aliases w:val="Текст сноски Знак1 Знак Знак,Текст сноски Знак Знак Знак Знак,Footnote Text Char Знак Знак Знак,Footnote Text Char Знак Знак1,F1 Знак,Текст сноски-FN Знак,Oaeno niinee-FN Знак,Oaeno niinee Ciae Знак,Table_Footnote_last Знак,F Знак"/>
    <w:basedOn w:val="a1"/>
    <w:link w:val="a5"/>
    <w:rsid w:val="0055443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footnote reference"/>
    <w:aliases w:val="Знак сноски 1,Знак сноски-FN,Ciae niinee-FN,Ciae niinee 1"/>
    <w:basedOn w:val="a1"/>
    <w:uiPriority w:val="99"/>
    <w:unhideWhenUsed/>
    <w:rsid w:val="00554434"/>
    <w:rPr>
      <w:vertAlign w:val="superscript"/>
    </w:rPr>
  </w:style>
  <w:style w:type="table" w:styleId="a8">
    <w:name w:val="Table Grid"/>
    <w:basedOn w:val="a2"/>
    <w:uiPriority w:val="59"/>
    <w:rsid w:val="0055443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FollowedHyperlink"/>
    <w:basedOn w:val="a1"/>
    <w:uiPriority w:val="99"/>
    <w:semiHidden/>
    <w:unhideWhenUsed/>
    <w:rsid w:val="00554434"/>
    <w:rPr>
      <w:color w:val="954F72" w:themeColor="followedHyperlink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554434"/>
    <w:rPr>
      <w:color w:val="605E5C"/>
      <w:shd w:val="clear" w:color="auto" w:fill="E1DFDD"/>
    </w:rPr>
  </w:style>
  <w:style w:type="paragraph" w:styleId="aa">
    <w:name w:val="Balloon Text"/>
    <w:basedOn w:val="a0"/>
    <w:link w:val="ab"/>
    <w:uiPriority w:val="99"/>
    <w:semiHidden/>
    <w:unhideWhenUsed/>
    <w:rsid w:val="004461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4461A4"/>
    <w:rPr>
      <w:rFonts w:ascii="Tahoma" w:hAnsi="Tahoma" w:cs="Tahoma"/>
      <w:sz w:val="16"/>
      <w:szCs w:val="16"/>
    </w:rPr>
  </w:style>
  <w:style w:type="table" w:customStyle="1" w:styleId="12">
    <w:name w:val="Сетка таблицы1"/>
    <w:basedOn w:val="a2"/>
    <w:next w:val="a8"/>
    <w:uiPriority w:val="59"/>
    <w:rsid w:val="004456D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B6ADC-F195-4B2A-A928-E34A0F59A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Константин Апенко</cp:lastModifiedBy>
  <cp:revision>2</cp:revision>
  <dcterms:created xsi:type="dcterms:W3CDTF">2026-04-16T11:02:00Z</dcterms:created>
  <dcterms:modified xsi:type="dcterms:W3CDTF">2026-04-16T11:02:00Z</dcterms:modified>
</cp:coreProperties>
</file>