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2B4A"/>
          <w:spacing w:val="60"/>
          <w:sz w:val="58"/>
          <w:szCs w:val="58"/>
        </w:rPr>
        <w:t xml:space="preserve">PORNPON  THANSUVANTHANAN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B8933A"/>
          <w:sz w:val="26"/>
          <w:szCs w:val="26"/>
        </w:rPr>
        <w:t xml:space="preserve">พรพล  ธนสุวรรณธาร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Digital Marketing Specialist  |  Content Creator  |  AI-Powered Marketing Systems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090-973-0775</w:t>
      </w:r>
      <w:r>
        <w:rPr>
          <w:rFonts w:ascii="Calibri" w:cs="Calibri" w:eastAsia="Calibri" w:hAnsi="Calibri"/>
          <w:color w:val="B8933A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suanranger129@gmail.com</w:t>
      </w:r>
      <w:r>
        <w:rPr>
          <w:rFonts w:ascii="Calibri" w:cs="Calibri" w:eastAsia="Calibri" w:hAnsi="Calibri"/>
          <w:color w:val="B8933A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Bangkok, Thailand</w:t>
      </w:r>
    </w:p>
    <w:p>
      <w:pPr>
        <w:spacing w:after="180" w:before="40"/>
        <w:jc w:val="center"/>
      </w:pPr>
      <w:hyperlink w:history="1" r:id="rId7ub3sflcevk2ffs75eqh1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resume-ecru-five-15.vercel.app</w:t>
        </w:r>
      </w:hyperlink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D1D5DB" w:sz="4"/>
        </w:pBdr>
        <w:spacing w:after="160" w:before="0"/>
      </w:pPr>
    </w:p>
    <w:p>
      <w:pPr>
        <w:spacing w:after="20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Creative and analytically-minded Digital Marketing professional with 7+ years spanning visual content production, performance advertising, and marketing technology. Adept at translating premium brand narratives into audience-resonant content across digital channels. Demonstrated ability to build proprietary marketing tools — including a Meta Ad Policy compliance system and a full-stack CRM/POS/ERP platform — that deliver measurable ROI. Proficient in next-generation AI tools (Prompt Engineering, Agentic RAG) that accelerate creative output and sharpen audience insight. Seeking to bring niche-market expertise and a data-driven creative approach to OC Trading's premium Baby Product portfolio.</w:t>
      </w:r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CORE COMPETENCIES</w:t>
      </w:r>
    </w:p>
    <w:p>
      <w:pPr>
        <w:pBdr>
          <w:bottom w:val="single" w:color="D1D5DB" w:sz="4"/>
        </w:pBdr>
        <w:spacing w:after="160" w:before="0"/>
      </w:pPr>
    </w:p>
    <w:p>
      <w:pPr>
        <w:spacing w:after="80" w:before="0"/>
      </w:pP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7"/>
                <w:szCs w:val="17"/>
              </w:rPr>
              <w:t xml:space="preserve">Performance Marketing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Meta / Digital Ads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7"/>
                <w:szCs w:val="17"/>
              </w:rPr>
              <w:t xml:space="preserve">Content Creation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Photo · Video · Graphic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7"/>
                <w:szCs w:val="17"/>
              </w:rPr>
              <w:t xml:space="preserve">AI-Enhanced Marketing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Prompt &amp; Context Eng.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7"/>
                <w:szCs w:val="17"/>
              </w:rPr>
              <w:t xml:space="preserve">Marketing Systems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CRM · ERP · Analytics</w:t>
            </w:r>
          </w:p>
        </w:tc>
      </w:tr>
    </w:tbl>
    <w:p>
      <w:pPr>
        <w:spacing w:after="0" w:before="140"/>
      </w:pP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60"/>
        <w:gridCol w:w="5160"/>
      </w:tblGrid>
      <w:t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9"/>
                <w:szCs w:val="19"/>
              </w:rPr>
              <w:t xml:space="preserve">Creative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Adobe Photoshop — Specialist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Adobe Premiere Pro — 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Adobe Lightroom — 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Canva — 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Adobe Illustrator / After Effects — Beginner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9"/>
                <w:szCs w:val="19"/>
              </w:rPr>
              <w:t xml:space="preserve">Languages &amp; 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Thai (Native)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English (Professional — reading, writing, communication)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Strong aesthetic sensibility for premium / lifestyle brands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Cross-functional coordination &amp; project management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9"/>
                <w:szCs w:val="19"/>
              </w:rPr>
              <w:t xml:space="preserve">AI &amp; Data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Prompt Engineering — 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Context Engineering — 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Agentic RAG (AI knowledge pipelines) — 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NotebookLM (AI research) — 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AI Marketing Automation — Basic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Analysis / Google Sheets — Basic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9"/>
                <w:szCs w:val="19"/>
              </w:rPr>
              <w:t xml:space="preserve">Marketing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Meta Ads Manager (Facebook / Instagram)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Meta Business Suite — Ad Policy &amp;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LINE Official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Facebook Messenger CRM</w:t>
            </w:r>
          </w:p>
        </w:tc>
      </w:tr>
    </w:tbl>
    <w:p>
      <w:pPr>
        <w:spacing w:after="180" w:before="0"/>
      </w:pPr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PROFESSIONAL EXPERIENCE</w:t>
      </w:r>
    </w:p>
    <w:p>
      <w:pPr>
        <w:pBdr>
          <w:bottom w:val="single" w:color="D1D5DB" w:sz="4"/>
        </w:pBdr>
        <w:spacing w:after="160" w:before="0"/>
      </w:pP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Assistant Manager — Marketing &amp; Operations</w:t>
      </w:r>
      <w:r>
        <w:t xml:space="preserve">	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Jan 2023 – Present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U-Turn Shop  |  Bangkok, Thailand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Oversaw marketing strategy, social content calendar, and digital campaign execution for a lifestyle retail 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Planned and produced original photo/video content that consistently grew organic reach and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Coordinated team workflows across sales, content, and operations — ensuring campaign go-live timelines were met.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Tracked key performance metrics (reach, conversion, revenue) and presented monthly reports to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Introduced AI-assisted content drafting, reducing production turnaround by ~40%.</w:t>
      </w:r>
    </w:p>
    <w:p>
      <w:pPr>
        <w:spacing w:after="60" w:before="0"/>
      </w:pP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Marketing &amp; Administrative Assistant</w:t>
      </w:r>
      <w:r>
        <w:t xml:space="preserve">	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Jan 2023 – Present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Prakan Insurance Co., Ltd.  |  Bangkok, Thailand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Supported marketing communications, brand-aligned visual materials, and client outreach campaigns.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Maintained CRM records, managed client correspondence, and prepared documentation for internal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Produced creative assets using Adobe Creative Suite and Canva for printed and digital collateral.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Assisted senior staff with market research, competitive analysis, and campaign performance reviews.</w:t>
      </w:r>
    </w:p>
    <w:p>
      <w:pPr>
        <w:spacing w:after="60" w:before="0"/>
      </w:pP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Freelance Photographer · Video Editor · Graphic Designer</w:t>
      </w:r>
      <w:r>
        <w:t xml:space="preserve">	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2017 – Present  (7 years)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Self-employed  |  Bangkok, Thailand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Delivered end-to-end visual content for commercial, lifestyle, and product clients across multiple industries.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Specialised in premium product photography and brand storytelling for beauty, food &amp; beverage, and lifestyle sectors.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full creative process: client briefing, art direction, shooting, post-production, and final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strong understanding of premium brand aesthetics, aspirational styling, and target-audience segmentation — directly applicable to imported skincare and baby product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Maintained long-term client relationships through consistent quality and on-time delivery.</w:t>
      </w:r>
    </w:p>
    <w:p>
      <w:pPr>
        <w:spacing w:after="180" w:before="0"/>
      </w:pPr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NOTABLE PROJECTS &amp; PORTFOLIO</w:t>
      </w:r>
    </w:p>
    <w:p>
      <w:pPr>
        <w:pBdr>
          <w:bottom w:val="single" w:color="D1D5DB" w:sz="4"/>
        </w:pBdr>
        <w:spacing w:after="16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Meta Ad Policy Flag Review System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  ·  Sole Developer &amp; Designer</w:t>
      </w:r>
    </w:p>
    <w:p>
      <w:pPr>
        <w:spacing w:after="80" w:before="0"/>
      </w:pPr>
      <w:hyperlink w:history="1" r:id="rIdc2x6urkwvbanwvoqdp7kb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https://vschool-ad-report.vercel.app/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and built a purpose-built web application that identifies, categorises, and guides resolution of Meta Ad policy flag violations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Enabled the marketing team to address compliance issues proactively — reducing ad rejection rates and protecting campaign continuity.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Reflects deep, hands-on mastery of the Meta Ads ecosystem: policy rules, flag types, and remediation strategy — a critical skill for premium brand digital advertising.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entirely independently using modern web technologies and deployed to production.</w:t>
      </w:r>
    </w:p>
    <w:p>
      <w:pPr>
        <w:spacing w:after="60" w:before="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Full-Stack CRM / POS / ERP Platform with KPI Dashboard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  ·  Lead Developer &amp; Architect</w:t>
      </w:r>
    </w:p>
    <w:p>
      <w:pPr>
        <w:spacing w:after="80" w:before="0"/>
      </w:pPr>
      <w:hyperlink w:history="1" r:id="rIdghwj3xhjynxcrk6dvtuzt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https://crmapp-pi.vercel.app/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Architected and shipped a production-grade business platform integrating customer relationship management, point-of-sale, inventory, and ERP modules — for a specialised cooking-school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real-time Admin &amp; Sales KPI dashboard that measures response quality and performance using live customer chat data from Facebook Messenger and LINE Official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System attributes revenue to specific marketing touchpoints — closing the loop between content investment and sales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Demonstrates strategic marketing mindset: understanding the full customer journey from first ad impression to purchase and repeat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Highlights ability to blend creative and analytical skills — a rare combination in marketing talent.</w:t>
      </w:r>
    </w:p>
    <w:p>
      <w:pPr>
        <w:spacing w:after="180" w:before="0"/>
      </w:pPr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EDUCATION</w:t>
      </w:r>
    </w:p>
    <w:p>
      <w:pPr>
        <w:pBdr>
          <w:bottom w:val="single" w:color="D1D5DB" w:sz="4"/>
        </w:pBdr>
        <w:spacing w:after="160" w:before="0"/>
      </w:pP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Bachelor of Fine Arts — Communication Arts</w:t>
      </w:r>
      <w:r>
        <w:t xml:space="preserve">	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Graduated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King Mongkut's Institute of Technology Ladkrabang (KMITL)  |  Bangkok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Specialisation in advertising, visual communication, multimedia design, and consumer psychology.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strong conceptual foundations in brand strategy, campaign ideation, and audience-centric storytelling.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Final-year projects focused on integrated marketing communications and digital content strategies.</w:t>
      </w:r>
    </w:p>
    <w:p>
      <w:pPr>
        <w:spacing w:after="180" w:before="0"/>
      </w:pPr>
    </w:p>
    <w:p>
      <w:pPr>
        <w:pBdr>
          <w:bottom w:val="single" w:color="B8933A" w:sz="8"/>
        </w:pBdr>
        <w:spacing w:after="180" w:before="0"/>
      </w:pP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WHY OC TRADING (BFF) — COVER STATEMENT</w:t>
      </w:r>
    </w:p>
    <w:p>
      <w:pPr>
        <w:pBdr>
          <w:bottom w:val="single" w:color="D1D5DB" w:sz="4"/>
        </w:pBdr>
        <w:spacing w:after="160" w:before="0"/>
      </w:pPr>
    </w:p>
    <w:p>
      <w:pPr>
        <w:spacing w:after="220" w:before="8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OC Trading's mission — bringing world-class premium brands such as 111SKIN, Cellcosmet, and Evidens to Thai consumers — resonates deeply with my background in premium visual storytelling and performance marketing. The niche baby product segment demands the highest standard of trust-building content, precisely targeted advertising, and emotionally intelligent brand communication. I bring the rare combination of creative production skills, hands-on AI marketing tooling, and the analytical depth to measure real ROI. I am confident I can contribute meaningfully from day one — and grow with OC Trading as the premium baby and lifestyle category continues to expand.</w:t>
      </w:r>
    </w:p>
    <w:p>
      <w:pPr>
        <w:pBdr>
          <w:bottom w:val="single" w:color="B8933A" w:sz="8"/>
        </w:pBdr>
        <w:spacing w:after="18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4A5568"/>
          <w:sz w:val="16"/>
          <w:szCs w:val="16"/>
        </w:rPr>
        <w:t xml:space="preserve">Full portfolio available at  resume-ecru-five-15.vercel.app   |   References furnished upon request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rPr>
      <w:rFonts w:ascii="Calibri" w:cs="Calibri" w:eastAsia="Calibri" w:hAnsi="Calibri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ub3sflcevk2ffs75eqh1" Type="http://schemas.openxmlformats.org/officeDocument/2006/relationships/hyperlink" Target="https://resume-ecru-five-15.vercel.app/" TargetMode="External"/><Relationship Id="rIdc2x6urkwvbanwvoqdp7kb" Type="http://schemas.openxmlformats.org/officeDocument/2006/relationships/hyperlink" Target="https://vschool-ad-report.vercel.app/" TargetMode="External"/><Relationship Id="rIdghwj3xhjynxcrk6dvtuzt" Type="http://schemas.openxmlformats.org/officeDocument/2006/relationships/hyperlink" Target="https://crmapp-pi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2026-03-20T08:14:58.431Z</dcterms:created>
  <dcterms:modified xsi:type="dcterms:W3CDTF">2026-03-20T08:14:58.432Z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