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/>
        <w:jc w:val="center"/>
      </w:pPr>
      <w:r>
        <w:rPr>
          <w:rFonts w:ascii="Sarabun" w:cs="Sarabun" w:eastAsia="Sarabun" w:hAnsi="Sarabun"/>
          <w:b/>
          <w:bCs/>
          <w:color w:val="1A2B4A"/>
          <w:sz w:val="52"/>
          <w:szCs w:val="52"/>
        </w:rPr>
        <w:t xml:space="preserve">พรพล ธันสุวรรณนาน</w:t>
      </w:r>
    </w:p>
    <w:p>
      <w:pPr>
        <w:spacing w:after="6" w:before="0"/>
        <w:jc w:val="center"/>
      </w:pPr>
      <w:r>
        <w:rPr>
          <w:rFonts w:ascii="Calibri" w:cs="Calibri" w:eastAsia="Calibri" w:hAnsi="Calibri"/>
          <w:color w:val="B8933A"/>
          <w:sz w:val="26"/>
          <w:szCs w:val="26"/>
        </w:rPr>
        <w:t xml:space="preserve">Pornpon Thansuvanthanan</w:t>
      </w:r>
    </w:p>
    <w:p>
      <w:pPr>
        <w:spacing w:after="10" w:before="0"/>
        <w:jc w:val="center"/>
      </w:pPr>
      <w:r>
        <w:rPr>
          <w:rFonts w:ascii="Sarabun" w:cs="Sarabun" w:eastAsia="Sarabun" w:hAnsi="Sarabun"/>
          <w:i/>
          <w:iCs/>
          <w:color w:val="B8933A"/>
          <w:sz w:val="22"/>
          <w:szCs w:val="22"/>
        </w:rPr>
        <w:t xml:space="preserve">ผู้ช่วยผู้จัดการฝ่ายการตลาด  ·  Campaign Analytics  ·  AI-Powered Marketing</w:t>
      </w:r>
    </w:p>
    <w:p>
      <w:pPr>
        <w:spacing w:after="6" w:before="0"/>
        <w:jc w:val="center"/>
      </w:pPr>
      <w:r>
        <w:rPr>
          <w:rFonts w:ascii="Sarabun" w:cs="Sarabun" w:eastAsia="Sarabun" w:hAnsi="Sarabun"/>
          <w:color w:val="4A5568"/>
          <w:sz w:val="18"/>
          <w:szCs w:val="18"/>
        </w:rPr>
        <w:t xml:space="preserve">093-184-0662  ·  090-973-0775  ·  suanranger129@gmail.com  ·  กรุงเทพฯ</w:t>
      </w:r>
    </w:p>
    <w:p>
      <w:pPr>
        <w:spacing w:after="4" w:before="0"/>
        <w:jc w:val="center"/>
      </w:pPr>
      <w:r>
        <w:rPr>
          <w:rFonts w:ascii="Calibri" w:cs="Calibri" w:eastAsia="Calibri" w:hAnsi="Calibri"/>
          <w:color w:val="1A56DB"/>
          <w:sz w:val="18"/>
          <w:szCs w:val="18"/>
          <w:u w:val="single"/>
        </w:rPr>
        <w:t xml:space="preserve">resume-ecru-five-15.vercel.app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github.com/Freshair129</w:t>
      </w:r>
    </w:p>
    <w:p>
      <w:pPr>
        <w:pBdr>
          <w:bottom w:val="single" w:color="B8933A" w:sz="8" w:space="2"/>
        </w:pBdr>
        <w:spacing w:after="80" w:before="60"/>
      </w:pPr>
    </w:p>
    <w:p>
      <w:pPr>
        <w:spacing w:after="40" w:before="260"/>
      </w:pPr>
      <w:r>
        <w:rPr>
          <w:rFonts w:ascii="Sarabun" w:cs="Sarabun" w:eastAsia="Sarabun" w:hAnsi="Sarabun"/>
          <w:b/>
          <w:bCs/>
          <w:color w:val="1A2B4A"/>
          <w:spacing w:val="60"/>
          <w:sz w:val="22"/>
          <w:szCs w:val="22"/>
        </w:rPr>
        <w:t xml:space="preserve">สรุปโปรไฟล์</w:t>
      </w:r>
    </w:p>
    <w:p>
      <w:pPr>
        <w:pBdr>
          <w:bottom w:val="single" w:color="B8933A" w:sz="8" w:space="2"/>
        </w:pBdr>
        <w:spacing w:after="60" w:before="0"/>
      </w:pPr>
    </w:p>
    <w:p>
      <w:pPr>
        <w:spacing w:after="160" w:before="0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นักการตลาดที่ Build ได้จริง — และนั่นคือจุดที่หายาก ด้วยประสบการณ์กว่า 6 ปีในกลยุทธ์คอนเทนต์, Pipeline โฆษณา Meta และการบริหารทีม ผมยังสร้างระบบ CRM Full-Stack และ Agentic AI Workflow แบบ Multi-LLM ได้ด้วยตัวเองแบบ Solo นักพัฒนาส่วนใหญ่ไม่เข้าใจ Marketing Pipeline — นักการตลาดส่วนใหญ่ก็ Build ระบบเองไม่ได้ ผมทำได้ทั้งสองอย่าง และนั่นคือความได้เปรียบที่แท้จริง</w:t>
      </w:r>
    </w:p>
    <w:p>
      <w:pPr>
        <w:spacing w:after="40" w:before="260"/>
      </w:pPr>
      <w:r>
        <w:rPr>
          <w:rFonts w:ascii="Sarabun" w:cs="Sarabun" w:eastAsia="Sarabun" w:hAnsi="Sarabun"/>
          <w:b/>
          <w:bCs/>
          <w:color w:val="1A2B4A"/>
          <w:spacing w:val="60"/>
          <w:sz w:val="22"/>
          <w:szCs w:val="22"/>
        </w:rPr>
        <w:t xml:space="preserve">ความสามารถหลัก</w:t>
      </w:r>
    </w:p>
    <w:p>
      <w:pPr>
        <w:pBdr>
          <w:bottom w:val="single" w:color="B8933A" w:sz="8" w:space="2"/>
        </w:pBd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780"/>
        <w:gridCol w:w="1780"/>
        <w:gridCol w:w="1780"/>
        <w:gridCol w:w="1780"/>
      </w:tblGrid>
      <w:tr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2B4A"/>
                <w:sz w:val="18"/>
                <w:szCs w:val="18"/>
              </w:rPr>
              <w:t xml:space="preserve">กลยุทธ์คอนเทนต์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2B4A"/>
                <w:sz w:val="18"/>
                <w:szCs w:val="18"/>
              </w:rPr>
              <w:t xml:space="preserve">โฆษณา Social Media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2B4A"/>
                <w:sz w:val="18"/>
                <w:szCs w:val="18"/>
              </w:rPr>
              <w:t xml:space="preserve">วิเคราะห์แคมเปญ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2B4A"/>
                <w:sz w:val="18"/>
                <w:szCs w:val="18"/>
              </w:rPr>
              <w:t xml:space="preserve">Brand Storytelling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2B4A"/>
                <w:sz w:val="18"/>
                <w:szCs w:val="18"/>
              </w:rPr>
              <w:t xml:space="preserve">Copywriting</w:t>
            </w:r>
          </w:p>
        </w:tc>
      </w:tr>
      <w:tr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2B4A"/>
                <w:sz w:val="18"/>
                <w:szCs w:val="18"/>
              </w:rPr>
              <w:t xml:space="preserve">ตัดต่อวิดีโอ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2B4A"/>
                <w:sz w:val="18"/>
                <w:szCs w:val="18"/>
              </w:rPr>
              <w:t xml:space="preserve">Motion Graphics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2B4A"/>
                <w:sz w:val="18"/>
                <w:szCs w:val="18"/>
              </w:rPr>
              <w:t xml:space="preserve">การถ่ายภาพ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2B4A"/>
                <w:sz w:val="18"/>
                <w:szCs w:val="18"/>
              </w:rPr>
              <w:t xml:space="preserve">นำเสนองาน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2B4A"/>
                <w:sz w:val="18"/>
                <w:szCs w:val="18"/>
              </w:rPr>
              <w:t xml:space="preserve">AI Agent Workflows</w:t>
            </w:r>
          </w:p>
        </w:tc>
      </w:tr>
      <w:tr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2B4A"/>
                <w:sz w:val="18"/>
                <w:szCs w:val="18"/>
              </w:rPr>
              <w:t xml:space="preserve">สร้าง CRM/POS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2B4A"/>
                <w:sz w:val="18"/>
                <w:szCs w:val="18"/>
              </w:rPr>
              <w:t xml:space="preserve">Data Dashboard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2B4A"/>
                <w:sz w:val="18"/>
                <w:szCs w:val="18"/>
              </w:rPr>
              <w:t xml:space="preserve">Meta Ads Pipeline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2B4A"/>
                <w:sz w:val="18"/>
                <w:szCs w:val="18"/>
              </w:rPr>
              <w:t xml:space="preserve">Full-Stack Dev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1A2B4A"/>
                <w:sz w:val="18"/>
                <w:szCs w:val="18"/>
              </w:rPr>
              <w:t xml:space="preserve">Multi-LLM AI Stack</w:t>
            </w:r>
          </w:p>
        </w:tc>
      </w:tr>
    </w:tbl>
    <w:p>
      <w:pPr>
        <w:spacing w:after="160" w:before="0"/>
      </w:pPr>
    </w:p>
    <w:p>
      <w:pPr>
        <w:spacing w:after="40" w:before="260"/>
      </w:pPr>
      <w:r>
        <w:rPr>
          <w:rFonts w:ascii="Sarabun" w:cs="Sarabun" w:eastAsia="Sarabun" w:hAnsi="Sarabun"/>
          <w:b/>
          <w:bCs/>
          <w:color w:val="1A2B4A"/>
          <w:spacing w:val="60"/>
          <w:sz w:val="22"/>
          <w:szCs w:val="22"/>
        </w:rPr>
        <w:t xml:space="preserve">เครื่องมือ AI และโปรแกรม</w:t>
      </w:r>
    </w:p>
    <w:p>
      <w:pPr>
        <w:pBdr>
          <w:bottom w:val="single" w:color="B8933A" w:sz="8" w:space="2"/>
        </w:pBd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0"/>
        <w:gridCol w:w="44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60"/>
            </w:pPr>
            <w:r>
              <w:rPr>
                <w:rFonts w:ascii="Sarabun" w:cs="Sarabun" w:eastAsia="Sarabun" w:hAnsi="Sarabun"/>
                <w:b/>
                <w:bCs/>
                <w:color w:val="1A2B4A"/>
                <w:sz w:val="20"/>
                <w:szCs w:val="20"/>
              </w:rPr>
              <w:t xml:space="preserve">AI Models &amp; Assistants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Claude · Gemini · OpenAI · Qwen 3.0 · Manus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Ollama (Local) · NotebookLM ·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Prompt Eng. · Context Eng. · Agentic RAG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60"/>
            </w:pPr>
            <w:r>
              <w:rPr>
                <w:rFonts w:ascii="Sarabun" w:cs="Sarabun" w:eastAsia="Sarabun" w:hAnsi="Sarabun"/>
                <w:b/>
                <w:bCs/>
                <w:color w:val="1A2B4A"/>
                <w:sz w:val="20"/>
                <w:szCs w:val="20"/>
              </w:rPr>
              <w:t xml:space="preserve">Creative &amp;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Photoshop · Premiere Pro · After Effects · Illustrator · Figma ·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CapCut · Canva · TikTok · Reels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Sarabun" w:cs="Sarabun" w:eastAsia="Sarabun" w:hAnsi="Sarabun"/>
                <w:color w:val="1F2937"/>
                <w:sz w:val="20"/>
                <w:szCs w:val="20"/>
              </w:rPr>
              <w:t xml:space="preserve">Notion · Trello · Slack · Google Workspace · HubSpot · ChocoCRM</w:t>
            </w:r>
          </w:p>
        </w:tc>
      </w:tr>
    </w:tbl>
    <w:p>
      <w:pPr>
        <w:spacing w:after="160" w:before="0"/>
      </w:pPr>
    </w:p>
    <w:p>
      <w:pPr>
        <w:spacing w:after="40" w:before="260"/>
      </w:pPr>
      <w:r>
        <w:rPr>
          <w:rFonts w:ascii="Sarabun" w:cs="Sarabun" w:eastAsia="Sarabun" w:hAnsi="Sarabun"/>
          <w:b/>
          <w:bCs/>
          <w:color w:val="1A2B4A"/>
          <w:spacing w:val="60"/>
          <w:sz w:val="22"/>
          <w:szCs w:val="22"/>
        </w:rPr>
        <w:t xml:space="preserve">ประสบการณ์การทำงาน</w:t>
      </w:r>
    </w:p>
    <w:p>
      <w:pPr>
        <w:pBdr>
          <w:bottom w:val="single" w:color="B8933A" w:sz="8" w:space="2"/>
        </w:pBdr>
        <w:spacing w:after="60" w:before="0"/>
      </w:pPr>
    </w:p>
    <w:p>
      <w:pPr>
        <w:tabs>
          <w:tab w:val="right" w:pos="9026"/>
        </w:tabs>
        <w:spacing w:after="36" w:before="160"/>
      </w:pPr>
      <w:r>
        <w:rPr>
          <w:rFonts w:ascii="Sarabun" w:cs="Sarabun" w:eastAsia="Sarabun" w:hAnsi="Sarabun"/>
          <w:b/>
          <w:bCs/>
          <w:color w:val="1A2B4A"/>
          <w:sz w:val="21"/>
          <w:szCs w:val="21"/>
        </w:rPr>
        <w:t xml:space="preserve">Freelance Presenter &amp; AI Consultant</w:t>
      </w:r>
      <w:r>
        <w:rPr>
          <w:rFonts w:ascii="Sarabun" w:cs="Sarabun" w:eastAsia="Sarabun" w:hAnsi="Sarabun"/>
          <w:i/>
          <w:iCs/>
          <w:color w:val="4A5568"/>
          <w:sz w:val="18"/>
          <w:szCs w:val="18"/>
        </w:rPr>
        <w:t xml:space="preserve">	ม.ค.–ก.พ. 2569</w:t>
      </w:r>
    </w:p>
    <w:p>
      <w:pPr>
        <w:spacing w:after="100" w:before="0"/>
      </w:pPr>
      <w:r>
        <w:rPr>
          <w:rFonts w:ascii="Sarabun" w:cs="Sarabun" w:eastAsia="Sarabun" w:hAnsi="Sarabun"/>
          <w:i/>
          <w:iCs/>
          <w:color w:val="B8933A"/>
          <w:sz w:val="19"/>
          <w:szCs w:val="19"/>
        </w:rPr>
        <w:t xml:space="preserve">V School Food Institute (Freelance)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นำเสนอและสาธิตหลักสูตรอาหารญี่ปุ่นแก่นักเรียนที่สนใจสมัครเรียน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สร้าง AI Workflow ด้วย Claude และ Gemini เพื่อเพิ่มประสิทธิภาพการผลิตคอนเทนต์ภายใน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จัดทำ Pitch Deck และ Data Dashboard สำหรับฝ่ายบริหาร</w:t>
      </w:r>
    </w:p>
    <w:p>
      <w:pPr>
        <w:tabs>
          <w:tab w:val="right" w:pos="9026"/>
        </w:tabs>
        <w:spacing w:after="36" w:before="160"/>
      </w:pPr>
      <w:r>
        <w:rPr>
          <w:rFonts w:ascii="Sarabun" w:cs="Sarabun" w:eastAsia="Sarabun" w:hAnsi="Sarabun"/>
          <w:b/>
          <w:bCs/>
          <w:color w:val="1A2B4A"/>
          <w:sz w:val="21"/>
          <w:szCs w:val="21"/>
        </w:rPr>
        <w:t xml:space="preserve">ผู้ช่วยผู้จัดการ</w:t>
      </w:r>
      <w:r>
        <w:rPr>
          <w:rFonts w:ascii="Sarabun" w:cs="Sarabun" w:eastAsia="Sarabun" w:hAnsi="Sarabun"/>
          <w:i/>
          <w:iCs/>
          <w:color w:val="4A5568"/>
          <w:sz w:val="18"/>
          <w:szCs w:val="18"/>
        </w:rPr>
        <w:t xml:space="preserve">	มิ.ย.–ธ.ค. 2568</w:t>
      </w:r>
    </w:p>
    <w:p>
      <w:pPr>
        <w:spacing w:after="100" w:before="0"/>
      </w:pPr>
      <w:r>
        <w:rPr>
          <w:rFonts w:ascii="Sarabun" w:cs="Sarabun" w:eastAsia="Sarabun" w:hAnsi="Sarabun"/>
          <w:i/>
          <w:iCs/>
          <w:color w:val="B8933A"/>
          <w:sz w:val="19"/>
          <w:szCs w:val="19"/>
        </w:rPr>
        <w:t xml:space="preserve">Hospital Feelgood Club (บาร์โฮส / ไนท์คลับ)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ดูแลการปฏิบัติงานภายในสถานบันเทิง ทั้งจัดการพนักงาน, ควบคุม Floor และบริการแขก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วางแผนและดำเนินงานอีเวนต์, โปรโมชัน และปฏิทินโซเชียลมีเดีย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บริหารความสัมพันธ์กับผู้จัดจำหน่าย, จัดซื้อสต็อก และดูแลการตกแต่งสถานที่</w:t>
      </w:r>
    </w:p>
    <w:p>
      <w:pPr>
        <w:tabs>
          <w:tab w:val="right" w:pos="9026"/>
        </w:tabs>
        <w:spacing w:after="36" w:before="160"/>
      </w:pPr>
      <w:r>
        <w:rPr>
          <w:rFonts w:ascii="Sarabun" w:cs="Sarabun" w:eastAsia="Sarabun" w:hAnsi="Sarabun"/>
          <w:b/>
          <w:bCs/>
          <w:color w:val="1A2B4A"/>
          <w:sz w:val="21"/>
          <w:szCs w:val="21"/>
        </w:rPr>
        <w:t xml:space="preserve">นักการตลาด &amp; Content Creator</w:t>
      </w:r>
      <w:r>
        <w:rPr>
          <w:rFonts w:ascii="Sarabun" w:cs="Sarabun" w:eastAsia="Sarabun" w:hAnsi="Sarabun"/>
          <w:i/>
          <w:iCs/>
          <w:color w:val="4A5568"/>
          <w:sz w:val="18"/>
          <w:szCs w:val="18"/>
        </w:rPr>
        <w:t xml:space="preserve">	2565–2568 · 3 ปี</w:t>
      </w:r>
    </w:p>
    <w:p>
      <w:pPr>
        <w:spacing w:after="100" w:before="0"/>
      </w:pPr>
      <w:r>
        <w:rPr>
          <w:rFonts w:ascii="Sarabun" w:cs="Sarabun" w:eastAsia="Sarabun" w:hAnsi="Sarabun"/>
          <w:i/>
          <w:iCs/>
          <w:color w:val="B8933A"/>
          <w:sz w:val="19"/>
          <w:szCs w:val="19"/>
        </w:rPr>
        <w:t xml:space="preserve">U-Turn Shop (ร้านจำหน่าย Big Bike)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วางแผนและดำเนินแคมเปญโฆษณา Meta ติดตาม ROAS และปรับปรุง Creative Asset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ผลิตภาพและวิดีโอสำหรับ Facebook, Instagram, TikTok และ YouTube Shorts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จัดการชุมชนออนไลน์ ขยาย Organic Reach ด้วย Reels และคอนเทนต์ Behind-the-Scenes</w:t>
      </w:r>
    </w:p>
    <w:p>
      <w:pPr>
        <w:tabs>
          <w:tab w:val="right" w:pos="9026"/>
        </w:tabs>
        <w:spacing w:after="36" w:before="160"/>
      </w:pPr>
      <w:r>
        <w:rPr>
          <w:rFonts w:ascii="Sarabun" w:cs="Sarabun" w:eastAsia="Sarabun" w:hAnsi="Sarabun"/>
          <w:b/>
          <w:bCs/>
          <w:color w:val="1A2B4A"/>
          <w:sz w:val="21"/>
          <w:szCs w:val="21"/>
        </w:rPr>
        <w:t xml:space="preserve">นักการตลาด &amp; Content Creator</w:t>
      </w:r>
      <w:r>
        <w:rPr>
          <w:rFonts w:ascii="Sarabun" w:cs="Sarabun" w:eastAsia="Sarabun" w:hAnsi="Sarabun"/>
          <w:i/>
          <w:iCs/>
          <w:color w:val="4A5568"/>
          <w:sz w:val="18"/>
          <w:szCs w:val="18"/>
        </w:rPr>
        <w:t xml:space="preserve">	2562–2565 · 3 ปี</w:t>
      </w:r>
    </w:p>
    <w:p>
      <w:pPr>
        <w:spacing w:after="100" w:before="0"/>
      </w:pPr>
      <w:r>
        <w:rPr>
          <w:rFonts w:ascii="Sarabun" w:cs="Sarabun" w:eastAsia="Sarabun" w:hAnsi="Sarabun"/>
          <w:i/>
          <w:iCs/>
          <w:color w:val="B8933A"/>
          <w:sz w:val="19"/>
          <w:szCs w:val="19"/>
        </w:rPr>
        <w:t xml:space="preserve">Saint Thonglor Clinic (คลินิกศัลยกรรมความงาม)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ผลิตคอนเทนต์ Before/After, Reels แพทย์ตอบคำถาม และวิดีโออธิบายหัตถการ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ดำเนินแคมเปญ Paid Social กำหนดกลุ่มเป้าหมายด้านการแพทย์ความงามโดยเฉพาะ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ประสานงาน Influencer Partnership และถ่ายทำ Testimonial ผู้ป่วย</w:t>
      </w:r>
    </w:p>
    <w:p>
      <w:pPr>
        <w:spacing w:after="160" w:before="0"/>
      </w:pPr>
    </w:p>
    <w:p>
      <w:pPr>
        <w:spacing w:after="40" w:before="260"/>
      </w:pPr>
      <w:r>
        <w:rPr>
          <w:rFonts w:ascii="Sarabun" w:cs="Sarabun" w:eastAsia="Sarabun" w:hAnsi="Sarabun"/>
          <w:b/>
          <w:bCs/>
          <w:color w:val="1A2B4A"/>
          <w:spacing w:val="60"/>
          <w:sz w:val="22"/>
          <w:szCs w:val="22"/>
        </w:rPr>
        <w:t xml:space="preserve">โปรเจคส่วนตัว</w:t>
      </w:r>
    </w:p>
    <w:p>
      <w:pPr>
        <w:pBdr>
          <w:bottom w:val="single" w:color="B8933A" w:sz="8" w:space="2"/>
        </w:pBdr>
        <w:spacing w:after="60" w:before="0"/>
      </w:pPr>
    </w:p>
    <w:p>
      <w:pPr>
        <w:tabs>
          <w:tab w:val="right" w:pos="9026"/>
        </w:tabs>
        <w:spacing w:after="36" w:before="120"/>
      </w:pPr>
      <w:r>
        <w:rPr>
          <w:rFonts w:ascii="Sarabun" w:cs="Sarabun" w:eastAsia="Sarabun" w:hAnsi="Sarabun"/>
          <w:b/>
          <w:bCs/>
          <w:color w:val="1A2B4A"/>
          <w:sz w:val="21"/>
          <w:szCs w:val="21"/>
        </w:rPr>
        <w:t xml:space="preserve">EVA — Embodied Virtual Agent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v9.7.0  ·  Epoch: Reflex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4A5568"/>
          <w:sz w:val="17"/>
          <w:szCs w:val="17"/>
        </w:rPr>
        <w:t xml:space="preserve">Python 3.13  ·  FastAPI  ·  Vue.js / Vite  ·  ChromaDB  ·  Agentic RAG</w:t>
      </w:r>
    </w:p>
    <w:p>
      <w:pPr>
        <w:spacing w:after="50" w:before="0"/>
      </w:pPr>
      <w:r>
        <w:rPr>
          <w:rFonts w:ascii="Sarabun" w:cs="Sarabun" w:eastAsia="Sarabun" w:hAnsi="Sarabun"/>
          <w:color w:val="1F2937"/>
          <w:sz w:val="19"/>
          <w:szCs w:val="19"/>
        </w:rPr>
        <w:t xml:space="preserve">สถาปัตยกรรม AI ที่ได้รับแรงบันดาลใจจากชีววิทยา — ระบบ LLM แบบ Single-Inference พร้อม การจำลองฮอร์โมน (PhysioCore), EVA_Matrix (อารมณ์), และระบบความจำ 8-8-8 Episodic สร้างเองทั้งหมดแบบ Solo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→  7-stream Agentic RAG + GraphRAG สำหรับการดึงข้อมูลเชิงลึก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→  Bio-Digital Gap: LLM หยุดชั่วคราว → ฮอร์โมนทำงาน → LLM กลับมาต่อจาก Mental State เดิม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→  8 Microservice แยกอิสระ: MSP, RMS, CIM, CNS, PhysioCore, IdentityManager ฯลฯ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→  WebSocket Chat UI แบบ Real-time พร้อมแสดงสถานะอารมณ์ live</w:t>
      </w:r>
    </w:p>
    <w:p>
      <w:pPr>
        <w:spacing w:after="80" w:before="50"/>
      </w:pPr>
      <w:r>
        <w:rPr>
          <w:rFonts w:ascii="Sarabun" w:cs="Sarabun" w:eastAsia="Sarabun" w:hAnsi="Sarabun"/>
          <w:b/>
          <w:bCs/>
          <w:color w:val="B8933A"/>
          <w:sz w:val="17"/>
          <w:szCs w:val="17"/>
        </w:rPr>
        <w:t xml:space="preserve">[โปรเจคส่วนตัว]</w:t>
      </w:r>
      <w:r>
        <w:rPr>
          <w:rFonts w:ascii="Sarabun" w:cs="Sarabun" w:eastAsia="Sarabun" w:hAnsi="Sarabun"/>
          <w:b/>
          <w:bCs/>
          <w:color w:val="B8933A"/>
          <w:sz w:val="17"/>
          <w:szCs w:val="17"/>
        </w:rPr>
        <w:t xml:space="preserve">   [AI Architecture]</w:t>
      </w:r>
      <w:r>
        <w:rPr>
          <w:rFonts w:ascii="Sarabun" w:cs="Sarabun" w:eastAsia="Sarabun" w:hAnsi="Sarabun"/>
          <w:b/>
          <w:bCs/>
          <w:color w:val="B8933A"/>
          <w:sz w:val="17"/>
          <w:szCs w:val="17"/>
        </w:rPr>
        <w:t xml:space="preserve">   [สร้างคนเดียว]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5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r>
              <w:rPr>
                <w:rFonts w:ascii="Sarabun" w:cs="Sarabun" w:eastAsia="Sarabun" w:hAnsi="Sarabun"/>
                <w:i/>
                <w:iCs/>
                <w:color w:val="4A5568"/>
                <w:sz w:val="17"/>
                <w:szCs w:val="17"/>
              </w:rPr>
              <w:t xml:space="preserve">สแกนเพื่อดูรายละเอียดโปรเจค →  EVA — Project Overview</w:t>
            </w:r>
          </w:p>
          <w:p>
            <w:r>
              <w:rPr>
                <w:rFonts w:ascii="Calibri" w:cs="Calibri" w:eastAsia="Calibri" w:hAnsi="Calibri"/>
                <w:color w:val="1A56DB"/>
                <w:sz w:val="16"/>
                <w:szCs w:val="16"/>
                <w:u w:val="single"/>
              </w:rPr>
              <w:t xml:space="preserve">resume-ecru-five-15.vercel.app/demo</w:t>
            </w:r>
          </w:p>
        </w:tc>
      </w:tr>
    </w:tbl>
    <w:p>
      <w:pPr>
        <w:spacing w:after="0" w:before="80"/>
      </w:pPr>
    </w:p>
    <w:p>
      <w:pPr>
        <w:tabs>
          <w:tab w:val="right" w:pos="9026"/>
        </w:tabs>
        <w:spacing w:after="36" w:before="120"/>
      </w:pPr>
      <w:r>
        <w:rPr>
          <w:rFonts w:ascii="Sarabun" w:cs="Sarabun" w:eastAsia="Sarabun" w:hAnsi="Sarabun"/>
          <w:b/>
          <w:bCs/>
          <w:color w:val="1A2B4A"/>
          <w:sz w:val="21"/>
          <w:szCs w:val="21"/>
        </w:rPr>
        <w:t xml:space="preserve">V School CRM v2 — ระบบบริหารโรงเรียนสอนทำอาหาร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v1.1.0  ·  Production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4A5568"/>
          <w:sz w:val="17"/>
          <w:szCs w:val="17"/>
        </w:rPr>
        <w:t xml:space="preserve">Next.js 14  ·  PostgreSQL  ·  Prisma  ·  Upstash / QStash  ·  Meta Graph API</w:t>
      </w:r>
    </w:p>
    <w:p>
      <w:pPr>
        <w:spacing w:after="50" w:before="0"/>
      </w:pPr>
      <w:r>
        <w:rPr>
          <w:rFonts w:ascii="Sarabun" w:cs="Sarabun" w:eastAsia="Sarabun" w:hAnsi="Sarabun"/>
          <w:color w:val="1F2937"/>
          <w:sz w:val="19"/>
          <w:szCs w:val="19"/>
        </w:rPr>
        <w:t xml:space="preserve">สร้าง CRM Full-Stack ใหม่ทั้งหมดสำหรับโรงเรียนสอนทำอาหารญี่ปุ่น — Unified Inbox (FB+LINE), ระบบบันทึกรายได้จาก Chat, FEFO Stock, POS พร้อม Slip OCR ยืนยันการชำระเงินผ่าน Gemini Vision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→  186 Unit Tests; Slip OCR ความมั่นใจ 0.80 สร้าง Transaction อัตโนมัติ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→  ตัดสต็อกแบบ FEFO Lot Tracking เมื่อสิ้นสุดคลาสเรียน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→  Analytics Pipeline โฆษณา Meta: ROAS, Attribution, Revenue Split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→  ไม่ต้องใช้ Local Infra — QStash + Upstash Redis, Deploy บน Vercel</w:t>
      </w:r>
    </w:p>
    <w:p>
      <w:pPr>
        <w:spacing w:after="80" w:before="50"/>
      </w:pPr>
      <w:r>
        <w:rPr>
          <w:rFonts w:ascii="Sarabun" w:cs="Sarabun" w:eastAsia="Sarabun" w:hAnsi="Sarabun"/>
          <w:b/>
          <w:bCs/>
          <w:color w:val="B8933A"/>
          <w:sz w:val="17"/>
          <w:szCs w:val="17"/>
        </w:rPr>
        <w:t xml:space="preserve">[Full-Stack]</w:t>
      </w:r>
      <w:r>
        <w:rPr>
          <w:rFonts w:ascii="Sarabun" w:cs="Sarabun" w:eastAsia="Sarabun" w:hAnsi="Sarabun"/>
          <w:b/>
          <w:bCs/>
          <w:color w:val="B8933A"/>
          <w:sz w:val="17"/>
          <w:szCs w:val="17"/>
        </w:rPr>
        <w:t xml:space="preserve">   [CRM / POS]</w:t>
      </w:r>
      <w:r>
        <w:rPr>
          <w:rFonts w:ascii="Sarabun" w:cs="Sarabun" w:eastAsia="Sarabun" w:hAnsi="Sarabun"/>
          <w:b/>
          <w:bCs/>
          <w:color w:val="B8933A"/>
          <w:sz w:val="17"/>
          <w:szCs w:val="17"/>
        </w:rPr>
        <w:t xml:space="preserve">   [สร้างคนเดียว]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5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  <w:vAlign w:val="center"/>
          </w:tcPr>
          <w:p>
            <w:r>
              <w:rPr>
                <w:rFonts w:ascii="Sarabun" w:cs="Sarabun" w:eastAsia="Sarabun" w:hAnsi="Sarabun"/>
                <w:i/>
                <w:iCs/>
                <w:color w:val="4A5568"/>
                <w:sz w:val="17"/>
                <w:szCs w:val="17"/>
              </w:rPr>
              <w:t xml:space="preserve">สแกนเพื่อดูรายละเอียดโปรเจค →  V School CRM — Project Overview</w:t>
            </w:r>
          </w:p>
          <w:p>
            <w:r>
              <w:rPr>
                <w:rFonts w:ascii="Calibri" w:cs="Calibri" w:eastAsia="Calibri" w:hAnsi="Calibri"/>
                <w:color w:val="1A56DB"/>
                <w:sz w:val="16"/>
                <w:szCs w:val="16"/>
                <w:u w:val="single"/>
              </w:rPr>
              <w:t xml:space="preserve">resume-ecru-five-15.vercel.app/demo</w:t>
            </w:r>
          </w:p>
        </w:tc>
      </w:tr>
    </w:tbl>
    <w:p>
      <w:pPr>
        <w:spacing w:after="0" w:before="80"/>
      </w:pPr>
    </w:p>
    <w:p>
      <w:pPr>
        <w:tabs>
          <w:tab w:val="right" w:pos="9026"/>
        </w:tabs>
        <w:spacing w:after="36" w:before="120"/>
      </w:pPr>
      <w:r>
        <w:rPr>
          <w:rFonts w:ascii="Sarabun" w:cs="Sarabun" w:eastAsia="Sarabun" w:hAnsi="Sarabun"/>
          <w:b/>
          <w:bCs/>
          <w:color w:val="1A2B4A"/>
          <w:sz w:val="21"/>
          <w:szCs w:val="21"/>
        </w:rPr>
        <w:t xml:space="preserve">วิดีโออบรมใบอนุญาตขับรถ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กรมการขนส่งทางบก  ·  ใช้งานจริงทั่วประเทศ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4A5568"/>
          <w:sz w:val="17"/>
          <w:szCs w:val="17"/>
        </w:rPr>
        <w:t xml:space="preserve">Premiere Pro  ·  After Effects  ·  Motion Graphics</w:t>
      </w:r>
    </w:p>
    <w:p>
      <w:pPr>
        <w:spacing w:after="50" w:before="0"/>
      </w:pPr>
      <w:r>
        <w:rPr>
          <w:rFonts w:ascii="Sarabun" w:cs="Sarabun" w:eastAsia="Sarabun" w:hAnsi="Sarabun"/>
          <w:color w:val="1F2937"/>
          <w:sz w:val="19"/>
          <w:szCs w:val="19"/>
        </w:rPr>
        <w:t xml:space="preserve">ตัดต่อและผลิตวิดีโออบรมสอบใบขับขี่อย่างเป็นทางการ ปัจจุบันใช้งานจริงในทุกศูนย์สอบของ กรมการขนส่งทางบกทั่วประเทศ รับผิดชอบ Post-Production ทั้งหมด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→  ใช้งานจริงในศูนย์สอบกรมการขนส่งทางบกทั่วประเทศ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Sarabun" w:cs="Sarabun" w:eastAsia="Sarabun" w:hAnsi="Sarabun"/>
          <w:color w:val="1F2937"/>
          <w:sz w:val="20"/>
          <w:szCs w:val="20"/>
        </w:rPr>
        <w:t xml:space="preserve">→  ขอบเขตงาน: ตัดต่อ, ปรับสี, Motion Graphics, มิกซ์เสียง</w:t>
      </w:r>
    </w:p>
    <w:p>
      <w:pPr>
        <w:spacing w:after="80" w:before="50"/>
      </w:pPr>
      <w:r>
        <w:rPr>
          <w:rFonts w:ascii="Sarabun" w:cs="Sarabun" w:eastAsia="Sarabun" w:hAnsi="Sarabun"/>
          <w:b/>
          <w:bCs/>
          <w:color w:val="B8933A"/>
          <w:sz w:val="17"/>
          <w:szCs w:val="17"/>
        </w:rPr>
        <w:t xml:space="preserve">[ราชการ / Official]</w:t>
      </w:r>
      <w:r>
        <w:rPr>
          <w:rFonts w:ascii="Sarabun" w:cs="Sarabun" w:eastAsia="Sarabun" w:hAnsi="Sarabun"/>
          <w:b/>
          <w:bCs/>
          <w:color w:val="B8933A"/>
          <w:sz w:val="17"/>
          <w:szCs w:val="17"/>
        </w:rPr>
        <w:t xml:space="preserve">   [ผลิตวิดีโอ]</w:t>
      </w:r>
      <w:r>
        <w:rPr>
          <w:rFonts w:ascii="Sarabun" w:cs="Sarabun" w:eastAsia="Sarabun" w:hAnsi="Sarabun"/>
          <w:b/>
          <w:bCs/>
          <w:color w:val="B8933A"/>
          <w:sz w:val="17"/>
          <w:szCs w:val="17"/>
        </w:rPr>
        <w:t xml:space="preserve">   [Post-Production]</w:t>
      </w:r>
    </w:p>
    <w:p>
      <w:pPr>
        <w:spacing w:after="160" w:before="0"/>
      </w:pPr>
    </w:p>
    <w:p>
      <w:pPr>
        <w:spacing w:after="40" w:before="260"/>
      </w:pPr>
      <w:r>
        <w:rPr>
          <w:rFonts w:ascii="Sarabun" w:cs="Sarabun" w:eastAsia="Sarabun" w:hAnsi="Sarabun"/>
          <w:b/>
          <w:bCs/>
          <w:color w:val="1A2B4A"/>
          <w:spacing w:val="60"/>
          <w:sz w:val="22"/>
          <w:szCs w:val="22"/>
        </w:rPr>
        <w:t xml:space="preserve">การศึกษา</w:t>
      </w:r>
    </w:p>
    <w:p>
      <w:pPr>
        <w:pBdr>
          <w:bottom w:val="single" w:color="B8933A" w:sz="8" w:space="2"/>
        </w:pBdr>
        <w:spacing w:after="60" w:before="0"/>
      </w:pPr>
    </w:p>
    <w:p>
      <w:pPr>
        <w:tabs>
          <w:tab w:val="right" w:pos="9026"/>
        </w:tabs>
        <w:spacing w:after="30" w:before="80"/>
      </w:pPr>
      <w:r>
        <w:rPr>
          <w:rFonts w:ascii="Sarabun" w:cs="Sarabun" w:eastAsia="Sarabun" w:hAnsi="Sarabun"/>
          <w:b/>
          <w:bCs/>
          <w:color w:val="1A2B4A"/>
          <w:sz w:val="21"/>
          <w:szCs w:val="21"/>
        </w:rPr>
        <w:t xml:space="preserve">ปริญญาตรี นิเทศศาสตร์ สาขาการโฆษณา</w:t>
      </w:r>
      <w:r>
        <w:rPr>
          <w:rFonts w:ascii="Sarabun" w:cs="Sarabun" w:eastAsia="Sarabun" w:hAnsi="Sarabun"/>
          <w:i/>
          <w:iCs/>
          <w:color w:val="4A5568"/>
          <w:sz w:val="18"/>
          <w:szCs w:val="18"/>
        </w:rPr>
        <w:t xml:space="preserve">	สำเร็จการศึกษา</w:t>
      </w:r>
    </w:p>
    <w:p>
      <w:pPr>
        <w:spacing w:after="120" w:before="0"/>
      </w:pPr>
      <w:r>
        <w:rPr>
          <w:rFonts w:ascii="Sarabun" w:cs="Sarabun" w:eastAsia="Sarabun" w:hAnsi="Sarabun"/>
          <w:i/>
          <w:iCs/>
          <w:color w:val="B8933A"/>
          <w:sz w:val="19"/>
          <w:szCs w:val="19"/>
        </w:rPr>
        <w:t xml:space="preserve">มหาวิทยาลัยรังสิต  ·  คณะนิเทศศาสตร์</w:t>
      </w:r>
    </w:p>
    <w:p>
      <w:pPr>
        <w:spacing w:after="30" w:before="0"/>
      </w:pPr>
      <w:r>
        <w:rPr>
          <w:rFonts w:ascii="Sarabun" w:cs="Sarabun" w:eastAsia="Sarabun" w:hAnsi="Sarabun"/>
          <w:b/>
          <w:bCs/>
          <w:color w:val="1A2B4A"/>
          <w:sz w:val="21"/>
          <w:szCs w:val="21"/>
        </w:rPr>
        <w:t xml:space="preserve">มัธยมศึกษา — โรงเรียนสวนกุหลาบวิทยาลัย</w:t>
      </w:r>
    </w:p>
    <w:p>
      <w:pPr>
        <w:spacing w:after="160" w:before="0"/>
      </w:pPr>
      <w:r>
        <w:rPr>
          <w:rFonts w:ascii="Sarabun" w:cs="Sarabun" w:eastAsia="Sarabun" w:hAnsi="Sarabun"/>
          <w:i/>
          <w:iCs/>
          <w:color w:val="B8933A"/>
          <w:sz w:val="19"/>
          <w:szCs w:val="19"/>
        </w:rPr>
        <w:t xml:space="preserve">โรงเรียนสวนกุหลาบวิทยาลัย กรุงเทพฯ</w:t>
      </w:r>
    </w:p>
    <w:p>
      <w:pPr>
        <w:spacing w:after="40" w:before="260"/>
      </w:pPr>
      <w:r>
        <w:rPr>
          <w:rFonts w:ascii="Sarabun" w:cs="Sarabun" w:eastAsia="Sarabun" w:hAnsi="Sarabun"/>
          <w:b/>
          <w:bCs/>
          <w:color w:val="1A2B4A"/>
          <w:spacing w:val="60"/>
          <w:sz w:val="22"/>
          <w:szCs w:val="22"/>
        </w:rPr>
        <w:t xml:space="preserve">ภาษา</w:t>
      </w:r>
    </w:p>
    <w:p>
      <w:pPr>
        <w:pBdr>
          <w:bottom w:val="single" w:color="B8933A" w:sz="8" w:space="2"/>
        </w:pBdr>
        <w:spacing w:after="60" w:before="0"/>
      </w:pPr>
    </w:p>
    <w:p>
      <w:pPr>
        <w:spacing w:after="160" w:before="80"/>
      </w:pPr>
      <w:r>
        <w:rPr>
          <w:rFonts w:ascii="Sarabun" w:cs="Sarabun" w:eastAsia="Sarabun" w:hAnsi="Sarabun"/>
          <w:b/>
          <w:bCs/>
          <w:color w:val="1A2B4A"/>
          <w:sz w:val="20"/>
          <w:szCs w:val="20"/>
        </w:rPr>
        <w:t xml:space="preserve">ภาษาไทย</w:t>
      </w:r>
      <w:r>
        <w:rPr>
          <w:rFonts w:ascii="Sarabun" w:cs="Sarabun" w:eastAsia="Sarabun" w:hAnsi="Sarabun"/>
          <w:color w:val="4A5568"/>
          <w:sz w:val="20"/>
          <w:szCs w:val="20"/>
        </w:rPr>
        <w:t xml:space="preserve">  ภาษาแม่     </w:t>
      </w:r>
      <w:r>
        <w:rPr>
          <w:rFonts w:ascii="Sarabun" w:cs="Sarabun" w:eastAsia="Sarabun" w:hAnsi="Sarabun"/>
          <w:b/>
          <w:bCs/>
          <w:color w:val="1A2B4A"/>
          <w:sz w:val="20"/>
          <w:szCs w:val="20"/>
        </w:rPr>
        <w:t xml:space="preserve">ภาษาอังกฤษ</w:t>
      </w:r>
      <w:r>
        <w:rPr>
          <w:rFonts w:ascii="Sarabun" w:cs="Sarabun" w:eastAsia="Sarabun" w:hAnsi="Sarabun"/>
          <w:color w:val="4A5568"/>
          <w:sz w:val="20"/>
          <w:szCs w:val="20"/>
        </w:rPr>
        <w:t xml:space="preserve">  สื่อสารได้ (อ่าน / เขียน / พูด)</w:t>
      </w:r>
    </w:p>
    <w:p>
      <w:pPr>
        <w:pBdr>
          <w:top w:val="single" w:color="B8933A" w:sz="8" w:space="2"/>
        </w:pBdr>
        <w:spacing w:after="0" w:before="120"/>
        <w:jc w:val="center"/>
      </w:pPr>
      <w:r>
        <w:rPr>
          <w:rFonts w:ascii="Sarabun" w:cs="Sarabun" w:eastAsia="Sarabun" w:hAnsi="Sarabun"/>
          <w:i/>
          <w:iCs/>
          <w:color w:val="4A5568"/>
          <w:sz w:val="18"/>
          <w:szCs w:val="18"/>
        </w:rPr>
        <w:t xml:space="preserve">"จุดแข็งของผมไม่ใช่แค่รู้การตลาด หรือแค่ Vibe Code ได้ — แต่เข้าใจ Pipeline ทั้งหมดตั้งแต่ Ad Creative จนถึง Revenue Attribution และสามารถ Build ระบบที่รันทั้งหมดนั้นได้จริงด้วยตัวเอง คนที่เข้าใจการตลาดและ Build Production System ได้ในเวลาเดียวกัน — นั่นคือสิ่งที่ผมจะนำมาให้กับ OC Trading"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a679975688beaad668b617e8df767c240230ce7.undefined"/><Relationship Id="rId8" Type="http://schemas.openxmlformats.org/officeDocument/2006/relationships/image" Target="media/00223886d515dd40467b03e4bb1df0d52202334c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2026-03-20T09:41:14.159Z</dcterms:created>
  <dcterms:modified xsi:type="dcterms:W3CDTF">2026-03-20T09:41:14.159Z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