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920796"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8301440"/>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w:t>
      </w:r>
      <w:proofErr w:type="spellStart"/>
      <w:r>
        <w:rPr>
          <w:sz w:val="24"/>
          <w:szCs w:val="24"/>
        </w:rPr>
        <w:t>a</w:t>
      </w:r>
      <w:r w:rsidRPr="00497BA5">
        <w:rPr>
          <w:sz w:val="24"/>
          <w:szCs w:val="24"/>
        </w:rPr>
        <w:t>s</w:t>
      </w:r>
      <w:proofErr w:type="spellEnd"/>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32A1CB2" w14:textId="1024DC40" w:rsidR="00063699"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8301440" w:history="1">
            <w:r w:rsidR="00063699" w:rsidRPr="00605287">
              <w:rPr>
                <w:rStyle w:val="Hyperlink"/>
                <w:noProof/>
              </w:rPr>
              <w:t>Abstract</w:t>
            </w:r>
            <w:r w:rsidR="00063699">
              <w:rPr>
                <w:noProof/>
                <w:webHidden/>
              </w:rPr>
              <w:tab/>
            </w:r>
            <w:r w:rsidR="00063699">
              <w:rPr>
                <w:noProof/>
                <w:webHidden/>
              </w:rPr>
              <w:fldChar w:fldCharType="begin"/>
            </w:r>
            <w:r w:rsidR="00063699">
              <w:rPr>
                <w:noProof/>
                <w:webHidden/>
              </w:rPr>
              <w:instrText xml:space="preserve"> PAGEREF _Toc158301440 \h </w:instrText>
            </w:r>
            <w:r w:rsidR="00063699">
              <w:rPr>
                <w:noProof/>
                <w:webHidden/>
              </w:rPr>
            </w:r>
            <w:r w:rsidR="00063699">
              <w:rPr>
                <w:noProof/>
                <w:webHidden/>
              </w:rPr>
              <w:fldChar w:fldCharType="separate"/>
            </w:r>
            <w:r w:rsidR="00063699">
              <w:rPr>
                <w:noProof/>
                <w:webHidden/>
              </w:rPr>
              <w:t>II</w:t>
            </w:r>
            <w:r w:rsidR="00063699">
              <w:rPr>
                <w:noProof/>
                <w:webHidden/>
              </w:rPr>
              <w:fldChar w:fldCharType="end"/>
            </w:r>
          </w:hyperlink>
        </w:p>
        <w:p w14:paraId="019B7D88" w14:textId="37156BF3" w:rsidR="00063699" w:rsidRDefault="00063699">
          <w:pPr>
            <w:pStyle w:val="Verzeichnis1"/>
            <w:tabs>
              <w:tab w:val="right" w:leader="dot" w:pos="9062"/>
            </w:tabs>
            <w:rPr>
              <w:noProof/>
              <w:kern w:val="2"/>
              <w:lang w:eastAsia="ja-JP"/>
              <w14:ligatures w14:val="standardContextual"/>
            </w:rPr>
          </w:pPr>
          <w:hyperlink w:anchor="_Toc158301441" w:history="1">
            <w:r w:rsidRPr="00605287">
              <w:rPr>
                <w:rStyle w:val="Hyperlink"/>
                <w:noProof/>
              </w:rPr>
              <w:t>Abkürzungsverzeichnis</w:t>
            </w:r>
            <w:r>
              <w:rPr>
                <w:noProof/>
                <w:webHidden/>
              </w:rPr>
              <w:tab/>
            </w:r>
            <w:r>
              <w:rPr>
                <w:noProof/>
                <w:webHidden/>
              </w:rPr>
              <w:fldChar w:fldCharType="begin"/>
            </w:r>
            <w:r>
              <w:rPr>
                <w:noProof/>
                <w:webHidden/>
              </w:rPr>
              <w:instrText xml:space="preserve"> PAGEREF _Toc158301441 \h </w:instrText>
            </w:r>
            <w:r>
              <w:rPr>
                <w:noProof/>
                <w:webHidden/>
              </w:rPr>
            </w:r>
            <w:r>
              <w:rPr>
                <w:noProof/>
                <w:webHidden/>
              </w:rPr>
              <w:fldChar w:fldCharType="separate"/>
            </w:r>
            <w:r>
              <w:rPr>
                <w:noProof/>
                <w:webHidden/>
              </w:rPr>
              <w:t>V</w:t>
            </w:r>
            <w:r>
              <w:rPr>
                <w:noProof/>
                <w:webHidden/>
              </w:rPr>
              <w:fldChar w:fldCharType="end"/>
            </w:r>
          </w:hyperlink>
        </w:p>
        <w:p w14:paraId="452B8BF9" w14:textId="504EA867" w:rsidR="00063699" w:rsidRDefault="00063699">
          <w:pPr>
            <w:pStyle w:val="Verzeichnis1"/>
            <w:tabs>
              <w:tab w:val="right" w:leader="dot" w:pos="9062"/>
            </w:tabs>
            <w:rPr>
              <w:noProof/>
              <w:kern w:val="2"/>
              <w:lang w:eastAsia="ja-JP"/>
              <w14:ligatures w14:val="standardContextual"/>
            </w:rPr>
          </w:pPr>
          <w:hyperlink w:anchor="_Toc158301442" w:history="1">
            <w:r w:rsidRPr="00605287">
              <w:rPr>
                <w:rStyle w:val="Hyperlink"/>
                <w:noProof/>
              </w:rPr>
              <w:t>Abbildungsverzeichnis</w:t>
            </w:r>
            <w:r>
              <w:rPr>
                <w:noProof/>
                <w:webHidden/>
              </w:rPr>
              <w:tab/>
            </w:r>
            <w:r>
              <w:rPr>
                <w:noProof/>
                <w:webHidden/>
              </w:rPr>
              <w:fldChar w:fldCharType="begin"/>
            </w:r>
            <w:r>
              <w:rPr>
                <w:noProof/>
                <w:webHidden/>
              </w:rPr>
              <w:instrText xml:space="preserve"> PAGEREF _Toc158301442 \h </w:instrText>
            </w:r>
            <w:r>
              <w:rPr>
                <w:noProof/>
                <w:webHidden/>
              </w:rPr>
            </w:r>
            <w:r>
              <w:rPr>
                <w:noProof/>
                <w:webHidden/>
              </w:rPr>
              <w:fldChar w:fldCharType="separate"/>
            </w:r>
            <w:r>
              <w:rPr>
                <w:noProof/>
                <w:webHidden/>
              </w:rPr>
              <w:t>VI</w:t>
            </w:r>
            <w:r>
              <w:rPr>
                <w:noProof/>
                <w:webHidden/>
              </w:rPr>
              <w:fldChar w:fldCharType="end"/>
            </w:r>
          </w:hyperlink>
        </w:p>
        <w:p w14:paraId="32A59775" w14:textId="0F8E3DB9" w:rsidR="00063699" w:rsidRDefault="00063699">
          <w:pPr>
            <w:pStyle w:val="Verzeichnis1"/>
            <w:tabs>
              <w:tab w:val="right" w:leader="dot" w:pos="9062"/>
            </w:tabs>
            <w:rPr>
              <w:noProof/>
              <w:kern w:val="2"/>
              <w:lang w:eastAsia="ja-JP"/>
              <w14:ligatures w14:val="standardContextual"/>
            </w:rPr>
          </w:pPr>
          <w:hyperlink w:anchor="_Toc158301443" w:history="1">
            <w:r w:rsidRPr="00605287">
              <w:rPr>
                <w:rStyle w:val="Hyperlink"/>
                <w:noProof/>
              </w:rPr>
              <w:t>Tabellenverzeichnis</w:t>
            </w:r>
            <w:r>
              <w:rPr>
                <w:noProof/>
                <w:webHidden/>
              </w:rPr>
              <w:tab/>
            </w:r>
            <w:r>
              <w:rPr>
                <w:noProof/>
                <w:webHidden/>
              </w:rPr>
              <w:fldChar w:fldCharType="begin"/>
            </w:r>
            <w:r>
              <w:rPr>
                <w:noProof/>
                <w:webHidden/>
              </w:rPr>
              <w:instrText xml:space="preserve"> PAGEREF _Toc158301443 \h </w:instrText>
            </w:r>
            <w:r>
              <w:rPr>
                <w:noProof/>
                <w:webHidden/>
              </w:rPr>
            </w:r>
            <w:r>
              <w:rPr>
                <w:noProof/>
                <w:webHidden/>
              </w:rPr>
              <w:fldChar w:fldCharType="separate"/>
            </w:r>
            <w:r>
              <w:rPr>
                <w:noProof/>
                <w:webHidden/>
              </w:rPr>
              <w:t>VII</w:t>
            </w:r>
            <w:r>
              <w:rPr>
                <w:noProof/>
                <w:webHidden/>
              </w:rPr>
              <w:fldChar w:fldCharType="end"/>
            </w:r>
          </w:hyperlink>
        </w:p>
        <w:p w14:paraId="15B03F98" w14:textId="2E59EA46" w:rsidR="00063699" w:rsidRDefault="00063699">
          <w:pPr>
            <w:pStyle w:val="Verzeichnis1"/>
            <w:tabs>
              <w:tab w:val="left" w:pos="440"/>
              <w:tab w:val="right" w:leader="dot" w:pos="9062"/>
            </w:tabs>
            <w:rPr>
              <w:noProof/>
              <w:kern w:val="2"/>
              <w:lang w:eastAsia="ja-JP"/>
              <w14:ligatures w14:val="standardContextual"/>
            </w:rPr>
          </w:pPr>
          <w:hyperlink w:anchor="_Toc158301444" w:history="1">
            <w:r w:rsidRPr="00605287">
              <w:rPr>
                <w:rStyle w:val="Hyperlink"/>
                <w:noProof/>
              </w:rPr>
              <w:t>1</w:t>
            </w:r>
            <w:r>
              <w:rPr>
                <w:noProof/>
                <w:kern w:val="2"/>
                <w:lang w:eastAsia="ja-JP"/>
                <w14:ligatures w14:val="standardContextual"/>
              </w:rPr>
              <w:tab/>
            </w:r>
            <w:r w:rsidRPr="00605287">
              <w:rPr>
                <w:rStyle w:val="Hyperlink"/>
                <w:noProof/>
              </w:rPr>
              <w:t>Einleitung</w:t>
            </w:r>
            <w:r>
              <w:rPr>
                <w:noProof/>
                <w:webHidden/>
              </w:rPr>
              <w:tab/>
            </w:r>
            <w:r>
              <w:rPr>
                <w:noProof/>
                <w:webHidden/>
              </w:rPr>
              <w:fldChar w:fldCharType="begin"/>
            </w:r>
            <w:r>
              <w:rPr>
                <w:noProof/>
                <w:webHidden/>
              </w:rPr>
              <w:instrText xml:space="preserve"> PAGEREF _Toc158301444 \h </w:instrText>
            </w:r>
            <w:r>
              <w:rPr>
                <w:noProof/>
                <w:webHidden/>
              </w:rPr>
            </w:r>
            <w:r>
              <w:rPr>
                <w:noProof/>
                <w:webHidden/>
              </w:rPr>
              <w:fldChar w:fldCharType="separate"/>
            </w:r>
            <w:r>
              <w:rPr>
                <w:noProof/>
                <w:webHidden/>
              </w:rPr>
              <w:t>1</w:t>
            </w:r>
            <w:r>
              <w:rPr>
                <w:noProof/>
                <w:webHidden/>
              </w:rPr>
              <w:fldChar w:fldCharType="end"/>
            </w:r>
          </w:hyperlink>
        </w:p>
        <w:p w14:paraId="258466C3" w14:textId="3B3A53EC" w:rsidR="00063699" w:rsidRDefault="00063699">
          <w:pPr>
            <w:pStyle w:val="Verzeichnis2"/>
            <w:tabs>
              <w:tab w:val="left" w:pos="880"/>
              <w:tab w:val="right" w:leader="dot" w:pos="9062"/>
            </w:tabs>
            <w:rPr>
              <w:noProof/>
              <w:kern w:val="2"/>
              <w:lang w:eastAsia="ja-JP"/>
              <w14:ligatures w14:val="standardContextual"/>
            </w:rPr>
          </w:pPr>
          <w:hyperlink w:anchor="_Toc158301445" w:history="1">
            <w:r w:rsidRPr="00605287">
              <w:rPr>
                <w:rStyle w:val="Hyperlink"/>
                <w:noProof/>
              </w:rPr>
              <w:t>1.1</w:t>
            </w:r>
            <w:r>
              <w:rPr>
                <w:noProof/>
                <w:kern w:val="2"/>
                <w:lang w:eastAsia="ja-JP"/>
                <w14:ligatures w14:val="standardContextual"/>
              </w:rPr>
              <w:tab/>
            </w:r>
            <w:r w:rsidRPr="00605287">
              <w:rPr>
                <w:rStyle w:val="Hyperlink"/>
                <w:noProof/>
              </w:rPr>
              <w:t>Relevanz des Themas</w:t>
            </w:r>
            <w:r>
              <w:rPr>
                <w:noProof/>
                <w:webHidden/>
              </w:rPr>
              <w:tab/>
            </w:r>
            <w:r>
              <w:rPr>
                <w:noProof/>
                <w:webHidden/>
              </w:rPr>
              <w:fldChar w:fldCharType="begin"/>
            </w:r>
            <w:r>
              <w:rPr>
                <w:noProof/>
                <w:webHidden/>
              </w:rPr>
              <w:instrText xml:space="preserve"> PAGEREF _Toc158301445 \h </w:instrText>
            </w:r>
            <w:r>
              <w:rPr>
                <w:noProof/>
                <w:webHidden/>
              </w:rPr>
            </w:r>
            <w:r>
              <w:rPr>
                <w:noProof/>
                <w:webHidden/>
              </w:rPr>
              <w:fldChar w:fldCharType="separate"/>
            </w:r>
            <w:r>
              <w:rPr>
                <w:noProof/>
                <w:webHidden/>
              </w:rPr>
              <w:t>1</w:t>
            </w:r>
            <w:r>
              <w:rPr>
                <w:noProof/>
                <w:webHidden/>
              </w:rPr>
              <w:fldChar w:fldCharType="end"/>
            </w:r>
          </w:hyperlink>
        </w:p>
        <w:p w14:paraId="636717B0" w14:textId="1C88BA9C" w:rsidR="00063699" w:rsidRDefault="00063699">
          <w:pPr>
            <w:pStyle w:val="Verzeichnis2"/>
            <w:tabs>
              <w:tab w:val="left" w:pos="880"/>
              <w:tab w:val="right" w:leader="dot" w:pos="9062"/>
            </w:tabs>
            <w:rPr>
              <w:noProof/>
              <w:kern w:val="2"/>
              <w:lang w:eastAsia="ja-JP"/>
              <w14:ligatures w14:val="standardContextual"/>
            </w:rPr>
          </w:pPr>
          <w:hyperlink w:anchor="_Toc158301446" w:history="1">
            <w:r w:rsidRPr="00605287">
              <w:rPr>
                <w:rStyle w:val="Hyperlink"/>
                <w:noProof/>
              </w:rPr>
              <w:t>1.2</w:t>
            </w:r>
            <w:r>
              <w:rPr>
                <w:noProof/>
                <w:kern w:val="2"/>
                <w:lang w:eastAsia="ja-JP"/>
                <w14:ligatures w14:val="standardContextual"/>
              </w:rPr>
              <w:tab/>
            </w:r>
            <w:r w:rsidRPr="00605287">
              <w:rPr>
                <w:rStyle w:val="Hyperlink"/>
                <w:noProof/>
              </w:rPr>
              <w:t>Zielsetzung und Abgrenzung</w:t>
            </w:r>
            <w:r>
              <w:rPr>
                <w:noProof/>
                <w:webHidden/>
              </w:rPr>
              <w:tab/>
            </w:r>
            <w:r>
              <w:rPr>
                <w:noProof/>
                <w:webHidden/>
              </w:rPr>
              <w:fldChar w:fldCharType="begin"/>
            </w:r>
            <w:r>
              <w:rPr>
                <w:noProof/>
                <w:webHidden/>
              </w:rPr>
              <w:instrText xml:space="preserve"> PAGEREF _Toc158301446 \h </w:instrText>
            </w:r>
            <w:r>
              <w:rPr>
                <w:noProof/>
                <w:webHidden/>
              </w:rPr>
            </w:r>
            <w:r>
              <w:rPr>
                <w:noProof/>
                <w:webHidden/>
              </w:rPr>
              <w:fldChar w:fldCharType="separate"/>
            </w:r>
            <w:r>
              <w:rPr>
                <w:noProof/>
                <w:webHidden/>
              </w:rPr>
              <w:t>2</w:t>
            </w:r>
            <w:r>
              <w:rPr>
                <w:noProof/>
                <w:webHidden/>
              </w:rPr>
              <w:fldChar w:fldCharType="end"/>
            </w:r>
          </w:hyperlink>
        </w:p>
        <w:p w14:paraId="05049468" w14:textId="7CD50C50" w:rsidR="00063699" w:rsidRDefault="00063699">
          <w:pPr>
            <w:pStyle w:val="Verzeichnis2"/>
            <w:tabs>
              <w:tab w:val="left" w:pos="880"/>
              <w:tab w:val="right" w:leader="dot" w:pos="9062"/>
            </w:tabs>
            <w:rPr>
              <w:noProof/>
              <w:kern w:val="2"/>
              <w:lang w:eastAsia="ja-JP"/>
              <w14:ligatures w14:val="standardContextual"/>
            </w:rPr>
          </w:pPr>
          <w:hyperlink w:anchor="_Toc158301447" w:history="1">
            <w:r w:rsidRPr="00605287">
              <w:rPr>
                <w:rStyle w:val="Hyperlink"/>
                <w:noProof/>
              </w:rPr>
              <w:t>1.3</w:t>
            </w:r>
            <w:r>
              <w:rPr>
                <w:noProof/>
                <w:kern w:val="2"/>
                <w:lang w:eastAsia="ja-JP"/>
                <w14:ligatures w14:val="standardContextual"/>
              </w:rPr>
              <w:tab/>
            </w:r>
            <w:r w:rsidRPr="00605287">
              <w:rPr>
                <w:rStyle w:val="Hyperlink"/>
                <w:noProof/>
              </w:rPr>
              <w:t>Aufbau der Arbeit</w:t>
            </w:r>
            <w:r>
              <w:rPr>
                <w:noProof/>
                <w:webHidden/>
              </w:rPr>
              <w:tab/>
            </w:r>
            <w:r>
              <w:rPr>
                <w:noProof/>
                <w:webHidden/>
              </w:rPr>
              <w:fldChar w:fldCharType="begin"/>
            </w:r>
            <w:r>
              <w:rPr>
                <w:noProof/>
                <w:webHidden/>
              </w:rPr>
              <w:instrText xml:space="preserve"> PAGEREF _Toc158301447 \h </w:instrText>
            </w:r>
            <w:r>
              <w:rPr>
                <w:noProof/>
                <w:webHidden/>
              </w:rPr>
            </w:r>
            <w:r>
              <w:rPr>
                <w:noProof/>
                <w:webHidden/>
              </w:rPr>
              <w:fldChar w:fldCharType="separate"/>
            </w:r>
            <w:r>
              <w:rPr>
                <w:noProof/>
                <w:webHidden/>
              </w:rPr>
              <w:t>3</w:t>
            </w:r>
            <w:r>
              <w:rPr>
                <w:noProof/>
                <w:webHidden/>
              </w:rPr>
              <w:fldChar w:fldCharType="end"/>
            </w:r>
          </w:hyperlink>
        </w:p>
        <w:p w14:paraId="1BBE089D" w14:textId="64329FEF" w:rsidR="00063699" w:rsidRDefault="00063699">
          <w:pPr>
            <w:pStyle w:val="Verzeichnis2"/>
            <w:tabs>
              <w:tab w:val="left" w:pos="880"/>
              <w:tab w:val="right" w:leader="dot" w:pos="9062"/>
            </w:tabs>
            <w:rPr>
              <w:noProof/>
              <w:kern w:val="2"/>
              <w:lang w:eastAsia="ja-JP"/>
              <w14:ligatures w14:val="standardContextual"/>
            </w:rPr>
          </w:pPr>
          <w:hyperlink w:anchor="_Toc158301448" w:history="1">
            <w:r w:rsidRPr="00605287">
              <w:rPr>
                <w:rStyle w:val="Hyperlink"/>
                <w:noProof/>
              </w:rPr>
              <w:t>1.4</w:t>
            </w:r>
            <w:r>
              <w:rPr>
                <w:noProof/>
                <w:kern w:val="2"/>
                <w:lang w:eastAsia="ja-JP"/>
                <w14:ligatures w14:val="standardContextual"/>
              </w:rPr>
              <w:tab/>
            </w:r>
            <w:r w:rsidRPr="00605287">
              <w:rPr>
                <w:rStyle w:val="Hyperlink"/>
                <w:noProof/>
              </w:rPr>
              <w:t>gendergerechte Sprache</w:t>
            </w:r>
            <w:r>
              <w:rPr>
                <w:noProof/>
                <w:webHidden/>
              </w:rPr>
              <w:tab/>
            </w:r>
            <w:r>
              <w:rPr>
                <w:noProof/>
                <w:webHidden/>
              </w:rPr>
              <w:fldChar w:fldCharType="begin"/>
            </w:r>
            <w:r>
              <w:rPr>
                <w:noProof/>
                <w:webHidden/>
              </w:rPr>
              <w:instrText xml:space="preserve"> PAGEREF _Toc158301448 \h </w:instrText>
            </w:r>
            <w:r>
              <w:rPr>
                <w:noProof/>
                <w:webHidden/>
              </w:rPr>
            </w:r>
            <w:r>
              <w:rPr>
                <w:noProof/>
                <w:webHidden/>
              </w:rPr>
              <w:fldChar w:fldCharType="separate"/>
            </w:r>
            <w:r>
              <w:rPr>
                <w:noProof/>
                <w:webHidden/>
              </w:rPr>
              <w:t>3</w:t>
            </w:r>
            <w:r>
              <w:rPr>
                <w:noProof/>
                <w:webHidden/>
              </w:rPr>
              <w:fldChar w:fldCharType="end"/>
            </w:r>
          </w:hyperlink>
        </w:p>
        <w:p w14:paraId="645D36AA" w14:textId="6B0CF864" w:rsidR="00063699" w:rsidRDefault="00063699">
          <w:pPr>
            <w:pStyle w:val="Verzeichnis1"/>
            <w:tabs>
              <w:tab w:val="left" w:pos="440"/>
              <w:tab w:val="right" w:leader="dot" w:pos="9062"/>
            </w:tabs>
            <w:rPr>
              <w:noProof/>
              <w:kern w:val="2"/>
              <w:lang w:eastAsia="ja-JP"/>
              <w14:ligatures w14:val="standardContextual"/>
            </w:rPr>
          </w:pPr>
          <w:hyperlink w:anchor="_Toc158301449" w:history="1">
            <w:r w:rsidRPr="00605287">
              <w:rPr>
                <w:rStyle w:val="Hyperlink"/>
                <w:noProof/>
              </w:rPr>
              <w:t>2</w:t>
            </w:r>
            <w:r>
              <w:rPr>
                <w:noProof/>
                <w:kern w:val="2"/>
                <w:lang w:eastAsia="ja-JP"/>
                <w14:ligatures w14:val="standardContextual"/>
              </w:rPr>
              <w:tab/>
            </w:r>
            <w:r w:rsidRPr="00605287">
              <w:rPr>
                <w:rStyle w:val="Hyperlink"/>
                <w:noProof/>
              </w:rPr>
              <w:t>Personalwirtschaftliche Grundlagen</w:t>
            </w:r>
            <w:r>
              <w:rPr>
                <w:noProof/>
                <w:webHidden/>
              </w:rPr>
              <w:tab/>
            </w:r>
            <w:r>
              <w:rPr>
                <w:noProof/>
                <w:webHidden/>
              </w:rPr>
              <w:fldChar w:fldCharType="begin"/>
            </w:r>
            <w:r>
              <w:rPr>
                <w:noProof/>
                <w:webHidden/>
              </w:rPr>
              <w:instrText xml:space="preserve"> PAGEREF _Toc158301449 \h </w:instrText>
            </w:r>
            <w:r>
              <w:rPr>
                <w:noProof/>
                <w:webHidden/>
              </w:rPr>
            </w:r>
            <w:r>
              <w:rPr>
                <w:noProof/>
                <w:webHidden/>
              </w:rPr>
              <w:fldChar w:fldCharType="separate"/>
            </w:r>
            <w:r>
              <w:rPr>
                <w:noProof/>
                <w:webHidden/>
              </w:rPr>
              <w:t>4</w:t>
            </w:r>
            <w:r>
              <w:rPr>
                <w:noProof/>
                <w:webHidden/>
              </w:rPr>
              <w:fldChar w:fldCharType="end"/>
            </w:r>
          </w:hyperlink>
        </w:p>
        <w:p w14:paraId="67070A79" w14:textId="0C766996" w:rsidR="00063699" w:rsidRDefault="00063699">
          <w:pPr>
            <w:pStyle w:val="Verzeichnis2"/>
            <w:tabs>
              <w:tab w:val="left" w:pos="880"/>
              <w:tab w:val="right" w:leader="dot" w:pos="9062"/>
            </w:tabs>
            <w:rPr>
              <w:noProof/>
              <w:kern w:val="2"/>
              <w:lang w:eastAsia="ja-JP"/>
              <w14:ligatures w14:val="standardContextual"/>
            </w:rPr>
          </w:pPr>
          <w:hyperlink w:anchor="_Toc158301450" w:history="1">
            <w:r w:rsidRPr="00605287">
              <w:rPr>
                <w:rStyle w:val="Hyperlink"/>
                <w:noProof/>
              </w:rPr>
              <w:t>2.1</w:t>
            </w:r>
            <w:r>
              <w:rPr>
                <w:noProof/>
                <w:kern w:val="2"/>
                <w:lang w:eastAsia="ja-JP"/>
                <w14:ligatures w14:val="standardContextual"/>
              </w:rPr>
              <w:tab/>
            </w:r>
            <w:r w:rsidRPr="00605287">
              <w:rPr>
                <w:rStyle w:val="Hyperlink"/>
                <w:noProof/>
              </w:rPr>
              <w:t>Sozialversicherungen</w:t>
            </w:r>
            <w:r>
              <w:rPr>
                <w:noProof/>
                <w:webHidden/>
              </w:rPr>
              <w:tab/>
            </w:r>
            <w:r>
              <w:rPr>
                <w:noProof/>
                <w:webHidden/>
              </w:rPr>
              <w:fldChar w:fldCharType="begin"/>
            </w:r>
            <w:r>
              <w:rPr>
                <w:noProof/>
                <w:webHidden/>
              </w:rPr>
              <w:instrText xml:space="preserve"> PAGEREF _Toc158301450 \h </w:instrText>
            </w:r>
            <w:r>
              <w:rPr>
                <w:noProof/>
                <w:webHidden/>
              </w:rPr>
            </w:r>
            <w:r>
              <w:rPr>
                <w:noProof/>
                <w:webHidden/>
              </w:rPr>
              <w:fldChar w:fldCharType="separate"/>
            </w:r>
            <w:r>
              <w:rPr>
                <w:noProof/>
                <w:webHidden/>
              </w:rPr>
              <w:t>4</w:t>
            </w:r>
            <w:r>
              <w:rPr>
                <w:noProof/>
                <w:webHidden/>
              </w:rPr>
              <w:fldChar w:fldCharType="end"/>
            </w:r>
          </w:hyperlink>
        </w:p>
        <w:p w14:paraId="1429A152" w14:textId="4E1492F2" w:rsidR="00063699" w:rsidRDefault="00063699">
          <w:pPr>
            <w:pStyle w:val="Verzeichnis3"/>
            <w:tabs>
              <w:tab w:val="left" w:pos="1320"/>
              <w:tab w:val="right" w:leader="dot" w:pos="9062"/>
            </w:tabs>
            <w:rPr>
              <w:noProof/>
              <w:kern w:val="2"/>
              <w:lang w:eastAsia="ja-JP"/>
              <w14:ligatures w14:val="standardContextual"/>
            </w:rPr>
          </w:pPr>
          <w:hyperlink w:anchor="_Toc158301451" w:history="1">
            <w:r w:rsidRPr="00605287">
              <w:rPr>
                <w:rStyle w:val="Hyperlink"/>
                <w:noProof/>
              </w:rPr>
              <w:t>2.1.1</w:t>
            </w:r>
            <w:r>
              <w:rPr>
                <w:noProof/>
                <w:kern w:val="2"/>
                <w:lang w:eastAsia="ja-JP"/>
                <w14:ligatures w14:val="standardContextual"/>
              </w:rPr>
              <w:tab/>
            </w:r>
            <w:r w:rsidRPr="00605287">
              <w:rPr>
                <w:rStyle w:val="Hyperlink"/>
                <w:noProof/>
              </w:rPr>
              <w:t>Krankenversicherung</w:t>
            </w:r>
            <w:r>
              <w:rPr>
                <w:noProof/>
                <w:webHidden/>
              </w:rPr>
              <w:tab/>
            </w:r>
            <w:r>
              <w:rPr>
                <w:noProof/>
                <w:webHidden/>
              </w:rPr>
              <w:fldChar w:fldCharType="begin"/>
            </w:r>
            <w:r>
              <w:rPr>
                <w:noProof/>
                <w:webHidden/>
              </w:rPr>
              <w:instrText xml:space="preserve"> PAGEREF _Toc158301451 \h </w:instrText>
            </w:r>
            <w:r>
              <w:rPr>
                <w:noProof/>
                <w:webHidden/>
              </w:rPr>
            </w:r>
            <w:r>
              <w:rPr>
                <w:noProof/>
                <w:webHidden/>
              </w:rPr>
              <w:fldChar w:fldCharType="separate"/>
            </w:r>
            <w:r>
              <w:rPr>
                <w:noProof/>
                <w:webHidden/>
              </w:rPr>
              <w:t>4</w:t>
            </w:r>
            <w:r>
              <w:rPr>
                <w:noProof/>
                <w:webHidden/>
              </w:rPr>
              <w:fldChar w:fldCharType="end"/>
            </w:r>
          </w:hyperlink>
        </w:p>
        <w:p w14:paraId="1C1E86B5" w14:textId="746BA228" w:rsidR="00063699" w:rsidRDefault="00063699">
          <w:pPr>
            <w:pStyle w:val="Verzeichnis3"/>
            <w:tabs>
              <w:tab w:val="left" w:pos="1320"/>
              <w:tab w:val="right" w:leader="dot" w:pos="9062"/>
            </w:tabs>
            <w:rPr>
              <w:noProof/>
              <w:kern w:val="2"/>
              <w:lang w:eastAsia="ja-JP"/>
              <w14:ligatures w14:val="standardContextual"/>
            </w:rPr>
          </w:pPr>
          <w:hyperlink w:anchor="_Toc158301452" w:history="1">
            <w:r w:rsidRPr="00605287">
              <w:rPr>
                <w:rStyle w:val="Hyperlink"/>
                <w:noProof/>
              </w:rPr>
              <w:t>2.1.2</w:t>
            </w:r>
            <w:r>
              <w:rPr>
                <w:noProof/>
                <w:kern w:val="2"/>
                <w:lang w:eastAsia="ja-JP"/>
                <w14:ligatures w14:val="standardContextual"/>
              </w:rPr>
              <w:tab/>
            </w:r>
            <w:r w:rsidRPr="00605287">
              <w:rPr>
                <w:rStyle w:val="Hyperlink"/>
                <w:noProof/>
              </w:rPr>
              <w:t>Pflegeversicherung</w:t>
            </w:r>
            <w:r>
              <w:rPr>
                <w:noProof/>
                <w:webHidden/>
              </w:rPr>
              <w:tab/>
            </w:r>
            <w:r>
              <w:rPr>
                <w:noProof/>
                <w:webHidden/>
              </w:rPr>
              <w:fldChar w:fldCharType="begin"/>
            </w:r>
            <w:r>
              <w:rPr>
                <w:noProof/>
                <w:webHidden/>
              </w:rPr>
              <w:instrText xml:space="preserve"> PAGEREF _Toc158301452 \h </w:instrText>
            </w:r>
            <w:r>
              <w:rPr>
                <w:noProof/>
                <w:webHidden/>
              </w:rPr>
            </w:r>
            <w:r>
              <w:rPr>
                <w:noProof/>
                <w:webHidden/>
              </w:rPr>
              <w:fldChar w:fldCharType="separate"/>
            </w:r>
            <w:r>
              <w:rPr>
                <w:noProof/>
                <w:webHidden/>
              </w:rPr>
              <w:t>5</w:t>
            </w:r>
            <w:r>
              <w:rPr>
                <w:noProof/>
                <w:webHidden/>
              </w:rPr>
              <w:fldChar w:fldCharType="end"/>
            </w:r>
          </w:hyperlink>
        </w:p>
        <w:p w14:paraId="5A227EE8" w14:textId="001A502E" w:rsidR="00063699" w:rsidRDefault="00063699">
          <w:pPr>
            <w:pStyle w:val="Verzeichnis3"/>
            <w:tabs>
              <w:tab w:val="left" w:pos="1320"/>
              <w:tab w:val="right" w:leader="dot" w:pos="9062"/>
            </w:tabs>
            <w:rPr>
              <w:noProof/>
              <w:kern w:val="2"/>
              <w:lang w:eastAsia="ja-JP"/>
              <w14:ligatures w14:val="standardContextual"/>
            </w:rPr>
          </w:pPr>
          <w:hyperlink w:anchor="_Toc158301453" w:history="1">
            <w:r w:rsidRPr="00605287">
              <w:rPr>
                <w:rStyle w:val="Hyperlink"/>
                <w:noProof/>
              </w:rPr>
              <w:t>2.1.3</w:t>
            </w:r>
            <w:r>
              <w:rPr>
                <w:noProof/>
                <w:kern w:val="2"/>
                <w:lang w:eastAsia="ja-JP"/>
                <w14:ligatures w14:val="standardContextual"/>
              </w:rPr>
              <w:tab/>
            </w:r>
            <w:r w:rsidRPr="00605287">
              <w:rPr>
                <w:rStyle w:val="Hyperlink"/>
                <w:noProof/>
              </w:rPr>
              <w:t>Arbeitslosenversicherung</w:t>
            </w:r>
            <w:r>
              <w:rPr>
                <w:noProof/>
                <w:webHidden/>
              </w:rPr>
              <w:tab/>
            </w:r>
            <w:r>
              <w:rPr>
                <w:noProof/>
                <w:webHidden/>
              </w:rPr>
              <w:fldChar w:fldCharType="begin"/>
            </w:r>
            <w:r>
              <w:rPr>
                <w:noProof/>
                <w:webHidden/>
              </w:rPr>
              <w:instrText xml:space="preserve"> PAGEREF _Toc158301453 \h </w:instrText>
            </w:r>
            <w:r>
              <w:rPr>
                <w:noProof/>
                <w:webHidden/>
              </w:rPr>
            </w:r>
            <w:r>
              <w:rPr>
                <w:noProof/>
                <w:webHidden/>
              </w:rPr>
              <w:fldChar w:fldCharType="separate"/>
            </w:r>
            <w:r>
              <w:rPr>
                <w:noProof/>
                <w:webHidden/>
              </w:rPr>
              <w:t>6</w:t>
            </w:r>
            <w:r>
              <w:rPr>
                <w:noProof/>
                <w:webHidden/>
              </w:rPr>
              <w:fldChar w:fldCharType="end"/>
            </w:r>
          </w:hyperlink>
        </w:p>
        <w:p w14:paraId="786B6A1D" w14:textId="239C2233" w:rsidR="00063699" w:rsidRDefault="00063699">
          <w:pPr>
            <w:pStyle w:val="Verzeichnis3"/>
            <w:tabs>
              <w:tab w:val="left" w:pos="1320"/>
              <w:tab w:val="right" w:leader="dot" w:pos="9062"/>
            </w:tabs>
            <w:rPr>
              <w:noProof/>
              <w:kern w:val="2"/>
              <w:lang w:eastAsia="ja-JP"/>
              <w14:ligatures w14:val="standardContextual"/>
            </w:rPr>
          </w:pPr>
          <w:hyperlink w:anchor="_Toc158301454" w:history="1">
            <w:r w:rsidRPr="00605287">
              <w:rPr>
                <w:rStyle w:val="Hyperlink"/>
                <w:noProof/>
              </w:rPr>
              <w:t>2.1.4</w:t>
            </w:r>
            <w:r>
              <w:rPr>
                <w:noProof/>
                <w:kern w:val="2"/>
                <w:lang w:eastAsia="ja-JP"/>
                <w14:ligatures w14:val="standardContextual"/>
              </w:rPr>
              <w:tab/>
            </w:r>
            <w:r w:rsidRPr="00605287">
              <w:rPr>
                <w:rStyle w:val="Hyperlink"/>
                <w:noProof/>
              </w:rPr>
              <w:t>Rentenversicherung</w:t>
            </w:r>
            <w:r>
              <w:rPr>
                <w:noProof/>
                <w:webHidden/>
              </w:rPr>
              <w:tab/>
            </w:r>
            <w:r>
              <w:rPr>
                <w:noProof/>
                <w:webHidden/>
              </w:rPr>
              <w:fldChar w:fldCharType="begin"/>
            </w:r>
            <w:r>
              <w:rPr>
                <w:noProof/>
                <w:webHidden/>
              </w:rPr>
              <w:instrText xml:space="preserve"> PAGEREF _Toc158301454 \h </w:instrText>
            </w:r>
            <w:r>
              <w:rPr>
                <w:noProof/>
                <w:webHidden/>
              </w:rPr>
            </w:r>
            <w:r>
              <w:rPr>
                <w:noProof/>
                <w:webHidden/>
              </w:rPr>
              <w:fldChar w:fldCharType="separate"/>
            </w:r>
            <w:r>
              <w:rPr>
                <w:noProof/>
                <w:webHidden/>
              </w:rPr>
              <w:t>7</w:t>
            </w:r>
            <w:r>
              <w:rPr>
                <w:noProof/>
                <w:webHidden/>
              </w:rPr>
              <w:fldChar w:fldCharType="end"/>
            </w:r>
          </w:hyperlink>
        </w:p>
        <w:p w14:paraId="4BD2C096" w14:textId="7026B015" w:rsidR="00063699" w:rsidRDefault="00063699">
          <w:pPr>
            <w:pStyle w:val="Verzeichnis3"/>
            <w:tabs>
              <w:tab w:val="left" w:pos="1320"/>
              <w:tab w:val="right" w:leader="dot" w:pos="9062"/>
            </w:tabs>
            <w:rPr>
              <w:noProof/>
              <w:kern w:val="2"/>
              <w:lang w:eastAsia="ja-JP"/>
              <w14:ligatures w14:val="standardContextual"/>
            </w:rPr>
          </w:pPr>
          <w:hyperlink w:anchor="_Toc158301455" w:history="1">
            <w:r w:rsidRPr="00605287">
              <w:rPr>
                <w:rStyle w:val="Hyperlink"/>
                <w:noProof/>
              </w:rPr>
              <w:t>2.1.5</w:t>
            </w:r>
            <w:r>
              <w:rPr>
                <w:noProof/>
                <w:kern w:val="2"/>
                <w:lang w:eastAsia="ja-JP"/>
                <w14:ligatures w14:val="standardContextual"/>
              </w:rPr>
              <w:tab/>
            </w:r>
            <w:r w:rsidRPr="00605287">
              <w:rPr>
                <w:rStyle w:val="Hyperlink"/>
                <w:noProof/>
              </w:rPr>
              <w:t>Unfallversicherung</w:t>
            </w:r>
            <w:r>
              <w:rPr>
                <w:noProof/>
                <w:webHidden/>
              </w:rPr>
              <w:tab/>
            </w:r>
            <w:r>
              <w:rPr>
                <w:noProof/>
                <w:webHidden/>
              </w:rPr>
              <w:fldChar w:fldCharType="begin"/>
            </w:r>
            <w:r>
              <w:rPr>
                <w:noProof/>
                <w:webHidden/>
              </w:rPr>
              <w:instrText xml:space="preserve"> PAGEREF _Toc158301455 \h </w:instrText>
            </w:r>
            <w:r>
              <w:rPr>
                <w:noProof/>
                <w:webHidden/>
              </w:rPr>
            </w:r>
            <w:r>
              <w:rPr>
                <w:noProof/>
                <w:webHidden/>
              </w:rPr>
              <w:fldChar w:fldCharType="separate"/>
            </w:r>
            <w:r>
              <w:rPr>
                <w:noProof/>
                <w:webHidden/>
              </w:rPr>
              <w:t>7</w:t>
            </w:r>
            <w:r>
              <w:rPr>
                <w:noProof/>
                <w:webHidden/>
              </w:rPr>
              <w:fldChar w:fldCharType="end"/>
            </w:r>
          </w:hyperlink>
        </w:p>
        <w:p w14:paraId="6F33239D" w14:textId="05E0C655" w:rsidR="00063699" w:rsidRDefault="00063699">
          <w:pPr>
            <w:pStyle w:val="Verzeichnis3"/>
            <w:tabs>
              <w:tab w:val="left" w:pos="1320"/>
              <w:tab w:val="right" w:leader="dot" w:pos="9062"/>
            </w:tabs>
            <w:rPr>
              <w:noProof/>
              <w:kern w:val="2"/>
              <w:lang w:eastAsia="ja-JP"/>
              <w14:ligatures w14:val="standardContextual"/>
            </w:rPr>
          </w:pPr>
          <w:hyperlink w:anchor="_Toc158301456" w:history="1">
            <w:r w:rsidRPr="00605287">
              <w:rPr>
                <w:rStyle w:val="Hyperlink"/>
                <w:noProof/>
              </w:rPr>
              <w:t>2.1.6</w:t>
            </w:r>
            <w:r>
              <w:rPr>
                <w:noProof/>
                <w:kern w:val="2"/>
                <w:lang w:eastAsia="ja-JP"/>
                <w14:ligatures w14:val="standardContextual"/>
              </w:rPr>
              <w:tab/>
            </w:r>
            <w:r w:rsidRPr="00605287">
              <w:rPr>
                <w:rStyle w:val="Hyperlink"/>
                <w:noProof/>
              </w:rPr>
              <w:t>Gesetzliche Umlagen</w:t>
            </w:r>
            <w:r>
              <w:rPr>
                <w:noProof/>
                <w:webHidden/>
              </w:rPr>
              <w:tab/>
            </w:r>
            <w:r>
              <w:rPr>
                <w:noProof/>
                <w:webHidden/>
              </w:rPr>
              <w:fldChar w:fldCharType="begin"/>
            </w:r>
            <w:r>
              <w:rPr>
                <w:noProof/>
                <w:webHidden/>
              </w:rPr>
              <w:instrText xml:space="preserve"> PAGEREF _Toc158301456 \h </w:instrText>
            </w:r>
            <w:r>
              <w:rPr>
                <w:noProof/>
                <w:webHidden/>
              </w:rPr>
            </w:r>
            <w:r>
              <w:rPr>
                <w:noProof/>
                <w:webHidden/>
              </w:rPr>
              <w:fldChar w:fldCharType="separate"/>
            </w:r>
            <w:r>
              <w:rPr>
                <w:noProof/>
                <w:webHidden/>
              </w:rPr>
              <w:t>8</w:t>
            </w:r>
            <w:r>
              <w:rPr>
                <w:noProof/>
                <w:webHidden/>
              </w:rPr>
              <w:fldChar w:fldCharType="end"/>
            </w:r>
          </w:hyperlink>
        </w:p>
        <w:p w14:paraId="17EA382C" w14:textId="383BBA04" w:rsidR="00063699" w:rsidRDefault="00063699">
          <w:pPr>
            <w:pStyle w:val="Verzeichnis3"/>
            <w:tabs>
              <w:tab w:val="left" w:pos="1320"/>
              <w:tab w:val="right" w:leader="dot" w:pos="9062"/>
            </w:tabs>
            <w:rPr>
              <w:noProof/>
              <w:kern w:val="2"/>
              <w:lang w:eastAsia="ja-JP"/>
              <w14:ligatures w14:val="standardContextual"/>
            </w:rPr>
          </w:pPr>
          <w:hyperlink w:anchor="_Toc158301457" w:history="1">
            <w:r w:rsidRPr="00605287">
              <w:rPr>
                <w:rStyle w:val="Hyperlink"/>
                <w:noProof/>
              </w:rPr>
              <w:t>2.1.7</w:t>
            </w:r>
            <w:r>
              <w:rPr>
                <w:noProof/>
                <w:kern w:val="2"/>
                <w:lang w:eastAsia="ja-JP"/>
                <w14:ligatures w14:val="standardContextual"/>
              </w:rPr>
              <w:tab/>
            </w:r>
            <w:r w:rsidRPr="00605287">
              <w:rPr>
                <w:rStyle w:val="Hyperlink"/>
                <w:noProof/>
              </w:rPr>
              <w:t>Versicherungspflichten nach Mitarbeitertypen</w:t>
            </w:r>
            <w:r>
              <w:rPr>
                <w:noProof/>
                <w:webHidden/>
              </w:rPr>
              <w:tab/>
            </w:r>
            <w:r>
              <w:rPr>
                <w:noProof/>
                <w:webHidden/>
              </w:rPr>
              <w:fldChar w:fldCharType="begin"/>
            </w:r>
            <w:r>
              <w:rPr>
                <w:noProof/>
                <w:webHidden/>
              </w:rPr>
              <w:instrText xml:space="preserve"> PAGEREF _Toc158301457 \h </w:instrText>
            </w:r>
            <w:r>
              <w:rPr>
                <w:noProof/>
                <w:webHidden/>
              </w:rPr>
            </w:r>
            <w:r>
              <w:rPr>
                <w:noProof/>
                <w:webHidden/>
              </w:rPr>
              <w:fldChar w:fldCharType="separate"/>
            </w:r>
            <w:r>
              <w:rPr>
                <w:noProof/>
                <w:webHidden/>
              </w:rPr>
              <w:t>9</w:t>
            </w:r>
            <w:r>
              <w:rPr>
                <w:noProof/>
                <w:webHidden/>
              </w:rPr>
              <w:fldChar w:fldCharType="end"/>
            </w:r>
          </w:hyperlink>
        </w:p>
        <w:p w14:paraId="0F79A676" w14:textId="4505BA27" w:rsidR="00063699" w:rsidRDefault="00063699">
          <w:pPr>
            <w:pStyle w:val="Verzeichnis2"/>
            <w:tabs>
              <w:tab w:val="left" w:pos="880"/>
              <w:tab w:val="right" w:leader="dot" w:pos="9062"/>
            </w:tabs>
            <w:rPr>
              <w:noProof/>
              <w:kern w:val="2"/>
              <w:lang w:eastAsia="ja-JP"/>
              <w14:ligatures w14:val="standardContextual"/>
            </w:rPr>
          </w:pPr>
          <w:hyperlink w:anchor="_Toc158301458" w:history="1">
            <w:r w:rsidRPr="00605287">
              <w:rPr>
                <w:rStyle w:val="Hyperlink"/>
                <w:noProof/>
              </w:rPr>
              <w:t>2.2</w:t>
            </w:r>
            <w:r>
              <w:rPr>
                <w:noProof/>
                <w:kern w:val="2"/>
                <w:lang w:eastAsia="ja-JP"/>
                <w14:ligatures w14:val="standardContextual"/>
              </w:rPr>
              <w:tab/>
            </w:r>
            <w:r w:rsidRPr="00605287">
              <w:rPr>
                <w:rStyle w:val="Hyperlink"/>
                <w:noProof/>
              </w:rPr>
              <w:t>Entgelt und Tarifbindung</w:t>
            </w:r>
            <w:r>
              <w:rPr>
                <w:noProof/>
                <w:webHidden/>
              </w:rPr>
              <w:tab/>
            </w:r>
            <w:r>
              <w:rPr>
                <w:noProof/>
                <w:webHidden/>
              </w:rPr>
              <w:fldChar w:fldCharType="begin"/>
            </w:r>
            <w:r>
              <w:rPr>
                <w:noProof/>
                <w:webHidden/>
              </w:rPr>
              <w:instrText xml:space="preserve"> PAGEREF _Toc158301458 \h </w:instrText>
            </w:r>
            <w:r>
              <w:rPr>
                <w:noProof/>
                <w:webHidden/>
              </w:rPr>
            </w:r>
            <w:r>
              <w:rPr>
                <w:noProof/>
                <w:webHidden/>
              </w:rPr>
              <w:fldChar w:fldCharType="separate"/>
            </w:r>
            <w:r>
              <w:rPr>
                <w:noProof/>
                <w:webHidden/>
              </w:rPr>
              <w:t>11</w:t>
            </w:r>
            <w:r>
              <w:rPr>
                <w:noProof/>
                <w:webHidden/>
              </w:rPr>
              <w:fldChar w:fldCharType="end"/>
            </w:r>
          </w:hyperlink>
        </w:p>
        <w:p w14:paraId="48F3B25E" w14:textId="0A256323" w:rsidR="00063699" w:rsidRDefault="00063699">
          <w:pPr>
            <w:pStyle w:val="Verzeichnis2"/>
            <w:tabs>
              <w:tab w:val="left" w:pos="880"/>
              <w:tab w:val="right" w:leader="dot" w:pos="9062"/>
            </w:tabs>
            <w:rPr>
              <w:noProof/>
              <w:kern w:val="2"/>
              <w:lang w:eastAsia="ja-JP"/>
              <w14:ligatures w14:val="standardContextual"/>
            </w:rPr>
          </w:pPr>
          <w:hyperlink w:anchor="_Toc158301459" w:history="1">
            <w:r w:rsidRPr="00605287">
              <w:rPr>
                <w:rStyle w:val="Hyperlink"/>
                <w:noProof/>
              </w:rPr>
              <w:t>2.3</w:t>
            </w:r>
            <w:r>
              <w:rPr>
                <w:noProof/>
                <w:kern w:val="2"/>
                <w:lang w:eastAsia="ja-JP"/>
                <w14:ligatures w14:val="standardContextual"/>
              </w:rPr>
              <w:tab/>
            </w:r>
            <w:r w:rsidRPr="00605287">
              <w:rPr>
                <w:rStyle w:val="Hyperlink"/>
                <w:noProof/>
              </w:rPr>
              <w:t>Personalstammdaten</w:t>
            </w:r>
            <w:r>
              <w:rPr>
                <w:noProof/>
                <w:webHidden/>
              </w:rPr>
              <w:tab/>
            </w:r>
            <w:r>
              <w:rPr>
                <w:noProof/>
                <w:webHidden/>
              </w:rPr>
              <w:fldChar w:fldCharType="begin"/>
            </w:r>
            <w:r>
              <w:rPr>
                <w:noProof/>
                <w:webHidden/>
              </w:rPr>
              <w:instrText xml:space="preserve"> PAGEREF _Toc158301459 \h </w:instrText>
            </w:r>
            <w:r>
              <w:rPr>
                <w:noProof/>
                <w:webHidden/>
              </w:rPr>
            </w:r>
            <w:r>
              <w:rPr>
                <w:noProof/>
                <w:webHidden/>
              </w:rPr>
              <w:fldChar w:fldCharType="separate"/>
            </w:r>
            <w:r>
              <w:rPr>
                <w:noProof/>
                <w:webHidden/>
              </w:rPr>
              <w:t>12</w:t>
            </w:r>
            <w:r>
              <w:rPr>
                <w:noProof/>
                <w:webHidden/>
              </w:rPr>
              <w:fldChar w:fldCharType="end"/>
            </w:r>
          </w:hyperlink>
        </w:p>
        <w:p w14:paraId="480E8E26" w14:textId="133A85BD" w:rsidR="00063699" w:rsidRDefault="00063699">
          <w:pPr>
            <w:pStyle w:val="Verzeichnis1"/>
            <w:tabs>
              <w:tab w:val="left" w:pos="440"/>
              <w:tab w:val="right" w:leader="dot" w:pos="9062"/>
            </w:tabs>
            <w:rPr>
              <w:noProof/>
              <w:kern w:val="2"/>
              <w:lang w:eastAsia="ja-JP"/>
              <w14:ligatures w14:val="standardContextual"/>
            </w:rPr>
          </w:pPr>
          <w:hyperlink w:anchor="_Toc158301460" w:history="1">
            <w:r w:rsidRPr="00605287">
              <w:rPr>
                <w:rStyle w:val="Hyperlink"/>
                <w:noProof/>
              </w:rPr>
              <w:t>3</w:t>
            </w:r>
            <w:r>
              <w:rPr>
                <w:noProof/>
                <w:kern w:val="2"/>
                <w:lang w:eastAsia="ja-JP"/>
                <w14:ligatures w14:val="standardContextual"/>
              </w:rPr>
              <w:tab/>
            </w:r>
            <w:r w:rsidRPr="00605287">
              <w:rPr>
                <w:rStyle w:val="Hyperlink"/>
                <w:noProof/>
              </w:rPr>
              <w:t>Technologische Grundlagen</w:t>
            </w:r>
            <w:r>
              <w:rPr>
                <w:noProof/>
                <w:webHidden/>
              </w:rPr>
              <w:tab/>
            </w:r>
            <w:r>
              <w:rPr>
                <w:noProof/>
                <w:webHidden/>
              </w:rPr>
              <w:fldChar w:fldCharType="begin"/>
            </w:r>
            <w:r>
              <w:rPr>
                <w:noProof/>
                <w:webHidden/>
              </w:rPr>
              <w:instrText xml:space="preserve"> PAGEREF _Toc158301460 \h </w:instrText>
            </w:r>
            <w:r>
              <w:rPr>
                <w:noProof/>
                <w:webHidden/>
              </w:rPr>
            </w:r>
            <w:r>
              <w:rPr>
                <w:noProof/>
                <w:webHidden/>
              </w:rPr>
              <w:fldChar w:fldCharType="separate"/>
            </w:r>
            <w:r>
              <w:rPr>
                <w:noProof/>
                <w:webHidden/>
              </w:rPr>
              <w:t>13</w:t>
            </w:r>
            <w:r>
              <w:rPr>
                <w:noProof/>
                <w:webHidden/>
              </w:rPr>
              <w:fldChar w:fldCharType="end"/>
            </w:r>
          </w:hyperlink>
        </w:p>
        <w:p w14:paraId="71702503" w14:textId="1846FF42" w:rsidR="00063699" w:rsidRDefault="00063699">
          <w:pPr>
            <w:pStyle w:val="Verzeichnis2"/>
            <w:tabs>
              <w:tab w:val="left" w:pos="880"/>
              <w:tab w:val="right" w:leader="dot" w:pos="9062"/>
            </w:tabs>
            <w:rPr>
              <w:noProof/>
              <w:kern w:val="2"/>
              <w:lang w:eastAsia="ja-JP"/>
              <w14:ligatures w14:val="standardContextual"/>
            </w:rPr>
          </w:pPr>
          <w:hyperlink w:anchor="_Toc158301461" w:history="1">
            <w:r w:rsidRPr="00605287">
              <w:rPr>
                <w:rStyle w:val="Hyperlink"/>
                <w:noProof/>
              </w:rPr>
              <w:t>3.1</w:t>
            </w:r>
            <w:r>
              <w:rPr>
                <w:noProof/>
                <w:kern w:val="2"/>
                <w:lang w:eastAsia="ja-JP"/>
                <w14:ligatures w14:val="standardContextual"/>
              </w:rPr>
              <w:tab/>
            </w:r>
            <w:r w:rsidRPr="00605287">
              <w:rPr>
                <w:rStyle w:val="Hyperlink"/>
                <w:noProof/>
              </w:rPr>
              <w:t>Relationale Datenbanken und SQL</w:t>
            </w:r>
            <w:r>
              <w:rPr>
                <w:noProof/>
                <w:webHidden/>
              </w:rPr>
              <w:tab/>
            </w:r>
            <w:r>
              <w:rPr>
                <w:noProof/>
                <w:webHidden/>
              </w:rPr>
              <w:fldChar w:fldCharType="begin"/>
            </w:r>
            <w:r>
              <w:rPr>
                <w:noProof/>
                <w:webHidden/>
              </w:rPr>
              <w:instrText xml:space="preserve"> PAGEREF _Toc158301461 \h </w:instrText>
            </w:r>
            <w:r>
              <w:rPr>
                <w:noProof/>
                <w:webHidden/>
              </w:rPr>
            </w:r>
            <w:r>
              <w:rPr>
                <w:noProof/>
                <w:webHidden/>
              </w:rPr>
              <w:fldChar w:fldCharType="separate"/>
            </w:r>
            <w:r>
              <w:rPr>
                <w:noProof/>
                <w:webHidden/>
              </w:rPr>
              <w:t>13</w:t>
            </w:r>
            <w:r>
              <w:rPr>
                <w:noProof/>
                <w:webHidden/>
              </w:rPr>
              <w:fldChar w:fldCharType="end"/>
            </w:r>
          </w:hyperlink>
        </w:p>
        <w:p w14:paraId="7648E2CA" w14:textId="58467D85" w:rsidR="00063699" w:rsidRDefault="00063699">
          <w:pPr>
            <w:pStyle w:val="Verzeichnis2"/>
            <w:tabs>
              <w:tab w:val="left" w:pos="880"/>
              <w:tab w:val="right" w:leader="dot" w:pos="9062"/>
            </w:tabs>
            <w:rPr>
              <w:noProof/>
              <w:kern w:val="2"/>
              <w:lang w:eastAsia="ja-JP"/>
              <w14:ligatures w14:val="standardContextual"/>
            </w:rPr>
          </w:pPr>
          <w:hyperlink w:anchor="_Toc158301462" w:history="1">
            <w:r w:rsidRPr="00605287">
              <w:rPr>
                <w:rStyle w:val="Hyperlink"/>
                <w:noProof/>
              </w:rPr>
              <w:t>3.2</w:t>
            </w:r>
            <w:r>
              <w:rPr>
                <w:noProof/>
                <w:kern w:val="2"/>
                <w:lang w:eastAsia="ja-JP"/>
                <w14:ligatures w14:val="standardContextual"/>
              </w:rPr>
              <w:tab/>
            </w:r>
            <w:r w:rsidRPr="00605287">
              <w:rPr>
                <w:rStyle w:val="Hyperlink"/>
                <w:noProof/>
              </w:rPr>
              <w:t>Cloud Computing und SaaS</w:t>
            </w:r>
            <w:r>
              <w:rPr>
                <w:noProof/>
                <w:webHidden/>
              </w:rPr>
              <w:tab/>
            </w:r>
            <w:r>
              <w:rPr>
                <w:noProof/>
                <w:webHidden/>
              </w:rPr>
              <w:fldChar w:fldCharType="begin"/>
            </w:r>
            <w:r>
              <w:rPr>
                <w:noProof/>
                <w:webHidden/>
              </w:rPr>
              <w:instrText xml:space="preserve"> PAGEREF _Toc158301462 \h </w:instrText>
            </w:r>
            <w:r>
              <w:rPr>
                <w:noProof/>
                <w:webHidden/>
              </w:rPr>
            </w:r>
            <w:r>
              <w:rPr>
                <w:noProof/>
                <w:webHidden/>
              </w:rPr>
              <w:fldChar w:fldCharType="separate"/>
            </w:r>
            <w:r>
              <w:rPr>
                <w:noProof/>
                <w:webHidden/>
              </w:rPr>
              <w:t>15</w:t>
            </w:r>
            <w:r>
              <w:rPr>
                <w:noProof/>
                <w:webHidden/>
              </w:rPr>
              <w:fldChar w:fldCharType="end"/>
            </w:r>
          </w:hyperlink>
        </w:p>
        <w:p w14:paraId="65316594" w14:textId="61357D7E" w:rsidR="00063699" w:rsidRDefault="00063699">
          <w:pPr>
            <w:pStyle w:val="Verzeichnis2"/>
            <w:tabs>
              <w:tab w:val="left" w:pos="880"/>
              <w:tab w:val="right" w:leader="dot" w:pos="9062"/>
            </w:tabs>
            <w:rPr>
              <w:noProof/>
              <w:kern w:val="2"/>
              <w:lang w:eastAsia="ja-JP"/>
              <w14:ligatures w14:val="standardContextual"/>
            </w:rPr>
          </w:pPr>
          <w:hyperlink w:anchor="_Toc158301463" w:history="1">
            <w:r w:rsidRPr="00605287">
              <w:rPr>
                <w:rStyle w:val="Hyperlink"/>
                <w:noProof/>
              </w:rPr>
              <w:t>3.3</w:t>
            </w:r>
            <w:r>
              <w:rPr>
                <w:noProof/>
                <w:kern w:val="2"/>
                <w:lang w:eastAsia="ja-JP"/>
                <w14:ligatures w14:val="standardContextual"/>
              </w:rPr>
              <w:tab/>
            </w:r>
            <w:r w:rsidRPr="00605287">
              <w:rPr>
                <w:rStyle w:val="Hyperlink"/>
                <w:noProof/>
              </w:rPr>
              <w:t>Mandantenfähigkeit und Row Level Security</w:t>
            </w:r>
            <w:r>
              <w:rPr>
                <w:noProof/>
                <w:webHidden/>
              </w:rPr>
              <w:tab/>
            </w:r>
            <w:r>
              <w:rPr>
                <w:noProof/>
                <w:webHidden/>
              </w:rPr>
              <w:fldChar w:fldCharType="begin"/>
            </w:r>
            <w:r>
              <w:rPr>
                <w:noProof/>
                <w:webHidden/>
              </w:rPr>
              <w:instrText xml:space="preserve"> PAGEREF _Toc158301463 \h </w:instrText>
            </w:r>
            <w:r>
              <w:rPr>
                <w:noProof/>
                <w:webHidden/>
              </w:rPr>
            </w:r>
            <w:r>
              <w:rPr>
                <w:noProof/>
                <w:webHidden/>
              </w:rPr>
              <w:fldChar w:fldCharType="separate"/>
            </w:r>
            <w:r>
              <w:rPr>
                <w:noProof/>
                <w:webHidden/>
              </w:rPr>
              <w:t>16</w:t>
            </w:r>
            <w:r>
              <w:rPr>
                <w:noProof/>
                <w:webHidden/>
              </w:rPr>
              <w:fldChar w:fldCharType="end"/>
            </w:r>
          </w:hyperlink>
        </w:p>
        <w:p w14:paraId="3312C4E5" w14:textId="56506CE8" w:rsidR="00063699" w:rsidRDefault="00063699">
          <w:pPr>
            <w:pStyle w:val="Verzeichnis2"/>
            <w:tabs>
              <w:tab w:val="left" w:pos="880"/>
              <w:tab w:val="right" w:leader="dot" w:pos="9062"/>
            </w:tabs>
            <w:rPr>
              <w:noProof/>
              <w:kern w:val="2"/>
              <w:lang w:eastAsia="ja-JP"/>
              <w14:ligatures w14:val="standardContextual"/>
            </w:rPr>
          </w:pPr>
          <w:hyperlink w:anchor="_Toc158301464" w:history="1">
            <w:r w:rsidRPr="00605287">
              <w:rPr>
                <w:rStyle w:val="Hyperlink"/>
                <w:noProof/>
              </w:rPr>
              <w:t>3.4</w:t>
            </w:r>
            <w:r>
              <w:rPr>
                <w:noProof/>
                <w:kern w:val="2"/>
                <w:lang w:eastAsia="ja-JP"/>
                <w14:ligatures w14:val="standardContextual"/>
              </w:rPr>
              <w:tab/>
            </w:r>
            <w:r w:rsidRPr="00605287">
              <w:rPr>
                <w:rStyle w:val="Hyperlink"/>
                <w:noProof/>
              </w:rPr>
              <w:t>Testen</w:t>
            </w:r>
            <w:r>
              <w:rPr>
                <w:noProof/>
                <w:webHidden/>
              </w:rPr>
              <w:tab/>
            </w:r>
            <w:r>
              <w:rPr>
                <w:noProof/>
                <w:webHidden/>
              </w:rPr>
              <w:fldChar w:fldCharType="begin"/>
            </w:r>
            <w:r>
              <w:rPr>
                <w:noProof/>
                <w:webHidden/>
              </w:rPr>
              <w:instrText xml:space="preserve"> PAGEREF _Toc158301464 \h </w:instrText>
            </w:r>
            <w:r>
              <w:rPr>
                <w:noProof/>
                <w:webHidden/>
              </w:rPr>
            </w:r>
            <w:r>
              <w:rPr>
                <w:noProof/>
                <w:webHidden/>
              </w:rPr>
              <w:fldChar w:fldCharType="separate"/>
            </w:r>
            <w:r>
              <w:rPr>
                <w:noProof/>
                <w:webHidden/>
              </w:rPr>
              <w:t>19</w:t>
            </w:r>
            <w:r>
              <w:rPr>
                <w:noProof/>
                <w:webHidden/>
              </w:rPr>
              <w:fldChar w:fldCharType="end"/>
            </w:r>
          </w:hyperlink>
        </w:p>
        <w:p w14:paraId="72184EC5" w14:textId="210353ED" w:rsidR="00063699" w:rsidRDefault="00063699">
          <w:pPr>
            <w:pStyle w:val="Verzeichnis2"/>
            <w:tabs>
              <w:tab w:val="left" w:pos="880"/>
              <w:tab w:val="right" w:leader="dot" w:pos="9062"/>
            </w:tabs>
            <w:rPr>
              <w:noProof/>
              <w:kern w:val="2"/>
              <w:lang w:eastAsia="ja-JP"/>
              <w14:ligatures w14:val="standardContextual"/>
            </w:rPr>
          </w:pPr>
          <w:hyperlink w:anchor="_Toc158301465" w:history="1">
            <w:r w:rsidRPr="00605287">
              <w:rPr>
                <w:rStyle w:val="Hyperlink"/>
                <w:noProof/>
              </w:rPr>
              <w:t>3.5</w:t>
            </w:r>
            <w:r>
              <w:rPr>
                <w:noProof/>
                <w:kern w:val="2"/>
                <w:lang w:eastAsia="ja-JP"/>
                <w14:ligatures w14:val="standardContextual"/>
              </w:rPr>
              <w:tab/>
            </w:r>
            <w:r w:rsidRPr="00605287">
              <w:rPr>
                <w:rStyle w:val="Hyperlink"/>
                <w:noProof/>
              </w:rPr>
              <w:t>Verwendete Technologien</w:t>
            </w:r>
            <w:r>
              <w:rPr>
                <w:noProof/>
                <w:webHidden/>
              </w:rPr>
              <w:tab/>
            </w:r>
            <w:r>
              <w:rPr>
                <w:noProof/>
                <w:webHidden/>
              </w:rPr>
              <w:fldChar w:fldCharType="begin"/>
            </w:r>
            <w:r>
              <w:rPr>
                <w:noProof/>
                <w:webHidden/>
              </w:rPr>
              <w:instrText xml:space="preserve"> PAGEREF _Toc158301465 \h </w:instrText>
            </w:r>
            <w:r>
              <w:rPr>
                <w:noProof/>
                <w:webHidden/>
              </w:rPr>
            </w:r>
            <w:r>
              <w:rPr>
                <w:noProof/>
                <w:webHidden/>
              </w:rPr>
              <w:fldChar w:fldCharType="separate"/>
            </w:r>
            <w:r>
              <w:rPr>
                <w:noProof/>
                <w:webHidden/>
              </w:rPr>
              <w:t>20</w:t>
            </w:r>
            <w:r>
              <w:rPr>
                <w:noProof/>
                <w:webHidden/>
              </w:rPr>
              <w:fldChar w:fldCharType="end"/>
            </w:r>
          </w:hyperlink>
        </w:p>
        <w:p w14:paraId="2992C3A5" w14:textId="5DC198C3" w:rsidR="00063699" w:rsidRDefault="00063699">
          <w:pPr>
            <w:pStyle w:val="Verzeichnis3"/>
            <w:tabs>
              <w:tab w:val="left" w:pos="1320"/>
              <w:tab w:val="right" w:leader="dot" w:pos="9062"/>
            </w:tabs>
            <w:rPr>
              <w:noProof/>
              <w:kern w:val="2"/>
              <w:lang w:eastAsia="ja-JP"/>
              <w14:ligatures w14:val="standardContextual"/>
            </w:rPr>
          </w:pPr>
          <w:hyperlink w:anchor="_Toc158301466" w:history="1">
            <w:r w:rsidRPr="00605287">
              <w:rPr>
                <w:rStyle w:val="Hyperlink"/>
                <w:noProof/>
              </w:rPr>
              <w:t>3.5.1</w:t>
            </w:r>
            <w:r>
              <w:rPr>
                <w:noProof/>
                <w:kern w:val="2"/>
                <w:lang w:eastAsia="ja-JP"/>
                <w14:ligatures w14:val="standardContextual"/>
              </w:rPr>
              <w:tab/>
            </w:r>
            <w:r w:rsidRPr="00605287">
              <w:rPr>
                <w:rStyle w:val="Hyperlink"/>
                <w:noProof/>
              </w:rPr>
              <w:t>Excel</w:t>
            </w:r>
            <w:r>
              <w:rPr>
                <w:noProof/>
                <w:webHidden/>
              </w:rPr>
              <w:tab/>
            </w:r>
            <w:r>
              <w:rPr>
                <w:noProof/>
                <w:webHidden/>
              </w:rPr>
              <w:fldChar w:fldCharType="begin"/>
            </w:r>
            <w:r>
              <w:rPr>
                <w:noProof/>
                <w:webHidden/>
              </w:rPr>
              <w:instrText xml:space="preserve"> PAGEREF _Toc158301466 \h </w:instrText>
            </w:r>
            <w:r>
              <w:rPr>
                <w:noProof/>
                <w:webHidden/>
              </w:rPr>
            </w:r>
            <w:r>
              <w:rPr>
                <w:noProof/>
                <w:webHidden/>
              </w:rPr>
              <w:fldChar w:fldCharType="separate"/>
            </w:r>
            <w:r>
              <w:rPr>
                <w:noProof/>
                <w:webHidden/>
              </w:rPr>
              <w:t>20</w:t>
            </w:r>
            <w:r>
              <w:rPr>
                <w:noProof/>
                <w:webHidden/>
              </w:rPr>
              <w:fldChar w:fldCharType="end"/>
            </w:r>
          </w:hyperlink>
        </w:p>
        <w:p w14:paraId="7E684FF4" w14:textId="13EB43B1" w:rsidR="00063699" w:rsidRDefault="00063699">
          <w:pPr>
            <w:pStyle w:val="Verzeichnis3"/>
            <w:tabs>
              <w:tab w:val="left" w:pos="1320"/>
              <w:tab w:val="right" w:leader="dot" w:pos="9062"/>
            </w:tabs>
            <w:rPr>
              <w:noProof/>
              <w:kern w:val="2"/>
              <w:lang w:eastAsia="ja-JP"/>
              <w14:ligatures w14:val="standardContextual"/>
            </w:rPr>
          </w:pPr>
          <w:hyperlink w:anchor="_Toc158301467" w:history="1">
            <w:r w:rsidRPr="00605287">
              <w:rPr>
                <w:rStyle w:val="Hyperlink"/>
                <w:noProof/>
                <w:lang w:val="en-US"/>
              </w:rPr>
              <w:t>3.5.2</w:t>
            </w:r>
            <w:r>
              <w:rPr>
                <w:noProof/>
                <w:kern w:val="2"/>
                <w:lang w:eastAsia="ja-JP"/>
                <w14:ligatures w14:val="standardContextual"/>
              </w:rPr>
              <w:tab/>
            </w:r>
            <w:r w:rsidRPr="00605287">
              <w:rPr>
                <w:rStyle w:val="Hyperlink"/>
                <w:noProof/>
                <w:lang w:val="en-US"/>
              </w:rPr>
              <w:t>PostgreSQL, PL/pgSQL und DBeaver</w:t>
            </w:r>
            <w:r>
              <w:rPr>
                <w:noProof/>
                <w:webHidden/>
              </w:rPr>
              <w:tab/>
            </w:r>
            <w:r>
              <w:rPr>
                <w:noProof/>
                <w:webHidden/>
              </w:rPr>
              <w:fldChar w:fldCharType="begin"/>
            </w:r>
            <w:r>
              <w:rPr>
                <w:noProof/>
                <w:webHidden/>
              </w:rPr>
              <w:instrText xml:space="preserve"> PAGEREF _Toc158301467 \h </w:instrText>
            </w:r>
            <w:r>
              <w:rPr>
                <w:noProof/>
                <w:webHidden/>
              </w:rPr>
            </w:r>
            <w:r>
              <w:rPr>
                <w:noProof/>
                <w:webHidden/>
              </w:rPr>
              <w:fldChar w:fldCharType="separate"/>
            </w:r>
            <w:r>
              <w:rPr>
                <w:noProof/>
                <w:webHidden/>
              </w:rPr>
              <w:t>20</w:t>
            </w:r>
            <w:r>
              <w:rPr>
                <w:noProof/>
                <w:webHidden/>
              </w:rPr>
              <w:fldChar w:fldCharType="end"/>
            </w:r>
          </w:hyperlink>
        </w:p>
        <w:p w14:paraId="02D03AA1" w14:textId="72F88E02" w:rsidR="00063699" w:rsidRDefault="00063699">
          <w:pPr>
            <w:pStyle w:val="Verzeichnis3"/>
            <w:tabs>
              <w:tab w:val="left" w:pos="1320"/>
              <w:tab w:val="right" w:leader="dot" w:pos="9062"/>
            </w:tabs>
            <w:rPr>
              <w:noProof/>
              <w:kern w:val="2"/>
              <w:lang w:eastAsia="ja-JP"/>
              <w14:ligatures w14:val="standardContextual"/>
            </w:rPr>
          </w:pPr>
          <w:hyperlink w:anchor="_Toc158301468" w:history="1">
            <w:r w:rsidRPr="00605287">
              <w:rPr>
                <w:rStyle w:val="Hyperlink"/>
                <w:noProof/>
              </w:rPr>
              <w:t>3.5.3</w:t>
            </w:r>
            <w:r>
              <w:rPr>
                <w:noProof/>
                <w:kern w:val="2"/>
                <w:lang w:eastAsia="ja-JP"/>
                <w14:ligatures w14:val="standardContextual"/>
              </w:rPr>
              <w:tab/>
            </w:r>
            <w:r w:rsidRPr="00605287">
              <w:rPr>
                <w:rStyle w:val="Hyperlink"/>
                <w:noProof/>
              </w:rPr>
              <w:t>Python und PyCharm</w:t>
            </w:r>
            <w:r>
              <w:rPr>
                <w:noProof/>
                <w:webHidden/>
              </w:rPr>
              <w:tab/>
            </w:r>
            <w:r>
              <w:rPr>
                <w:noProof/>
                <w:webHidden/>
              </w:rPr>
              <w:fldChar w:fldCharType="begin"/>
            </w:r>
            <w:r>
              <w:rPr>
                <w:noProof/>
                <w:webHidden/>
              </w:rPr>
              <w:instrText xml:space="preserve"> PAGEREF _Toc158301468 \h </w:instrText>
            </w:r>
            <w:r>
              <w:rPr>
                <w:noProof/>
                <w:webHidden/>
              </w:rPr>
            </w:r>
            <w:r>
              <w:rPr>
                <w:noProof/>
                <w:webHidden/>
              </w:rPr>
              <w:fldChar w:fldCharType="separate"/>
            </w:r>
            <w:r>
              <w:rPr>
                <w:noProof/>
                <w:webHidden/>
              </w:rPr>
              <w:t>21</w:t>
            </w:r>
            <w:r>
              <w:rPr>
                <w:noProof/>
                <w:webHidden/>
              </w:rPr>
              <w:fldChar w:fldCharType="end"/>
            </w:r>
          </w:hyperlink>
        </w:p>
        <w:p w14:paraId="0965F70D" w14:textId="4B2F4403" w:rsidR="00063699" w:rsidRDefault="00063699">
          <w:pPr>
            <w:pStyle w:val="Verzeichnis1"/>
            <w:tabs>
              <w:tab w:val="left" w:pos="440"/>
              <w:tab w:val="right" w:leader="dot" w:pos="9062"/>
            </w:tabs>
            <w:rPr>
              <w:noProof/>
              <w:kern w:val="2"/>
              <w:lang w:eastAsia="ja-JP"/>
              <w14:ligatures w14:val="standardContextual"/>
            </w:rPr>
          </w:pPr>
          <w:hyperlink w:anchor="_Toc158301469" w:history="1">
            <w:r w:rsidRPr="00605287">
              <w:rPr>
                <w:rStyle w:val="Hyperlink"/>
                <w:noProof/>
              </w:rPr>
              <w:t>4</w:t>
            </w:r>
            <w:r>
              <w:rPr>
                <w:noProof/>
                <w:kern w:val="2"/>
                <w:lang w:eastAsia="ja-JP"/>
                <w14:ligatures w14:val="standardContextual"/>
              </w:rPr>
              <w:tab/>
            </w:r>
            <w:r w:rsidRPr="00605287">
              <w:rPr>
                <w:rStyle w:val="Hyperlink"/>
                <w:noProof/>
              </w:rPr>
              <w:t>Anforderungen</w:t>
            </w:r>
            <w:r>
              <w:rPr>
                <w:noProof/>
                <w:webHidden/>
              </w:rPr>
              <w:tab/>
            </w:r>
            <w:r>
              <w:rPr>
                <w:noProof/>
                <w:webHidden/>
              </w:rPr>
              <w:fldChar w:fldCharType="begin"/>
            </w:r>
            <w:r>
              <w:rPr>
                <w:noProof/>
                <w:webHidden/>
              </w:rPr>
              <w:instrText xml:space="preserve"> PAGEREF _Toc158301469 \h </w:instrText>
            </w:r>
            <w:r>
              <w:rPr>
                <w:noProof/>
                <w:webHidden/>
              </w:rPr>
            </w:r>
            <w:r>
              <w:rPr>
                <w:noProof/>
                <w:webHidden/>
              </w:rPr>
              <w:fldChar w:fldCharType="separate"/>
            </w:r>
            <w:r>
              <w:rPr>
                <w:noProof/>
                <w:webHidden/>
              </w:rPr>
              <w:t>22</w:t>
            </w:r>
            <w:r>
              <w:rPr>
                <w:noProof/>
                <w:webHidden/>
              </w:rPr>
              <w:fldChar w:fldCharType="end"/>
            </w:r>
          </w:hyperlink>
        </w:p>
        <w:p w14:paraId="27C368EC" w14:textId="734A76E4" w:rsidR="00063699" w:rsidRDefault="00063699">
          <w:pPr>
            <w:pStyle w:val="Verzeichnis2"/>
            <w:tabs>
              <w:tab w:val="left" w:pos="880"/>
              <w:tab w:val="right" w:leader="dot" w:pos="9062"/>
            </w:tabs>
            <w:rPr>
              <w:noProof/>
              <w:kern w:val="2"/>
              <w:lang w:eastAsia="ja-JP"/>
              <w14:ligatures w14:val="standardContextual"/>
            </w:rPr>
          </w:pPr>
          <w:hyperlink w:anchor="_Toc158301470" w:history="1">
            <w:r w:rsidRPr="00605287">
              <w:rPr>
                <w:rStyle w:val="Hyperlink"/>
                <w:noProof/>
              </w:rPr>
              <w:t>4.1</w:t>
            </w:r>
            <w:r>
              <w:rPr>
                <w:noProof/>
                <w:kern w:val="2"/>
                <w:lang w:eastAsia="ja-JP"/>
                <w14:ligatures w14:val="standardContextual"/>
              </w:rPr>
              <w:tab/>
            </w:r>
            <w:r w:rsidRPr="00605287">
              <w:rPr>
                <w:rStyle w:val="Hyperlink"/>
                <w:noProof/>
              </w:rPr>
              <w:t>Nichtfunktionale Anforderungen</w:t>
            </w:r>
            <w:r>
              <w:rPr>
                <w:noProof/>
                <w:webHidden/>
              </w:rPr>
              <w:tab/>
            </w:r>
            <w:r>
              <w:rPr>
                <w:noProof/>
                <w:webHidden/>
              </w:rPr>
              <w:fldChar w:fldCharType="begin"/>
            </w:r>
            <w:r>
              <w:rPr>
                <w:noProof/>
                <w:webHidden/>
              </w:rPr>
              <w:instrText xml:space="preserve"> PAGEREF _Toc158301470 \h </w:instrText>
            </w:r>
            <w:r>
              <w:rPr>
                <w:noProof/>
                <w:webHidden/>
              </w:rPr>
            </w:r>
            <w:r>
              <w:rPr>
                <w:noProof/>
                <w:webHidden/>
              </w:rPr>
              <w:fldChar w:fldCharType="separate"/>
            </w:r>
            <w:r>
              <w:rPr>
                <w:noProof/>
                <w:webHidden/>
              </w:rPr>
              <w:t>24</w:t>
            </w:r>
            <w:r>
              <w:rPr>
                <w:noProof/>
                <w:webHidden/>
              </w:rPr>
              <w:fldChar w:fldCharType="end"/>
            </w:r>
          </w:hyperlink>
        </w:p>
        <w:p w14:paraId="0E9CDCE0" w14:textId="17FBB381" w:rsidR="00063699" w:rsidRDefault="00063699">
          <w:pPr>
            <w:pStyle w:val="Verzeichnis2"/>
            <w:tabs>
              <w:tab w:val="left" w:pos="880"/>
              <w:tab w:val="right" w:leader="dot" w:pos="9062"/>
            </w:tabs>
            <w:rPr>
              <w:noProof/>
              <w:kern w:val="2"/>
              <w:lang w:eastAsia="ja-JP"/>
              <w14:ligatures w14:val="standardContextual"/>
            </w:rPr>
          </w:pPr>
          <w:hyperlink w:anchor="_Toc158301471" w:history="1">
            <w:r w:rsidRPr="00605287">
              <w:rPr>
                <w:rStyle w:val="Hyperlink"/>
                <w:noProof/>
              </w:rPr>
              <w:t>4.2</w:t>
            </w:r>
            <w:r>
              <w:rPr>
                <w:noProof/>
                <w:kern w:val="2"/>
                <w:lang w:eastAsia="ja-JP"/>
                <w14:ligatures w14:val="standardContextual"/>
              </w:rPr>
              <w:tab/>
            </w:r>
            <w:r w:rsidRPr="00605287">
              <w:rPr>
                <w:rStyle w:val="Hyperlink"/>
                <w:noProof/>
              </w:rPr>
              <w:t>Funktionale Anforderungen</w:t>
            </w:r>
            <w:r>
              <w:rPr>
                <w:noProof/>
                <w:webHidden/>
              </w:rPr>
              <w:tab/>
            </w:r>
            <w:r>
              <w:rPr>
                <w:noProof/>
                <w:webHidden/>
              </w:rPr>
              <w:fldChar w:fldCharType="begin"/>
            </w:r>
            <w:r>
              <w:rPr>
                <w:noProof/>
                <w:webHidden/>
              </w:rPr>
              <w:instrText xml:space="preserve"> PAGEREF _Toc158301471 \h </w:instrText>
            </w:r>
            <w:r>
              <w:rPr>
                <w:noProof/>
                <w:webHidden/>
              </w:rPr>
            </w:r>
            <w:r>
              <w:rPr>
                <w:noProof/>
                <w:webHidden/>
              </w:rPr>
              <w:fldChar w:fldCharType="separate"/>
            </w:r>
            <w:r>
              <w:rPr>
                <w:noProof/>
                <w:webHidden/>
              </w:rPr>
              <w:t>25</w:t>
            </w:r>
            <w:r>
              <w:rPr>
                <w:noProof/>
                <w:webHidden/>
              </w:rPr>
              <w:fldChar w:fldCharType="end"/>
            </w:r>
          </w:hyperlink>
        </w:p>
        <w:p w14:paraId="32D23BFB" w14:textId="0B9A4483" w:rsidR="00063699" w:rsidRDefault="00063699">
          <w:pPr>
            <w:pStyle w:val="Verzeichnis3"/>
            <w:tabs>
              <w:tab w:val="left" w:pos="1320"/>
              <w:tab w:val="right" w:leader="dot" w:pos="9062"/>
            </w:tabs>
            <w:rPr>
              <w:noProof/>
              <w:kern w:val="2"/>
              <w:lang w:eastAsia="ja-JP"/>
              <w14:ligatures w14:val="standardContextual"/>
            </w:rPr>
          </w:pPr>
          <w:hyperlink w:anchor="_Toc158301472" w:history="1">
            <w:r w:rsidRPr="00605287">
              <w:rPr>
                <w:rStyle w:val="Hyperlink"/>
                <w:noProof/>
              </w:rPr>
              <w:t>4.2.1</w:t>
            </w:r>
            <w:r>
              <w:rPr>
                <w:noProof/>
                <w:kern w:val="2"/>
                <w:lang w:eastAsia="ja-JP"/>
                <w14:ligatures w14:val="standardContextual"/>
              </w:rPr>
              <w:tab/>
            </w:r>
            <w:r w:rsidRPr="00605287">
              <w:rPr>
                <w:rStyle w:val="Hyperlink"/>
                <w:noProof/>
              </w:rPr>
              <w:t>User Szenario</w:t>
            </w:r>
            <w:r>
              <w:rPr>
                <w:noProof/>
                <w:webHidden/>
              </w:rPr>
              <w:tab/>
            </w:r>
            <w:r>
              <w:rPr>
                <w:noProof/>
                <w:webHidden/>
              </w:rPr>
              <w:fldChar w:fldCharType="begin"/>
            </w:r>
            <w:r>
              <w:rPr>
                <w:noProof/>
                <w:webHidden/>
              </w:rPr>
              <w:instrText xml:space="preserve"> PAGEREF _Toc158301472 \h </w:instrText>
            </w:r>
            <w:r>
              <w:rPr>
                <w:noProof/>
                <w:webHidden/>
              </w:rPr>
            </w:r>
            <w:r>
              <w:rPr>
                <w:noProof/>
                <w:webHidden/>
              </w:rPr>
              <w:fldChar w:fldCharType="separate"/>
            </w:r>
            <w:r>
              <w:rPr>
                <w:noProof/>
                <w:webHidden/>
              </w:rPr>
              <w:t>26</w:t>
            </w:r>
            <w:r>
              <w:rPr>
                <w:noProof/>
                <w:webHidden/>
              </w:rPr>
              <w:fldChar w:fldCharType="end"/>
            </w:r>
          </w:hyperlink>
        </w:p>
        <w:p w14:paraId="4653C9AA" w14:textId="675920EA" w:rsidR="00063699" w:rsidRDefault="00063699">
          <w:pPr>
            <w:pStyle w:val="Verzeichnis3"/>
            <w:tabs>
              <w:tab w:val="left" w:pos="1320"/>
              <w:tab w:val="right" w:leader="dot" w:pos="9062"/>
            </w:tabs>
            <w:rPr>
              <w:noProof/>
              <w:kern w:val="2"/>
              <w:lang w:eastAsia="ja-JP"/>
              <w14:ligatures w14:val="standardContextual"/>
            </w:rPr>
          </w:pPr>
          <w:hyperlink w:anchor="_Toc158301473" w:history="1">
            <w:r w:rsidRPr="00605287">
              <w:rPr>
                <w:rStyle w:val="Hyperlink"/>
                <w:noProof/>
              </w:rPr>
              <w:t>4.2.2</w:t>
            </w:r>
            <w:r>
              <w:rPr>
                <w:noProof/>
                <w:kern w:val="2"/>
                <w:lang w:eastAsia="ja-JP"/>
                <w14:ligatures w14:val="standardContextual"/>
              </w:rPr>
              <w:tab/>
            </w:r>
            <w:r w:rsidRPr="00605287">
              <w:rPr>
                <w:rStyle w:val="Hyperlink"/>
                <w:noProof/>
              </w:rPr>
              <w:t>Use Cases</w:t>
            </w:r>
            <w:r>
              <w:rPr>
                <w:noProof/>
                <w:webHidden/>
              </w:rPr>
              <w:tab/>
            </w:r>
            <w:r>
              <w:rPr>
                <w:noProof/>
                <w:webHidden/>
              </w:rPr>
              <w:fldChar w:fldCharType="begin"/>
            </w:r>
            <w:r>
              <w:rPr>
                <w:noProof/>
                <w:webHidden/>
              </w:rPr>
              <w:instrText xml:space="preserve"> PAGEREF _Toc158301473 \h </w:instrText>
            </w:r>
            <w:r>
              <w:rPr>
                <w:noProof/>
                <w:webHidden/>
              </w:rPr>
            </w:r>
            <w:r>
              <w:rPr>
                <w:noProof/>
                <w:webHidden/>
              </w:rPr>
              <w:fldChar w:fldCharType="separate"/>
            </w:r>
            <w:r>
              <w:rPr>
                <w:noProof/>
                <w:webHidden/>
              </w:rPr>
              <w:t>27</w:t>
            </w:r>
            <w:r>
              <w:rPr>
                <w:noProof/>
                <w:webHidden/>
              </w:rPr>
              <w:fldChar w:fldCharType="end"/>
            </w:r>
          </w:hyperlink>
        </w:p>
        <w:p w14:paraId="176C46CE" w14:textId="42B653D0" w:rsidR="00063699" w:rsidRDefault="00063699">
          <w:pPr>
            <w:pStyle w:val="Verzeichnis1"/>
            <w:tabs>
              <w:tab w:val="left" w:pos="440"/>
              <w:tab w:val="right" w:leader="dot" w:pos="9062"/>
            </w:tabs>
            <w:rPr>
              <w:noProof/>
              <w:kern w:val="2"/>
              <w:lang w:eastAsia="ja-JP"/>
              <w14:ligatures w14:val="standardContextual"/>
            </w:rPr>
          </w:pPr>
          <w:hyperlink w:anchor="_Toc158301474" w:history="1">
            <w:r w:rsidRPr="00605287">
              <w:rPr>
                <w:rStyle w:val="Hyperlink"/>
                <w:noProof/>
              </w:rPr>
              <w:t>5</w:t>
            </w:r>
            <w:r>
              <w:rPr>
                <w:noProof/>
                <w:kern w:val="2"/>
                <w:lang w:eastAsia="ja-JP"/>
                <w14:ligatures w14:val="standardContextual"/>
              </w:rPr>
              <w:tab/>
            </w:r>
            <w:r w:rsidRPr="00605287">
              <w:rPr>
                <w:rStyle w:val="Hyperlink"/>
                <w:noProof/>
              </w:rPr>
              <w:t>Beschreibung des Prototypen anhand ausgewählter Aspekte</w:t>
            </w:r>
            <w:r>
              <w:rPr>
                <w:noProof/>
                <w:webHidden/>
              </w:rPr>
              <w:tab/>
            </w:r>
            <w:r>
              <w:rPr>
                <w:noProof/>
                <w:webHidden/>
              </w:rPr>
              <w:fldChar w:fldCharType="begin"/>
            </w:r>
            <w:r>
              <w:rPr>
                <w:noProof/>
                <w:webHidden/>
              </w:rPr>
              <w:instrText xml:space="preserve"> PAGEREF _Toc158301474 \h </w:instrText>
            </w:r>
            <w:r>
              <w:rPr>
                <w:noProof/>
                <w:webHidden/>
              </w:rPr>
            </w:r>
            <w:r>
              <w:rPr>
                <w:noProof/>
                <w:webHidden/>
              </w:rPr>
              <w:fldChar w:fldCharType="separate"/>
            </w:r>
            <w:r>
              <w:rPr>
                <w:noProof/>
                <w:webHidden/>
              </w:rPr>
              <w:t>40</w:t>
            </w:r>
            <w:r>
              <w:rPr>
                <w:noProof/>
                <w:webHidden/>
              </w:rPr>
              <w:fldChar w:fldCharType="end"/>
            </w:r>
          </w:hyperlink>
        </w:p>
        <w:p w14:paraId="2FE505EF" w14:textId="613202A8" w:rsidR="00063699" w:rsidRDefault="00063699">
          <w:pPr>
            <w:pStyle w:val="Verzeichnis2"/>
            <w:tabs>
              <w:tab w:val="left" w:pos="880"/>
              <w:tab w:val="right" w:leader="dot" w:pos="9062"/>
            </w:tabs>
            <w:rPr>
              <w:noProof/>
              <w:kern w:val="2"/>
              <w:lang w:eastAsia="ja-JP"/>
              <w14:ligatures w14:val="standardContextual"/>
            </w:rPr>
          </w:pPr>
          <w:hyperlink w:anchor="_Toc158301475" w:history="1">
            <w:r w:rsidRPr="00605287">
              <w:rPr>
                <w:rStyle w:val="Hyperlink"/>
                <w:noProof/>
              </w:rPr>
              <w:t>5.1</w:t>
            </w:r>
            <w:r>
              <w:rPr>
                <w:noProof/>
                <w:kern w:val="2"/>
                <w:lang w:eastAsia="ja-JP"/>
                <w14:ligatures w14:val="standardContextual"/>
              </w:rPr>
              <w:tab/>
            </w:r>
            <w:r w:rsidRPr="00605287">
              <w:rPr>
                <w:rStyle w:val="Hyperlink"/>
                <w:noProof/>
              </w:rPr>
              <w:t>Registrierung, Erstellung  und Entfernung von Mandant, Nutzer und Administrator</w:t>
            </w:r>
            <w:r>
              <w:rPr>
                <w:noProof/>
                <w:webHidden/>
              </w:rPr>
              <w:tab/>
            </w:r>
            <w:r>
              <w:rPr>
                <w:noProof/>
                <w:webHidden/>
              </w:rPr>
              <w:fldChar w:fldCharType="begin"/>
            </w:r>
            <w:r>
              <w:rPr>
                <w:noProof/>
                <w:webHidden/>
              </w:rPr>
              <w:instrText xml:space="preserve"> PAGEREF _Toc158301475 \h </w:instrText>
            </w:r>
            <w:r>
              <w:rPr>
                <w:noProof/>
                <w:webHidden/>
              </w:rPr>
            </w:r>
            <w:r>
              <w:rPr>
                <w:noProof/>
                <w:webHidden/>
              </w:rPr>
              <w:fldChar w:fldCharType="separate"/>
            </w:r>
            <w:r>
              <w:rPr>
                <w:noProof/>
                <w:webHidden/>
              </w:rPr>
              <w:t>40</w:t>
            </w:r>
            <w:r>
              <w:rPr>
                <w:noProof/>
                <w:webHidden/>
              </w:rPr>
              <w:fldChar w:fldCharType="end"/>
            </w:r>
          </w:hyperlink>
        </w:p>
        <w:p w14:paraId="0021650A" w14:textId="014BE95B" w:rsidR="00063699" w:rsidRDefault="00063699">
          <w:pPr>
            <w:pStyle w:val="Verzeichnis2"/>
            <w:tabs>
              <w:tab w:val="left" w:pos="880"/>
              <w:tab w:val="right" w:leader="dot" w:pos="9062"/>
            </w:tabs>
            <w:rPr>
              <w:noProof/>
              <w:kern w:val="2"/>
              <w:lang w:eastAsia="ja-JP"/>
              <w14:ligatures w14:val="standardContextual"/>
            </w:rPr>
          </w:pPr>
          <w:hyperlink w:anchor="_Toc158301476" w:history="1">
            <w:r w:rsidRPr="00605287">
              <w:rPr>
                <w:rStyle w:val="Hyperlink"/>
                <w:noProof/>
              </w:rPr>
              <w:t>5.2</w:t>
            </w:r>
            <w:r>
              <w:rPr>
                <w:noProof/>
                <w:kern w:val="2"/>
                <w:lang w:eastAsia="ja-JP"/>
                <w14:ligatures w14:val="standardContextual"/>
              </w:rPr>
              <w:tab/>
            </w:r>
            <w:r w:rsidRPr="00605287">
              <w:rPr>
                <w:rStyle w:val="Hyperlink"/>
                <w:noProof/>
              </w:rPr>
              <w:t>Mandantenfähige Datenbank</w:t>
            </w:r>
            <w:r>
              <w:rPr>
                <w:noProof/>
                <w:webHidden/>
              </w:rPr>
              <w:tab/>
            </w:r>
            <w:r>
              <w:rPr>
                <w:noProof/>
                <w:webHidden/>
              </w:rPr>
              <w:fldChar w:fldCharType="begin"/>
            </w:r>
            <w:r>
              <w:rPr>
                <w:noProof/>
                <w:webHidden/>
              </w:rPr>
              <w:instrText xml:space="preserve"> PAGEREF _Toc158301476 \h </w:instrText>
            </w:r>
            <w:r>
              <w:rPr>
                <w:noProof/>
                <w:webHidden/>
              </w:rPr>
            </w:r>
            <w:r>
              <w:rPr>
                <w:noProof/>
                <w:webHidden/>
              </w:rPr>
              <w:fldChar w:fldCharType="separate"/>
            </w:r>
            <w:r>
              <w:rPr>
                <w:noProof/>
                <w:webHidden/>
              </w:rPr>
              <w:t>43</w:t>
            </w:r>
            <w:r>
              <w:rPr>
                <w:noProof/>
                <w:webHidden/>
              </w:rPr>
              <w:fldChar w:fldCharType="end"/>
            </w:r>
          </w:hyperlink>
        </w:p>
        <w:p w14:paraId="1C2DE17D" w14:textId="2A1A3ABC" w:rsidR="00063699" w:rsidRDefault="00063699">
          <w:pPr>
            <w:pStyle w:val="Verzeichnis2"/>
            <w:tabs>
              <w:tab w:val="left" w:pos="880"/>
              <w:tab w:val="right" w:leader="dot" w:pos="9062"/>
            </w:tabs>
            <w:rPr>
              <w:noProof/>
              <w:kern w:val="2"/>
              <w:lang w:eastAsia="ja-JP"/>
              <w14:ligatures w14:val="standardContextual"/>
            </w:rPr>
          </w:pPr>
          <w:hyperlink w:anchor="_Toc158301477" w:history="1">
            <w:r w:rsidRPr="00605287">
              <w:rPr>
                <w:rStyle w:val="Hyperlink"/>
                <w:noProof/>
              </w:rPr>
              <w:t>5.3</w:t>
            </w:r>
            <w:r>
              <w:rPr>
                <w:noProof/>
                <w:kern w:val="2"/>
                <w:lang w:eastAsia="ja-JP"/>
                <w14:ligatures w14:val="standardContextual"/>
              </w:rPr>
              <w:tab/>
            </w:r>
            <w:r w:rsidRPr="00605287">
              <w:rPr>
                <w:rStyle w:val="Hyperlink"/>
                <w:noProof/>
              </w:rPr>
              <w:t>Struktur des Datenimports</w:t>
            </w:r>
            <w:r>
              <w:rPr>
                <w:noProof/>
                <w:webHidden/>
              </w:rPr>
              <w:tab/>
            </w:r>
            <w:r>
              <w:rPr>
                <w:noProof/>
                <w:webHidden/>
              </w:rPr>
              <w:fldChar w:fldCharType="begin"/>
            </w:r>
            <w:r>
              <w:rPr>
                <w:noProof/>
                <w:webHidden/>
              </w:rPr>
              <w:instrText xml:space="preserve"> PAGEREF _Toc158301477 \h </w:instrText>
            </w:r>
            <w:r>
              <w:rPr>
                <w:noProof/>
                <w:webHidden/>
              </w:rPr>
            </w:r>
            <w:r>
              <w:rPr>
                <w:noProof/>
                <w:webHidden/>
              </w:rPr>
              <w:fldChar w:fldCharType="separate"/>
            </w:r>
            <w:r>
              <w:rPr>
                <w:noProof/>
                <w:webHidden/>
              </w:rPr>
              <w:t>46</w:t>
            </w:r>
            <w:r>
              <w:rPr>
                <w:noProof/>
                <w:webHidden/>
              </w:rPr>
              <w:fldChar w:fldCharType="end"/>
            </w:r>
          </w:hyperlink>
        </w:p>
        <w:p w14:paraId="27303C60" w14:textId="6D53F225" w:rsidR="00063699" w:rsidRDefault="00063699">
          <w:pPr>
            <w:pStyle w:val="Verzeichnis2"/>
            <w:tabs>
              <w:tab w:val="left" w:pos="880"/>
              <w:tab w:val="right" w:leader="dot" w:pos="9062"/>
            </w:tabs>
            <w:rPr>
              <w:noProof/>
              <w:kern w:val="2"/>
              <w:lang w:eastAsia="ja-JP"/>
              <w14:ligatures w14:val="standardContextual"/>
            </w:rPr>
          </w:pPr>
          <w:hyperlink w:anchor="_Toc158301478" w:history="1">
            <w:r w:rsidRPr="00605287">
              <w:rPr>
                <w:rStyle w:val="Hyperlink"/>
                <w:noProof/>
              </w:rPr>
              <w:t>5.4</w:t>
            </w:r>
            <w:r>
              <w:rPr>
                <w:noProof/>
                <w:kern w:val="2"/>
                <w:lang w:eastAsia="ja-JP"/>
                <w14:ligatures w14:val="standardContextual"/>
              </w:rPr>
              <w:tab/>
            </w:r>
            <w:r w:rsidRPr="00605287">
              <w:rPr>
                <w:rStyle w:val="Hyperlink"/>
                <w:noProof/>
              </w:rPr>
              <w:t>Datenmodellierung</w:t>
            </w:r>
            <w:r>
              <w:rPr>
                <w:noProof/>
                <w:webHidden/>
              </w:rPr>
              <w:tab/>
            </w:r>
            <w:r>
              <w:rPr>
                <w:noProof/>
                <w:webHidden/>
              </w:rPr>
              <w:fldChar w:fldCharType="begin"/>
            </w:r>
            <w:r>
              <w:rPr>
                <w:noProof/>
                <w:webHidden/>
              </w:rPr>
              <w:instrText xml:space="preserve"> PAGEREF _Toc158301478 \h </w:instrText>
            </w:r>
            <w:r>
              <w:rPr>
                <w:noProof/>
                <w:webHidden/>
              </w:rPr>
            </w:r>
            <w:r>
              <w:rPr>
                <w:noProof/>
                <w:webHidden/>
              </w:rPr>
              <w:fldChar w:fldCharType="separate"/>
            </w:r>
            <w:r>
              <w:rPr>
                <w:noProof/>
                <w:webHidden/>
              </w:rPr>
              <w:t>48</w:t>
            </w:r>
            <w:r>
              <w:rPr>
                <w:noProof/>
                <w:webHidden/>
              </w:rPr>
              <w:fldChar w:fldCharType="end"/>
            </w:r>
          </w:hyperlink>
        </w:p>
        <w:p w14:paraId="0088E713" w14:textId="28984D3A" w:rsidR="00063699" w:rsidRDefault="00063699">
          <w:pPr>
            <w:pStyle w:val="Verzeichnis3"/>
            <w:tabs>
              <w:tab w:val="left" w:pos="1320"/>
              <w:tab w:val="right" w:leader="dot" w:pos="9062"/>
            </w:tabs>
            <w:rPr>
              <w:noProof/>
              <w:kern w:val="2"/>
              <w:lang w:eastAsia="ja-JP"/>
              <w14:ligatures w14:val="standardContextual"/>
            </w:rPr>
          </w:pPr>
          <w:hyperlink w:anchor="_Toc158301479" w:history="1">
            <w:r w:rsidRPr="00605287">
              <w:rPr>
                <w:rStyle w:val="Hyperlink"/>
                <w:noProof/>
              </w:rPr>
              <w:t>5.4.1</w:t>
            </w:r>
            <w:r>
              <w:rPr>
                <w:noProof/>
                <w:kern w:val="2"/>
                <w:lang w:eastAsia="ja-JP"/>
                <w14:ligatures w14:val="standardContextual"/>
              </w:rPr>
              <w:tab/>
            </w:r>
            <w:r w:rsidRPr="00605287">
              <w:rPr>
                <w:rStyle w:val="Hyperlink"/>
                <w:noProof/>
              </w:rPr>
              <w:t>Historisierung der Daten</w:t>
            </w:r>
            <w:r>
              <w:rPr>
                <w:noProof/>
                <w:webHidden/>
              </w:rPr>
              <w:tab/>
            </w:r>
            <w:r>
              <w:rPr>
                <w:noProof/>
                <w:webHidden/>
              </w:rPr>
              <w:fldChar w:fldCharType="begin"/>
            </w:r>
            <w:r>
              <w:rPr>
                <w:noProof/>
                <w:webHidden/>
              </w:rPr>
              <w:instrText xml:space="preserve"> PAGEREF _Toc158301479 \h </w:instrText>
            </w:r>
            <w:r>
              <w:rPr>
                <w:noProof/>
                <w:webHidden/>
              </w:rPr>
            </w:r>
            <w:r>
              <w:rPr>
                <w:noProof/>
                <w:webHidden/>
              </w:rPr>
              <w:fldChar w:fldCharType="separate"/>
            </w:r>
            <w:r>
              <w:rPr>
                <w:noProof/>
                <w:webHidden/>
              </w:rPr>
              <w:t>48</w:t>
            </w:r>
            <w:r>
              <w:rPr>
                <w:noProof/>
                <w:webHidden/>
              </w:rPr>
              <w:fldChar w:fldCharType="end"/>
            </w:r>
          </w:hyperlink>
        </w:p>
        <w:p w14:paraId="1F158039" w14:textId="029A4B77" w:rsidR="00063699" w:rsidRDefault="00063699">
          <w:pPr>
            <w:pStyle w:val="Verzeichnis3"/>
            <w:tabs>
              <w:tab w:val="left" w:pos="1320"/>
              <w:tab w:val="right" w:leader="dot" w:pos="9062"/>
            </w:tabs>
            <w:rPr>
              <w:noProof/>
              <w:kern w:val="2"/>
              <w:lang w:eastAsia="ja-JP"/>
              <w14:ligatures w14:val="standardContextual"/>
            </w:rPr>
          </w:pPr>
          <w:hyperlink w:anchor="_Toc158301480" w:history="1">
            <w:r w:rsidRPr="00605287">
              <w:rPr>
                <w:rStyle w:val="Hyperlink"/>
                <w:noProof/>
              </w:rPr>
              <w:t>5.4.2</w:t>
            </w:r>
            <w:r>
              <w:rPr>
                <w:noProof/>
                <w:kern w:val="2"/>
                <w:lang w:eastAsia="ja-JP"/>
                <w14:ligatures w14:val="standardContextual"/>
              </w:rPr>
              <w:tab/>
            </w:r>
            <w:r w:rsidRPr="00605287">
              <w:rPr>
                <w:rStyle w:val="Hyperlink"/>
                <w:noProof/>
              </w:rPr>
              <w:t>Sozialversicherungen</w:t>
            </w:r>
            <w:r>
              <w:rPr>
                <w:noProof/>
                <w:webHidden/>
              </w:rPr>
              <w:tab/>
            </w:r>
            <w:r>
              <w:rPr>
                <w:noProof/>
                <w:webHidden/>
              </w:rPr>
              <w:fldChar w:fldCharType="begin"/>
            </w:r>
            <w:r>
              <w:rPr>
                <w:noProof/>
                <w:webHidden/>
              </w:rPr>
              <w:instrText xml:space="preserve"> PAGEREF _Toc158301480 \h </w:instrText>
            </w:r>
            <w:r>
              <w:rPr>
                <w:noProof/>
                <w:webHidden/>
              </w:rPr>
            </w:r>
            <w:r>
              <w:rPr>
                <w:noProof/>
                <w:webHidden/>
              </w:rPr>
              <w:fldChar w:fldCharType="separate"/>
            </w:r>
            <w:r>
              <w:rPr>
                <w:noProof/>
                <w:webHidden/>
              </w:rPr>
              <w:t>49</w:t>
            </w:r>
            <w:r>
              <w:rPr>
                <w:noProof/>
                <w:webHidden/>
              </w:rPr>
              <w:fldChar w:fldCharType="end"/>
            </w:r>
          </w:hyperlink>
        </w:p>
        <w:p w14:paraId="16E4C6A7" w14:textId="59E51337" w:rsidR="00063699" w:rsidRDefault="00063699">
          <w:pPr>
            <w:pStyle w:val="Verzeichnis3"/>
            <w:tabs>
              <w:tab w:val="left" w:pos="1320"/>
              <w:tab w:val="right" w:leader="dot" w:pos="9062"/>
            </w:tabs>
            <w:rPr>
              <w:noProof/>
              <w:kern w:val="2"/>
              <w:lang w:eastAsia="ja-JP"/>
              <w14:ligatures w14:val="standardContextual"/>
            </w:rPr>
          </w:pPr>
          <w:hyperlink w:anchor="_Toc158301481" w:history="1">
            <w:r w:rsidRPr="00605287">
              <w:rPr>
                <w:rStyle w:val="Hyperlink"/>
                <w:noProof/>
              </w:rPr>
              <w:t>5.4.3</w:t>
            </w:r>
            <w:r>
              <w:rPr>
                <w:noProof/>
                <w:kern w:val="2"/>
                <w:lang w:eastAsia="ja-JP"/>
                <w14:ligatures w14:val="standardContextual"/>
              </w:rPr>
              <w:tab/>
            </w:r>
            <w:r w:rsidRPr="00605287">
              <w:rPr>
                <w:rStyle w:val="Hyperlink"/>
                <w:noProof/>
              </w:rPr>
              <w:t>Entgelt</w:t>
            </w:r>
            <w:r>
              <w:rPr>
                <w:noProof/>
                <w:webHidden/>
              </w:rPr>
              <w:tab/>
            </w:r>
            <w:r>
              <w:rPr>
                <w:noProof/>
                <w:webHidden/>
              </w:rPr>
              <w:fldChar w:fldCharType="begin"/>
            </w:r>
            <w:r>
              <w:rPr>
                <w:noProof/>
                <w:webHidden/>
              </w:rPr>
              <w:instrText xml:space="preserve"> PAGEREF _Toc158301481 \h </w:instrText>
            </w:r>
            <w:r>
              <w:rPr>
                <w:noProof/>
                <w:webHidden/>
              </w:rPr>
            </w:r>
            <w:r>
              <w:rPr>
                <w:noProof/>
                <w:webHidden/>
              </w:rPr>
              <w:fldChar w:fldCharType="separate"/>
            </w:r>
            <w:r>
              <w:rPr>
                <w:noProof/>
                <w:webHidden/>
              </w:rPr>
              <w:t>51</w:t>
            </w:r>
            <w:r>
              <w:rPr>
                <w:noProof/>
                <w:webHidden/>
              </w:rPr>
              <w:fldChar w:fldCharType="end"/>
            </w:r>
          </w:hyperlink>
        </w:p>
        <w:p w14:paraId="61A5BFA2" w14:textId="6319DE1D" w:rsidR="00063699" w:rsidRDefault="00063699">
          <w:pPr>
            <w:pStyle w:val="Verzeichnis1"/>
            <w:tabs>
              <w:tab w:val="left" w:pos="440"/>
              <w:tab w:val="right" w:leader="dot" w:pos="9062"/>
            </w:tabs>
            <w:rPr>
              <w:noProof/>
              <w:kern w:val="2"/>
              <w:lang w:eastAsia="ja-JP"/>
              <w14:ligatures w14:val="standardContextual"/>
            </w:rPr>
          </w:pPr>
          <w:hyperlink w:anchor="_Toc158301482" w:history="1">
            <w:r w:rsidRPr="00605287">
              <w:rPr>
                <w:rStyle w:val="Hyperlink"/>
                <w:noProof/>
              </w:rPr>
              <w:t>6</w:t>
            </w:r>
            <w:r>
              <w:rPr>
                <w:noProof/>
                <w:kern w:val="2"/>
                <w:lang w:eastAsia="ja-JP"/>
                <w14:ligatures w14:val="standardContextual"/>
              </w:rPr>
              <w:tab/>
            </w:r>
            <w:r w:rsidRPr="00605287">
              <w:rPr>
                <w:rStyle w:val="Hyperlink"/>
                <w:noProof/>
              </w:rPr>
              <w:t>Tests</w:t>
            </w:r>
            <w:r>
              <w:rPr>
                <w:noProof/>
                <w:webHidden/>
              </w:rPr>
              <w:tab/>
            </w:r>
            <w:r>
              <w:rPr>
                <w:noProof/>
                <w:webHidden/>
              </w:rPr>
              <w:fldChar w:fldCharType="begin"/>
            </w:r>
            <w:r>
              <w:rPr>
                <w:noProof/>
                <w:webHidden/>
              </w:rPr>
              <w:instrText xml:space="preserve"> PAGEREF _Toc158301482 \h </w:instrText>
            </w:r>
            <w:r>
              <w:rPr>
                <w:noProof/>
                <w:webHidden/>
              </w:rPr>
            </w:r>
            <w:r>
              <w:rPr>
                <w:noProof/>
                <w:webHidden/>
              </w:rPr>
              <w:fldChar w:fldCharType="separate"/>
            </w:r>
            <w:r>
              <w:rPr>
                <w:noProof/>
                <w:webHidden/>
              </w:rPr>
              <w:t>53</w:t>
            </w:r>
            <w:r>
              <w:rPr>
                <w:noProof/>
                <w:webHidden/>
              </w:rPr>
              <w:fldChar w:fldCharType="end"/>
            </w:r>
          </w:hyperlink>
        </w:p>
        <w:p w14:paraId="2EB58C92" w14:textId="73EA012A" w:rsidR="00063699" w:rsidRDefault="00063699">
          <w:pPr>
            <w:pStyle w:val="Verzeichnis1"/>
            <w:tabs>
              <w:tab w:val="left" w:pos="440"/>
              <w:tab w:val="right" w:leader="dot" w:pos="9062"/>
            </w:tabs>
            <w:rPr>
              <w:noProof/>
              <w:kern w:val="2"/>
              <w:lang w:eastAsia="ja-JP"/>
              <w14:ligatures w14:val="standardContextual"/>
            </w:rPr>
          </w:pPr>
          <w:hyperlink w:anchor="_Toc158301483" w:history="1">
            <w:r w:rsidRPr="00605287">
              <w:rPr>
                <w:rStyle w:val="Hyperlink"/>
                <w:noProof/>
              </w:rPr>
              <w:t>7</w:t>
            </w:r>
            <w:r>
              <w:rPr>
                <w:noProof/>
                <w:kern w:val="2"/>
                <w:lang w:eastAsia="ja-JP"/>
                <w14:ligatures w14:val="standardContextual"/>
              </w:rPr>
              <w:tab/>
            </w:r>
            <w:r w:rsidRPr="00605287">
              <w:rPr>
                <w:rStyle w:val="Hyperlink"/>
                <w:noProof/>
              </w:rPr>
              <w:t>Fazit</w:t>
            </w:r>
            <w:r>
              <w:rPr>
                <w:noProof/>
                <w:webHidden/>
              </w:rPr>
              <w:tab/>
            </w:r>
            <w:r>
              <w:rPr>
                <w:noProof/>
                <w:webHidden/>
              </w:rPr>
              <w:fldChar w:fldCharType="begin"/>
            </w:r>
            <w:r>
              <w:rPr>
                <w:noProof/>
                <w:webHidden/>
              </w:rPr>
              <w:instrText xml:space="preserve"> PAGEREF _Toc158301483 \h </w:instrText>
            </w:r>
            <w:r>
              <w:rPr>
                <w:noProof/>
                <w:webHidden/>
              </w:rPr>
            </w:r>
            <w:r>
              <w:rPr>
                <w:noProof/>
                <w:webHidden/>
              </w:rPr>
              <w:fldChar w:fldCharType="separate"/>
            </w:r>
            <w:r>
              <w:rPr>
                <w:noProof/>
                <w:webHidden/>
              </w:rPr>
              <w:t>60</w:t>
            </w:r>
            <w:r>
              <w:rPr>
                <w:noProof/>
                <w:webHidden/>
              </w:rPr>
              <w:fldChar w:fldCharType="end"/>
            </w:r>
          </w:hyperlink>
        </w:p>
        <w:p w14:paraId="05DE8F9D" w14:textId="659C0DAF" w:rsidR="00063699" w:rsidRDefault="00063699">
          <w:pPr>
            <w:pStyle w:val="Verzeichnis2"/>
            <w:tabs>
              <w:tab w:val="left" w:pos="880"/>
              <w:tab w:val="right" w:leader="dot" w:pos="9062"/>
            </w:tabs>
            <w:rPr>
              <w:noProof/>
              <w:kern w:val="2"/>
              <w:lang w:eastAsia="ja-JP"/>
              <w14:ligatures w14:val="standardContextual"/>
            </w:rPr>
          </w:pPr>
          <w:hyperlink w:anchor="_Toc158301484" w:history="1">
            <w:r w:rsidRPr="00605287">
              <w:rPr>
                <w:rStyle w:val="Hyperlink"/>
                <w:noProof/>
              </w:rPr>
              <w:t>7.1</w:t>
            </w:r>
            <w:r>
              <w:rPr>
                <w:noProof/>
                <w:kern w:val="2"/>
                <w:lang w:eastAsia="ja-JP"/>
                <w14:ligatures w14:val="standardContextual"/>
              </w:rPr>
              <w:tab/>
            </w:r>
            <w:r w:rsidRPr="00605287">
              <w:rPr>
                <w:rStyle w:val="Hyperlink"/>
                <w:noProof/>
              </w:rPr>
              <w:t>Ergebnisse der Arbeit</w:t>
            </w:r>
            <w:r>
              <w:rPr>
                <w:noProof/>
                <w:webHidden/>
              </w:rPr>
              <w:tab/>
            </w:r>
            <w:r>
              <w:rPr>
                <w:noProof/>
                <w:webHidden/>
              </w:rPr>
              <w:fldChar w:fldCharType="begin"/>
            </w:r>
            <w:r>
              <w:rPr>
                <w:noProof/>
                <w:webHidden/>
              </w:rPr>
              <w:instrText xml:space="preserve"> PAGEREF _Toc158301484 \h </w:instrText>
            </w:r>
            <w:r>
              <w:rPr>
                <w:noProof/>
                <w:webHidden/>
              </w:rPr>
            </w:r>
            <w:r>
              <w:rPr>
                <w:noProof/>
                <w:webHidden/>
              </w:rPr>
              <w:fldChar w:fldCharType="separate"/>
            </w:r>
            <w:r>
              <w:rPr>
                <w:noProof/>
                <w:webHidden/>
              </w:rPr>
              <w:t>60</w:t>
            </w:r>
            <w:r>
              <w:rPr>
                <w:noProof/>
                <w:webHidden/>
              </w:rPr>
              <w:fldChar w:fldCharType="end"/>
            </w:r>
          </w:hyperlink>
        </w:p>
        <w:p w14:paraId="463833F4" w14:textId="06A920B7" w:rsidR="00063699" w:rsidRDefault="00063699">
          <w:pPr>
            <w:pStyle w:val="Verzeichnis2"/>
            <w:tabs>
              <w:tab w:val="left" w:pos="880"/>
              <w:tab w:val="right" w:leader="dot" w:pos="9062"/>
            </w:tabs>
            <w:rPr>
              <w:noProof/>
              <w:kern w:val="2"/>
              <w:lang w:eastAsia="ja-JP"/>
              <w14:ligatures w14:val="standardContextual"/>
            </w:rPr>
          </w:pPr>
          <w:hyperlink w:anchor="_Toc158301485" w:history="1">
            <w:r w:rsidRPr="00605287">
              <w:rPr>
                <w:rStyle w:val="Hyperlink"/>
                <w:noProof/>
              </w:rPr>
              <w:t>7.2</w:t>
            </w:r>
            <w:r>
              <w:rPr>
                <w:noProof/>
                <w:kern w:val="2"/>
                <w:lang w:eastAsia="ja-JP"/>
                <w14:ligatures w14:val="standardContextual"/>
              </w:rPr>
              <w:tab/>
            </w:r>
            <w:r w:rsidRPr="00605287">
              <w:rPr>
                <w:rStyle w:val="Hyperlink"/>
                <w:noProof/>
              </w:rPr>
              <w:t>Zukunftsausblick</w:t>
            </w:r>
            <w:r>
              <w:rPr>
                <w:noProof/>
                <w:webHidden/>
              </w:rPr>
              <w:tab/>
            </w:r>
            <w:r>
              <w:rPr>
                <w:noProof/>
                <w:webHidden/>
              </w:rPr>
              <w:fldChar w:fldCharType="begin"/>
            </w:r>
            <w:r>
              <w:rPr>
                <w:noProof/>
                <w:webHidden/>
              </w:rPr>
              <w:instrText xml:space="preserve"> PAGEREF _Toc158301485 \h </w:instrText>
            </w:r>
            <w:r>
              <w:rPr>
                <w:noProof/>
                <w:webHidden/>
              </w:rPr>
            </w:r>
            <w:r>
              <w:rPr>
                <w:noProof/>
                <w:webHidden/>
              </w:rPr>
              <w:fldChar w:fldCharType="separate"/>
            </w:r>
            <w:r>
              <w:rPr>
                <w:noProof/>
                <w:webHidden/>
              </w:rPr>
              <w:t>61</w:t>
            </w:r>
            <w:r>
              <w:rPr>
                <w:noProof/>
                <w:webHidden/>
              </w:rPr>
              <w:fldChar w:fldCharType="end"/>
            </w:r>
          </w:hyperlink>
        </w:p>
        <w:p w14:paraId="752E0123" w14:textId="0B06253E" w:rsidR="00063699" w:rsidRDefault="00063699">
          <w:pPr>
            <w:pStyle w:val="Verzeichnis1"/>
            <w:tabs>
              <w:tab w:val="right" w:leader="dot" w:pos="9062"/>
            </w:tabs>
            <w:rPr>
              <w:noProof/>
              <w:kern w:val="2"/>
              <w:lang w:eastAsia="ja-JP"/>
              <w14:ligatures w14:val="standardContextual"/>
            </w:rPr>
          </w:pPr>
          <w:hyperlink w:anchor="_Toc158301486" w:history="1">
            <w:r w:rsidRPr="00605287">
              <w:rPr>
                <w:rStyle w:val="Hyperlink"/>
                <w:noProof/>
              </w:rPr>
              <w:t>Quellenverzeichnis</w:t>
            </w:r>
            <w:r>
              <w:rPr>
                <w:noProof/>
                <w:webHidden/>
              </w:rPr>
              <w:tab/>
            </w:r>
            <w:r>
              <w:rPr>
                <w:noProof/>
                <w:webHidden/>
              </w:rPr>
              <w:fldChar w:fldCharType="begin"/>
            </w:r>
            <w:r>
              <w:rPr>
                <w:noProof/>
                <w:webHidden/>
              </w:rPr>
              <w:instrText xml:space="preserve"> PAGEREF _Toc158301486 \h </w:instrText>
            </w:r>
            <w:r>
              <w:rPr>
                <w:noProof/>
                <w:webHidden/>
              </w:rPr>
            </w:r>
            <w:r>
              <w:rPr>
                <w:noProof/>
                <w:webHidden/>
              </w:rPr>
              <w:fldChar w:fldCharType="separate"/>
            </w:r>
            <w:r>
              <w:rPr>
                <w:noProof/>
                <w:webHidden/>
              </w:rPr>
              <w:t>IX</w:t>
            </w:r>
            <w:r>
              <w:rPr>
                <w:noProof/>
                <w:webHidden/>
              </w:rPr>
              <w:fldChar w:fldCharType="end"/>
            </w:r>
          </w:hyperlink>
        </w:p>
        <w:p w14:paraId="00EE9255" w14:textId="170396D3" w:rsidR="00063699" w:rsidRDefault="00063699">
          <w:pPr>
            <w:pStyle w:val="Verzeichnis1"/>
            <w:tabs>
              <w:tab w:val="right" w:leader="dot" w:pos="9062"/>
            </w:tabs>
            <w:rPr>
              <w:noProof/>
              <w:kern w:val="2"/>
              <w:lang w:eastAsia="ja-JP"/>
              <w14:ligatures w14:val="standardContextual"/>
            </w:rPr>
          </w:pPr>
          <w:hyperlink w:anchor="_Toc158301487" w:history="1">
            <w:r w:rsidRPr="00605287">
              <w:rPr>
                <w:rStyle w:val="Hyperlink"/>
                <w:noProof/>
              </w:rPr>
              <w:t>Anhang A – Datenmodell</w:t>
            </w:r>
            <w:r>
              <w:rPr>
                <w:noProof/>
                <w:webHidden/>
              </w:rPr>
              <w:tab/>
            </w:r>
            <w:r>
              <w:rPr>
                <w:noProof/>
                <w:webHidden/>
              </w:rPr>
              <w:fldChar w:fldCharType="begin"/>
            </w:r>
            <w:r>
              <w:rPr>
                <w:noProof/>
                <w:webHidden/>
              </w:rPr>
              <w:instrText xml:space="preserve"> PAGEREF _Toc158301487 \h </w:instrText>
            </w:r>
            <w:r>
              <w:rPr>
                <w:noProof/>
                <w:webHidden/>
              </w:rPr>
            </w:r>
            <w:r>
              <w:rPr>
                <w:noProof/>
                <w:webHidden/>
              </w:rPr>
              <w:fldChar w:fldCharType="separate"/>
            </w:r>
            <w:r>
              <w:rPr>
                <w:noProof/>
                <w:webHidden/>
              </w:rPr>
              <w:t>XXI</w:t>
            </w:r>
            <w:r>
              <w:rPr>
                <w:noProof/>
                <w:webHidden/>
              </w:rPr>
              <w:fldChar w:fldCharType="end"/>
            </w:r>
          </w:hyperlink>
        </w:p>
        <w:p w14:paraId="5B7068AC" w14:textId="322664CE" w:rsidR="00063699" w:rsidRDefault="00063699">
          <w:pPr>
            <w:pStyle w:val="Verzeichnis2"/>
            <w:tabs>
              <w:tab w:val="right" w:leader="dot" w:pos="9062"/>
            </w:tabs>
            <w:rPr>
              <w:noProof/>
              <w:kern w:val="2"/>
              <w:lang w:eastAsia="ja-JP"/>
              <w14:ligatures w14:val="standardContextual"/>
            </w:rPr>
          </w:pPr>
          <w:hyperlink w:anchor="_Toc158301488" w:history="1">
            <w:r w:rsidRPr="00605287">
              <w:rPr>
                <w:rStyle w:val="Hyperlink"/>
                <w:noProof/>
              </w:rPr>
              <w:t>A.1 - Krankenkassen</w:t>
            </w:r>
            <w:r>
              <w:rPr>
                <w:noProof/>
                <w:webHidden/>
              </w:rPr>
              <w:tab/>
            </w:r>
            <w:r>
              <w:rPr>
                <w:noProof/>
                <w:webHidden/>
              </w:rPr>
              <w:fldChar w:fldCharType="begin"/>
            </w:r>
            <w:r>
              <w:rPr>
                <w:noProof/>
                <w:webHidden/>
              </w:rPr>
              <w:instrText xml:space="preserve"> PAGEREF _Toc158301488 \h </w:instrText>
            </w:r>
            <w:r>
              <w:rPr>
                <w:noProof/>
                <w:webHidden/>
              </w:rPr>
            </w:r>
            <w:r>
              <w:rPr>
                <w:noProof/>
                <w:webHidden/>
              </w:rPr>
              <w:fldChar w:fldCharType="separate"/>
            </w:r>
            <w:r>
              <w:rPr>
                <w:noProof/>
                <w:webHidden/>
              </w:rPr>
              <w:t>XXI</w:t>
            </w:r>
            <w:r>
              <w:rPr>
                <w:noProof/>
                <w:webHidden/>
              </w:rPr>
              <w:fldChar w:fldCharType="end"/>
            </w:r>
          </w:hyperlink>
        </w:p>
        <w:p w14:paraId="026C6542" w14:textId="4D012605" w:rsidR="00063699" w:rsidRDefault="00063699">
          <w:pPr>
            <w:pStyle w:val="Verzeichnis2"/>
            <w:tabs>
              <w:tab w:val="right" w:leader="dot" w:pos="9062"/>
            </w:tabs>
            <w:rPr>
              <w:noProof/>
              <w:kern w:val="2"/>
              <w:lang w:eastAsia="ja-JP"/>
              <w14:ligatures w14:val="standardContextual"/>
            </w:rPr>
          </w:pPr>
          <w:hyperlink w:anchor="_Toc158301489" w:history="1">
            <w:r w:rsidRPr="00605287">
              <w:rPr>
                <w:rStyle w:val="Hyperlink"/>
                <w:noProof/>
              </w:rPr>
              <w:t>A.2 – Sonstige Sozialversicherungen</w:t>
            </w:r>
            <w:r>
              <w:rPr>
                <w:noProof/>
                <w:webHidden/>
              </w:rPr>
              <w:tab/>
            </w:r>
            <w:r>
              <w:rPr>
                <w:noProof/>
                <w:webHidden/>
              </w:rPr>
              <w:fldChar w:fldCharType="begin"/>
            </w:r>
            <w:r>
              <w:rPr>
                <w:noProof/>
                <w:webHidden/>
              </w:rPr>
              <w:instrText xml:space="preserve"> PAGEREF _Toc158301489 \h </w:instrText>
            </w:r>
            <w:r>
              <w:rPr>
                <w:noProof/>
                <w:webHidden/>
              </w:rPr>
            </w:r>
            <w:r>
              <w:rPr>
                <w:noProof/>
                <w:webHidden/>
              </w:rPr>
              <w:fldChar w:fldCharType="separate"/>
            </w:r>
            <w:r>
              <w:rPr>
                <w:noProof/>
                <w:webHidden/>
              </w:rPr>
              <w:t>XXII</w:t>
            </w:r>
            <w:r>
              <w:rPr>
                <w:noProof/>
                <w:webHidden/>
              </w:rPr>
              <w:fldChar w:fldCharType="end"/>
            </w:r>
          </w:hyperlink>
        </w:p>
        <w:p w14:paraId="13753A98" w14:textId="2B739860" w:rsidR="00063699" w:rsidRDefault="00063699">
          <w:pPr>
            <w:pStyle w:val="Verzeichnis2"/>
            <w:tabs>
              <w:tab w:val="right" w:leader="dot" w:pos="9062"/>
            </w:tabs>
            <w:rPr>
              <w:noProof/>
              <w:kern w:val="2"/>
              <w:lang w:eastAsia="ja-JP"/>
              <w14:ligatures w14:val="standardContextual"/>
            </w:rPr>
          </w:pPr>
          <w:hyperlink w:anchor="_Toc158301490" w:history="1">
            <w:r w:rsidRPr="00605287">
              <w:rPr>
                <w:rStyle w:val="Hyperlink"/>
                <w:noProof/>
              </w:rPr>
              <w:t>A.3 – Entgelt</w:t>
            </w:r>
            <w:r>
              <w:rPr>
                <w:noProof/>
                <w:webHidden/>
              </w:rPr>
              <w:tab/>
            </w:r>
            <w:r>
              <w:rPr>
                <w:noProof/>
                <w:webHidden/>
              </w:rPr>
              <w:fldChar w:fldCharType="begin"/>
            </w:r>
            <w:r>
              <w:rPr>
                <w:noProof/>
                <w:webHidden/>
              </w:rPr>
              <w:instrText xml:space="preserve"> PAGEREF _Toc158301490 \h </w:instrText>
            </w:r>
            <w:r>
              <w:rPr>
                <w:noProof/>
                <w:webHidden/>
              </w:rPr>
            </w:r>
            <w:r>
              <w:rPr>
                <w:noProof/>
                <w:webHidden/>
              </w:rPr>
              <w:fldChar w:fldCharType="separate"/>
            </w:r>
            <w:r>
              <w:rPr>
                <w:noProof/>
                <w:webHidden/>
              </w:rPr>
              <w:t>XXV</w:t>
            </w:r>
            <w:r>
              <w:rPr>
                <w:noProof/>
                <w:webHidden/>
              </w:rPr>
              <w:fldChar w:fldCharType="end"/>
            </w:r>
          </w:hyperlink>
        </w:p>
        <w:p w14:paraId="135593BE" w14:textId="4F305177" w:rsidR="00063699" w:rsidRDefault="00063699">
          <w:pPr>
            <w:pStyle w:val="Verzeichnis2"/>
            <w:tabs>
              <w:tab w:val="right" w:leader="dot" w:pos="9062"/>
            </w:tabs>
            <w:rPr>
              <w:noProof/>
              <w:kern w:val="2"/>
              <w:lang w:eastAsia="ja-JP"/>
              <w14:ligatures w14:val="standardContextual"/>
            </w:rPr>
          </w:pPr>
          <w:hyperlink w:anchor="_Toc158301491" w:history="1">
            <w:r w:rsidRPr="00605287">
              <w:rPr>
                <w:rStyle w:val="Hyperlink"/>
                <w:noProof/>
              </w:rPr>
              <w:t>A.4 – Sonstiges Datenmodell</w:t>
            </w:r>
            <w:r>
              <w:rPr>
                <w:noProof/>
                <w:webHidden/>
              </w:rPr>
              <w:tab/>
            </w:r>
            <w:r>
              <w:rPr>
                <w:noProof/>
                <w:webHidden/>
              </w:rPr>
              <w:fldChar w:fldCharType="begin"/>
            </w:r>
            <w:r>
              <w:rPr>
                <w:noProof/>
                <w:webHidden/>
              </w:rPr>
              <w:instrText xml:space="preserve"> PAGEREF _Toc158301491 \h </w:instrText>
            </w:r>
            <w:r>
              <w:rPr>
                <w:noProof/>
                <w:webHidden/>
              </w:rPr>
            </w:r>
            <w:r>
              <w:rPr>
                <w:noProof/>
                <w:webHidden/>
              </w:rPr>
              <w:fldChar w:fldCharType="separate"/>
            </w:r>
            <w:r>
              <w:rPr>
                <w:noProof/>
                <w:webHidden/>
              </w:rPr>
              <w:t>XXVI</w:t>
            </w:r>
            <w:r>
              <w:rPr>
                <w:noProof/>
                <w:webHidden/>
              </w:rPr>
              <w:fldChar w:fldCharType="end"/>
            </w:r>
          </w:hyperlink>
        </w:p>
        <w:p w14:paraId="5511A52E" w14:textId="19880193" w:rsidR="00063699" w:rsidRDefault="00063699">
          <w:pPr>
            <w:pStyle w:val="Verzeichnis1"/>
            <w:tabs>
              <w:tab w:val="right" w:leader="dot" w:pos="9062"/>
            </w:tabs>
            <w:rPr>
              <w:noProof/>
              <w:kern w:val="2"/>
              <w:lang w:eastAsia="ja-JP"/>
              <w14:ligatures w14:val="standardContextual"/>
            </w:rPr>
          </w:pPr>
          <w:hyperlink w:anchor="_Toc158301492" w:history="1">
            <w:r w:rsidRPr="00605287">
              <w:rPr>
                <w:rStyle w:val="Hyperlink"/>
                <w:noProof/>
              </w:rPr>
              <w:t>Anhang B – Screenshot: Ordnerstruktur</w:t>
            </w:r>
            <w:r>
              <w:rPr>
                <w:noProof/>
                <w:webHidden/>
              </w:rPr>
              <w:tab/>
            </w:r>
            <w:r>
              <w:rPr>
                <w:noProof/>
                <w:webHidden/>
              </w:rPr>
              <w:fldChar w:fldCharType="begin"/>
            </w:r>
            <w:r>
              <w:rPr>
                <w:noProof/>
                <w:webHidden/>
              </w:rPr>
              <w:instrText xml:space="preserve"> PAGEREF _Toc158301492 \h </w:instrText>
            </w:r>
            <w:r>
              <w:rPr>
                <w:noProof/>
                <w:webHidden/>
              </w:rPr>
            </w:r>
            <w:r>
              <w:rPr>
                <w:noProof/>
                <w:webHidden/>
              </w:rPr>
              <w:fldChar w:fldCharType="separate"/>
            </w:r>
            <w:r>
              <w:rPr>
                <w:noProof/>
                <w:webHidden/>
              </w:rPr>
              <w:t>XXVIII</w:t>
            </w:r>
            <w:r>
              <w:rPr>
                <w:noProof/>
                <w:webHidden/>
              </w:rPr>
              <w:fldChar w:fldCharType="end"/>
            </w:r>
          </w:hyperlink>
        </w:p>
        <w:p w14:paraId="20FAC8A7" w14:textId="5F42EF4E" w:rsidR="00063699" w:rsidRDefault="00063699">
          <w:pPr>
            <w:pStyle w:val="Verzeichnis1"/>
            <w:tabs>
              <w:tab w:val="right" w:leader="dot" w:pos="9062"/>
            </w:tabs>
            <w:rPr>
              <w:noProof/>
              <w:kern w:val="2"/>
              <w:lang w:eastAsia="ja-JP"/>
              <w14:ligatures w14:val="standardContextual"/>
            </w:rPr>
          </w:pPr>
          <w:hyperlink w:anchor="_Toc158301493" w:history="1">
            <w:r w:rsidRPr="00605287">
              <w:rPr>
                <w:rStyle w:val="Hyperlink"/>
                <w:noProof/>
              </w:rPr>
              <w:t>Anhang C – Screenshot: bestandene Tests</w:t>
            </w:r>
            <w:r>
              <w:rPr>
                <w:noProof/>
                <w:webHidden/>
              </w:rPr>
              <w:tab/>
            </w:r>
            <w:r>
              <w:rPr>
                <w:noProof/>
                <w:webHidden/>
              </w:rPr>
              <w:fldChar w:fldCharType="begin"/>
            </w:r>
            <w:r>
              <w:rPr>
                <w:noProof/>
                <w:webHidden/>
              </w:rPr>
              <w:instrText xml:space="preserve"> PAGEREF _Toc158301493 \h </w:instrText>
            </w:r>
            <w:r>
              <w:rPr>
                <w:noProof/>
                <w:webHidden/>
              </w:rPr>
            </w:r>
            <w:r>
              <w:rPr>
                <w:noProof/>
                <w:webHidden/>
              </w:rPr>
              <w:fldChar w:fldCharType="separate"/>
            </w:r>
            <w:r>
              <w:rPr>
                <w:noProof/>
                <w:webHidden/>
              </w:rPr>
              <w:t>XXVIII</w:t>
            </w:r>
            <w:r>
              <w:rPr>
                <w:noProof/>
                <w:webHidden/>
              </w:rPr>
              <w:fldChar w:fldCharType="end"/>
            </w:r>
          </w:hyperlink>
        </w:p>
        <w:p w14:paraId="4FF07A92" w14:textId="79ACA5FE" w:rsidR="00063699" w:rsidRDefault="00063699">
          <w:pPr>
            <w:pStyle w:val="Verzeichnis1"/>
            <w:tabs>
              <w:tab w:val="right" w:leader="dot" w:pos="9062"/>
            </w:tabs>
            <w:rPr>
              <w:noProof/>
              <w:kern w:val="2"/>
              <w:lang w:eastAsia="ja-JP"/>
              <w14:ligatures w14:val="standardContextual"/>
            </w:rPr>
          </w:pPr>
          <w:hyperlink w:anchor="_Toc158301494" w:history="1">
            <w:r w:rsidRPr="00605287">
              <w:rPr>
                <w:rStyle w:val="Hyperlink"/>
                <w:noProof/>
              </w:rPr>
              <w:t>Eigenständigkeitserklärung</w:t>
            </w:r>
            <w:r>
              <w:rPr>
                <w:noProof/>
                <w:webHidden/>
              </w:rPr>
              <w:tab/>
            </w:r>
            <w:r>
              <w:rPr>
                <w:noProof/>
                <w:webHidden/>
              </w:rPr>
              <w:fldChar w:fldCharType="begin"/>
            </w:r>
            <w:r>
              <w:rPr>
                <w:noProof/>
                <w:webHidden/>
              </w:rPr>
              <w:instrText xml:space="preserve"> PAGEREF _Toc158301494 \h </w:instrText>
            </w:r>
            <w:r>
              <w:rPr>
                <w:noProof/>
                <w:webHidden/>
              </w:rPr>
            </w:r>
            <w:r>
              <w:rPr>
                <w:noProof/>
                <w:webHidden/>
              </w:rPr>
              <w:fldChar w:fldCharType="separate"/>
            </w:r>
            <w:r>
              <w:rPr>
                <w:noProof/>
                <w:webHidden/>
              </w:rPr>
              <w:t>XXVIII</w:t>
            </w:r>
            <w:r>
              <w:rPr>
                <w:noProof/>
                <w:webHidden/>
              </w:rPr>
              <w:fldChar w:fldCharType="end"/>
            </w:r>
          </w:hyperlink>
        </w:p>
        <w:p w14:paraId="7B1BE934" w14:textId="579B0CF4"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8301441"/>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 xml:space="preserve">Software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9853F5" w14:paraId="36CB9501" w14:textId="77777777" w:rsidTr="00E316B4">
        <w:tc>
          <w:tcPr>
            <w:tcW w:w="4531" w:type="dxa"/>
          </w:tcPr>
          <w:p w14:paraId="42703B68" w14:textId="7B90C633" w:rsidR="009853F5" w:rsidRDefault="009853F5" w:rsidP="00EB04EB">
            <w:pPr>
              <w:spacing w:line="360" w:lineRule="auto"/>
              <w:rPr>
                <w:rFonts w:cstheme="minorHAnsi"/>
                <w:color w:val="000000" w:themeColor="text1"/>
                <w:sz w:val="24"/>
                <w:szCs w:val="24"/>
              </w:rPr>
            </w:pPr>
            <w:r>
              <w:rPr>
                <w:rFonts w:cstheme="minorHAnsi"/>
                <w:color w:val="000000" w:themeColor="text1"/>
                <w:sz w:val="24"/>
                <w:szCs w:val="24"/>
              </w:rPr>
              <w:t>SQL</w:t>
            </w:r>
          </w:p>
        </w:tc>
        <w:tc>
          <w:tcPr>
            <w:tcW w:w="4531" w:type="dxa"/>
          </w:tcPr>
          <w:p w14:paraId="66A3D913" w14:textId="340E0267" w:rsidR="009853F5" w:rsidRDefault="009853F5" w:rsidP="00EB04EB">
            <w:pPr>
              <w:spacing w:line="360" w:lineRule="auto"/>
              <w:rPr>
                <w:rFonts w:cstheme="minorHAnsi"/>
                <w:color w:val="000000" w:themeColor="text1"/>
                <w:sz w:val="24"/>
                <w:szCs w:val="24"/>
              </w:rPr>
            </w:pPr>
            <w:r>
              <w:rPr>
                <w:rFonts w:cstheme="minorHAnsi"/>
                <w:color w:val="000000" w:themeColor="text1"/>
                <w:sz w:val="24"/>
                <w:szCs w:val="24"/>
              </w:rPr>
              <w:t>Structured Query Language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8301442"/>
      <w:r>
        <w:lastRenderedPageBreak/>
        <w:t>Abbildungsverzeichnis</w:t>
      </w:r>
      <w:bookmarkEnd w:id="2"/>
    </w:p>
    <w:p w14:paraId="1D3AB99F" w14:textId="77777777" w:rsidR="00DD6E46" w:rsidRPr="000805E2" w:rsidRDefault="00DD6E46" w:rsidP="00DD6E46">
      <w:pPr>
        <w:rPr>
          <w:sz w:val="24"/>
          <w:szCs w:val="24"/>
        </w:rPr>
      </w:pPr>
    </w:p>
    <w:p w14:paraId="6D75AD23" w14:textId="36648751" w:rsidR="008E70BC"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961331" w:history="1">
        <w:r w:rsidR="008E70BC" w:rsidRPr="006E38F2">
          <w:rPr>
            <w:rStyle w:val="Hyperlink"/>
            <w:noProof/>
          </w:rPr>
          <w:t>Abbildung 1: Übersicht für welche Beschäftigungsformen welche Sozialabgaben zu leisten sind; eigene Darstellung mit Excel</w:t>
        </w:r>
        <w:r w:rsidR="008E70BC">
          <w:rPr>
            <w:noProof/>
            <w:webHidden/>
          </w:rPr>
          <w:tab/>
        </w:r>
        <w:r w:rsidR="008E70BC">
          <w:rPr>
            <w:noProof/>
            <w:webHidden/>
          </w:rPr>
          <w:fldChar w:fldCharType="begin"/>
        </w:r>
        <w:r w:rsidR="008E70BC">
          <w:rPr>
            <w:noProof/>
            <w:webHidden/>
          </w:rPr>
          <w:instrText xml:space="preserve"> PAGEREF _Toc157961331 \h </w:instrText>
        </w:r>
        <w:r w:rsidR="008E70BC">
          <w:rPr>
            <w:noProof/>
            <w:webHidden/>
          </w:rPr>
        </w:r>
        <w:r w:rsidR="008E70BC">
          <w:rPr>
            <w:noProof/>
            <w:webHidden/>
          </w:rPr>
          <w:fldChar w:fldCharType="separate"/>
        </w:r>
        <w:r w:rsidR="00781FA4">
          <w:rPr>
            <w:noProof/>
            <w:webHidden/>
          </w:rPr>
          <w:t>11</w:t>
        </w:r>
        <w:r w:rsidR="008E70BC">
          <w:rPr>
            <w:noProof/>
            <w:webHidden/>
          </w:rPr>
          <w:fldChar w:fldCharType="end"/>
        </w:r>
      </w:hyperlink>
    </w:p>
    <w:p w14:paraId="567FFF1D" w14:textId="4A1BFADF" w:rsidR="008E70BC" w:rsidRDefault="00000000">
      <w:pPr>
        <w:pStyle w:val="Abbildungsverzeichnis"/>
        <w:tabs>
          <w:tab w:val="right" w:leader="dot" w:pos="9062"/>
        </w:tabs>
        <w:rPr>
          <w:noProof/>
          <w:kern w:val="2"/>
          <w:lang w:eastAsia="ja-JP"/>
          <w14:ligatures w14:val="standardContextual"/>
        </w:rPr>
      </w:pPr>
      <w:hyperlink w:anchor="_Toc157961332" w:history="1">
        <w:r w:rsidR="008E70BC" w:rsidRPr="006E38F2">
          <w:rPr>
            <w:rStyle w:val="Hyperlink"/>
            <w:noProof/>
          </w:rPr>
          <w:t>Abbildung 2: Aufbau einer Tabelle in einer relationalen Datenbank, eigene Darstellung</w:t>
        </w:r>
        <w:r w:rsidR="008E70BC">
          <w:rPr>
            <w:noProof/>
            <w:webHidden/>
          </w:rPr>
          <w:tab/>
        </w:r>
        <w:r w:rsidR="008E70BC">
          <w:rPr>
            <w:noProof/>
            <w:webHidden/>
          </w:rPr>
          <w:fldChar w:fldCharType="begin"/>
        </w:r>
        <w:r w:rsidR="008E70BC">
          <w:rPr>
            <w:noProof/>
            <w:webHidden/>
          </w:rPr>
          <w:instrText xml:space="preserve"> PAGEREF _Toc157961332 \h </w:instrText>
        </w:r>
        <w:r w:rsidR="008E70BC">
          <w:rPr>
            <w:noProof/>
            <w:webHidden/>
          </w:rPr>
        </w:r>
        <w:r w:rsidR="008E70BC">
          <w:rPr>
            <w:noProof/>
            <w:webHidden/>
          </w:rPr>
          <w:fldChar w:fldCharType="separate"/>
        </w:r>
        <w:r w:rsidR="00781FA4">
          <w:rPr>
            <w:noProof/>
            <w:webHidden/>
          </w:rPr>
          <w:t>14</w:t>
        </w:r>
        <w:r w:rsidR="008E70BC">
          <w:rPr>
            <w:noProof/>
            <w:webHidden/>
          </w:rPr>
          <w:fldChar w:fldCharType="end"/>
        </w:r>
      </w:hyperlink>
    </w:p>
    <w:p w14:paraId="076AEEDB" w14:textId="382D08E4" w:rsidR="008E70BC" w:rsidRDefault="00000000">
      <w:pPr>
        <w:pStyle w:val="Abbildungsverzeichnis"/>
        <w:tabs>
          <w:tab w:val="right" w:leader="dot" w:pos="9062"/>
        </w:tabs>
        <w:rPr>
          <w:noProof/>
          <w:kern w:val="2"/>
          <w:lang w:eastAsia="ja-JP"/>
          <w14:ligatures w14:val="standardContextual"/>
        </w:rPr>
      </w:pPr>
      <w:hyperlink w:anchor="_Toc157961333" w:history="1">
        <w:r w:rsidR="008E70BC" w:rsidRPr="006E38F2">
          <w:rPr>
            <w:rStyle w:val="Hyperlink"/>
            <w:noProof/>
          </w:rPr>
          <w:t>Abbildung 3: Links: 1:1-Beziehung, Mitte: 1:n-Beziehung, Rechts: n:m-Beziehung; eigene Darstellung</w:t>
        </w:r>
        <w:r w:rsidR="008E70BC">
          <w:rPr>
            <w:noProof/>
            <w:webHidden/>
          </w:rPr>
          <w:tab/>
        </w:r>
        <w:r w:rsidR="008E70BC">
          <w:rPr>
            <w:noProof/>
            <w:webHidden/>
          </w:rPr>
          <w:fldChar w:fldCharType="begin"/>
        </w:r>
        <w:r w:rsidR="008E70BC">
          <w:rPr>
            <w:noProof/>
            <w:webHidden/>
          </w:rPr>
          <w:instrText xml:space="preserve"> PAGEREF _Toc157961333 \h </w:instrText>
        </w:r>
        <w:r w:rsidR="008E70BC">
          <w:rPr>
            <w:noProof/>
            <w:webHidden/>
          </w:rPr>
        </w:r>
        <w:r w:rsidR="008E70BC">
          <w:rPr>
            <w:noProof/>
            <w:webHidden/>
          </w:rPr>
          <w:fldChar w:fldCharType="separate"/>
        </w:r>
        <w:r w:rsidR="00781FA4">
          <w:rPr>
            <w:noProof/>
            <w:webHidden/>
          </w:rPr>
          <w:t>15</w:t>
        </w:r>
        <w:r w:rsidR="008E70BC">
          <w:rPr>
            <w:noProof/>
            <w:webHidden/>
          </w:rPr>
          <w:fldChar w:fldCharType="end"/>
        </w:r>
      </w:hyperlink>
    </w:p>
    <w:p w14:paraId="2C59E994" w14:textId="48698A0B" w:rsidR="008E70BC" w:rsidRDefault="00000000">
      <w:pPr>
        <w:pStyle w:val="Abbildungsverzeichnis"/>
        <w:tabs>
          <w:tab w:val="right" w:leader="dot" w:pos="9062"/>
        </w:tabs>
        <w:rPr>
          <w:noProof/>
          <w:kern w:val="2"/>
          <w:lang w:eastAsia="ja-JP"/>
          <w14:ligatures w14:val="standardContextual"/>
        </w:rPr>
      </w:pPr>
      <w:hyperlink w:anchor="_Toc157961334" w:history="1">
        <w:r w:rsidR="008E70BC" w:rsidRPr="006E38F2">
          <w:rPr>
            <w:rStyle w:val="Hyperlink"/>
            <w:noProof/>
          </w:rPr>
          <w:t>Abbildung 4: jeder Mandant hat eine eigene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_Toc157961334 \h </w:instrText>
        </w:r>
        <w:r w:rsidR="008E70BC">
          <w:rPr>
            <w:noProof/>
            <w:webHidden/>
          </w:rPr>
        </w:r>
        <w:r w:rsidR="008E70BC">
          <w:rPr>
            <w:noProof/>
            <w:webHidden/>
          </w:rPr>
          <w:fldChar w:fldCharType="separate"/>
        </w:r>
        <w:r w:rsidR="00781FA4">
          <w:rPr>
            <w:noProof/>
            <w:webHidden/>
          </w:rPr>
          <w:t>17</w:t>
        </w:r>
        <w:r w:rsidR="008E70BC">
          <w:rPr>
            <w:noProof/>
            <w:webHidden/>
          </w:rPr>
          <w:fldChar w:fldCharType="end"/>
        </w:r>
      </w:hyperlink>
    </w:p>
    <w:p w14:paraId="10629814" w14:textId="514F88D2" w:rsidR="008E70BC" w:rsidRDefault="00000000">
      <w:pPr>
        <w:pStyle w:val="Abbildungsverzeichnis"/>
        <w:tabs>
          <w:tab w:val="right" w:leader="dot" w:pos="9062"/>
        </w:tabs>
        <w:rPr>
          <w:noProof/>
          <w:kern w:val="2"/>
          <w:lang w:eastAsia="ja-JP"/>
          <w14:ligatures w14:val="standardContextual"/>
        </w:rPr>
      </w:pPr>
      <w:hyperlink w:anchor="_Toc157961335" w:history="1">
        <w:r w:rsidR="008E70BC" w:rsidRPr="006E38F2">
          <w:rPr>
            <w:rStyle w:val="Hyperlink"/>
            <w:noProof/>
          </w:rPr>
          <w:t>Abbildung 5: Alle Mandanten nutzen eine Datenbank mit separatem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_Toc157961335 \h </w:instrText>
        </w:r>
        <w:r w:rsidR="008E70BC">
          <w:rPr>
            <w:noProof/>
            <w:webHidden/>
          </w:rPr>
        </w:r>
        <w:r w:rsidR="008E70BC">
          <w:rPr>
            <w:noProof/>
            <w:webHidden/>
          </w:rPr>
          <w:fldChar w:fldCharType="separate"/>
        </w:r>
        <w:r w:rsidR="00781FA4">
          <w:rPr>
            <w:noProof/>
            <w:webHidden/>
          </w:rPr>
          <w:t>18</w:t>
        </w:r>
        <w:r w:rsidR="008E70BC">
          <w:rPr>
            <w:noProof/>
            <w:webHidden/>
          </w:rPr>
          <w:fldChar w:fldCharType="end"/>
        </w:r>
      </w:hyperlink>
    </w:p>
    <w:p w14:paraId="3170EB6B" w14:textId="1506379A" w:rsidR="008E70BC" w:rsidRDefault="00000000">
      <w:pPr>
        <w:pStyle w:val="Abbildungsverzeichnis"/>
        <w:tabs>
          <w:tab w:val="right" w:leader="dot" w:pos="9062"/>
        </w:tabs>
        <w:rPr>
          <w:noProof/>
          <w:kern w:val="2"/>
          <w:lang w:eastAsia="ja-JP"/>
          <w14:ligatures w14:val="standardContextual"/>
        </w:rPr>
      </w:pPr>
      <w:hyperlink w:anchor="_Toc157961336" w:history="1">
        <w:r w:rsidR="008E70BC" w:rsidRPr="006E38F2">
          <w:rPr>
            <w:rStyle w:val="Hyperlink"/>
            <w:noProof/>
          </w:rPr>
          <w:t>Abbildung 6: Identifier in Spalte "TenantId" bei einer Datenbank mit geteiltem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_Toc157961336 \h </w:instrText>
        </w:r>
        <w:r w:rsidR="008E70BC">
          <w:rPr>
            <w:noProof/>
            <w:webHidden/>
          </w:rPr>
        </w:r>
        <w:r w:rsidR="008E70BC">
          <w:rPr>
            <w:noProof/>
            <w:webHidden/>
          </w:rPr>
          <w:fldChar w:fldCharType="separate"/>
        </w:r>
        <w:r w:rsidR="00781FA4">
          <w:rPr>
            <w:noProof/>
            <w:webHidden/>
          </w:rPr>
          <w:t>18</w:t>
        </w:r>
        <w:r w:rsidR="008E70BC">
          <w:rPr>
            <w:noProof/>
            <w:webHidden/>
          </w:rPr>
          <w:fldChar w:fldCharType="end"/>
        </w:r>
      </w:hyperlink>
    </w:p>
    <w:p w14:paraId="54042B88" w14:textId="6B97D312" w:rsidR="008E70BC" w:rsidRDefault="00000000">
      <w:pPr>
        <w:pStyle w:val="Abbildungsverzeichnis"/>
        <w:tabs>
          <w:tab w:val="right" w:leader="dot" w:pos="9062"/>
        </w:tabs>
        <w:rPr>
          <w:noProof/>
          <w:kern w:val="2"/>
          <w:lang w:eastAsia="ja-JP"/>
          <w14:ligatures w14:val="standardContextual"/>
        </w:rPr>
      </w:pPr>
      <w:hyperlink w:anchor="_Toc157961337" w:history="1">
        <w:r w:rsidR="008E70BC" w:rsidRPr="006E38F2">
          <w:rPr>
            <w:rStyle w:val="Hyperlink"/>
            <w:noProof/>
          </w:rPr>
          <w:t>Abbildung 7: Hybride mandantenfähige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_Toc157961337 \h </w:instrText>
        </w:r>
        <w:r w:rsidR="008E70BC">
          <w:rPr>
            <w:noProof/>
            <w:webHidden/>
          </w:rPr>
        </w:r>
        <w:r w:rsidR="008E70BC">
          <w:rPr>
            <w:noProof/>
            <w:webHidden/>
          </w:rPr>
          <w:fldChar w:fldCharType="separate"/>
        </w:r>
        <w:r w:rsidR="00781FA4">
          <w:rPr>
            <w:noProof/>
            <w:webHidden/>
          </w:rPr>
          <w:t>19</w:t>
        </w:r>
        <w:r w:rsidR="008E70BC">
          <w:rPr>
            <w:noProof/>
            <w:webHidden/>
          </w:rPr>
          <w:fldChar w:fldCharType="end"/>
        </w:r>
      </w:hyperlink>
    </w:p>
    <w:p w14:paraId="3F06DB12" w14:textId="41B4E63D" w:rsidR="008E70BC" w:rsidRDefault="00000000">
      <w:pPr>
        <w:pStyle w:val="Abbildungsverzeichnis"/>
        <w:tabs>
          <w:tab w:val="right" w:leader="dot" w:pos="9062"/>
        </w:tabs>
        <w:rPr>
          <w:noProof/>
          <w:kern w:val="2"/>
          <w:lang w:eastAsia="ja-JP"/>
          <w14:ligatures w14:val="standardContextual"/>
        </w:rPr>
      </w:pPr>
      <w:hyperlink w:anchor="_Toc157961338" w:history="1">
        <w:r w:rsidR="008E70BC" w:rsidRPr="006E38F2">
          <w:rPr>
            <w:rStyle w:val="Hyperlink"/>
            <w:noProof/>
          </w:rPr>
          <w:t>Abbildung 8: Code, mit der ein Mandant und ein Administrator erzeugt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_Toc157961338 \h </w:instrText>
        </w:r>
        <w:r w:rsidR="008E70BC">
          <w:rPr>
            <w:noProof/>
            <w:webHidden/>
          </w:rPr>
        </w:r>
        <w:r w:rsidR="008E70BC">
          <w:rPr>
            <w:noProof/>
            <w:webHidden/>
          </w:rPr>
          <w:fldChar w:fldCharType="separate"/>
        </w:r>
        <w:r w:rsidR="00781FA4">
          <w:rPr>
            <w:noProof/>
            <w:webHidden/>
          </w:rPr>
          <w:t>41</w:t>
        </w:r>
        <w:r w:rsidR="008E70BC">
          <w:rPr>
            <w:noProof/>
            <w:webHidden/>
          </w:rPr>
          <w:fldChar w:fldCharType="end"/>
        </w:r>
      </w:hyperlink>
    </w:p>
    <w:p w14:paraId="050F1324" w14:textId="71F12C10" w:rsidR="008E70BC" w:rsidRDefault="00000000">
      <w:pPr>
        <w:pStyle w:val="Abbildungsverzeichnis"/>
        <w:tabs>
          <w:tab w:val="right" w:leader="dot" w:pos="9062"/>
        </w:tabs>
        <w:rPr>
          <w:noProof/>
          <w:kern w:val="2"/>
          <w:lang w:eastAsia="ja-JP"/>
          <w14:ligatures w14:val="standardContextual"/>
        </w:rPr>
      </w:pPr>
      <w:hyperlink w:anchor="_Toc157961339" w:history="1">
        <w:r w:rsidR="008E70BC" w:rsidRPr="006E38F2">
          <w:rPr>
            <w:rStyle w:val="Hyperlink"/>
            <w:noProof/>
          </w:rPr>
          <w:t>Abbildung 9: Funktion zur Erstellung eines neuen Nutzers; eigener Code dargestellt mit carbon.now.sh</w:t>
        </w:r>
        <w:r w:rsidR="008E70BC">
          <w:rPr>
            <w:noProof/>
            <w:webHidden/>
          </w:rPr>
          <w:tab/>
        </w:r>
        <w:r w:rsidR="008E70BC">
          <w:rPr>
            <w:noProof/>
            <w:webHidden/>
          </w:rPr>
          <w:fldChar w:fldCharType="begin"/>
        </w:r>
        <w:r w:rsidR="008E70BC">
          <w:rPr>
            <w:noProof/>
            <w:webHidden/>
          </w:rPr>
          <w:instrText xml:space="preserve"> PAGEREF _Toc157961339 \h </w:instrText>
        </w:r>
        <w:r w:rsidR="008E70BC">
          <w:rPr>
            <w:noProof/>
            <w:webHidden/>
          </w:rPr>
        </w:r>
        <w:r w:rsidR="008E70BC">
          <w:rPr>
            <w:noProof/>
            <w:webHidden/>
          </w:rPr>
          <w:fldChar w:fldCharType="separate"/>
        </w:r>
        <w:r w:rsidR="00781FA4">
          <w:rPr>
            <w:noProof/>
            <w:webHidden/>
          </w:rPr>
          <w:t>42</w:t>
        </w:r>
        <w:r w:rsidR="008E70BC">
          <w:rPr>
            <w:noProof/>
            <w:webHidden/>
          </w:rPr>
          <w:fldChar w:fldCharType="end"/>
        </w:r>
      </w:hyperlink>
    </w:p>
    <w:p w14:paraId="2E5DF823" w14:textId="0C37581A" w:rsidR="008E70BC" w:rsidRDefault="00000000">
      <w:pPr>
        <w:pStyle w:val="Abbildungsverzeichnis"/>
        <w:tabs>
          <w:tab w:val="right" w:leader="dot" w:pos="9062"/>
        </w:tabs>
        <w:rPr>
          <w:noProof/>
          <w:kern w:val="2"/>
          <w:lang w:eastAsia="ja-JP"/>
          <w14:ligatures w14:val="standardContextual"/>
        </w:rPr>
      </w:pPr>
      <w:hyperlink w:anchor="_Toc157961340" w:history="1">
        <w:r w:rsidR="008E70BC" w:rsidRPr="006E38F2">
          <w:rPr>
            <w:rStyle w:val="Hyperlink"/>
            <w:noProof/>
          </w:rPr>
          <w:t>Abbildung 10: beispielhafte Tabelle mit Attribut "Mandant_ID"; eigene Darstellung mit draw.io</w:t>
        </w:r>
        <w:r w:rsidR="008E70BC">
          <w:rPr>
            <w:noProof/>
            <w:webHidden/>
          </w:rPr>
          <w:tab/>
        </w:r>
        <w:r w:rsidR="008E70BC">
          <w:rPr>
            <w:noProof/>
            <w:webHidden/>
          </w:rPr>
          <w:fldChar w:fldCharType="begin"/>
        </w:r>
        <w:r w:rsidR="008E70BC">
          <w:rPr>
            <w:noProof/>
            <w:webHidden/>
          </w:rPr>
          <w:instrText xml:space="preserve"> PAGEREF _Toc157961340 \h </w:instrText>
        </w:r>
        <w:r w:rsidR="008E70BC">
          <w:rPr>
            <w:noProof/>
            <w:webHidden/>
          </w:rPr>
        </w:r>
        <w:r w:rsidR="008E70BC">
          <w:rPr>
            <w:noProof/>
            <w:webHidden/>
          </w:rPr>
          <w:fldChar w:fldCharType="separate"/>
        </w:r>
        <w:r w:rsidR="00781FA4">
          <w:rPr>
            <w:noProof/>
            <w:webHidden/>
          </w:rPr>
          <w:t>43</w:t>
        </w:r>
        <w:r w:rsidR="008E70BC">
          <w:rPr>
            <w:noProof/>
            <w:webHidden/>
          </w:rPr>
          <w:fldChar w:fldCharType="end"/>
        </w:r>
      </w:hyperlink>
    </w:p>
    <w:p w14:paraId="6605290F" w14:textId="0577F9C7" w:rsidR="008E70BC" w:rsidRDefault="00000000">
      <w:pPr>
        <w:pStyle w:val="Abbildungsverzeichnis"/>
        <w:tabs>
          <w:tab w:val="right" w:leader="dot" w:pos="9062"/>
        </w:tabs>
        <w:rPr>
          <w:noProof/>
          <w:kern w:val="2"/>
          <w:lang w:eastAsia="ja-JP"/>
          <w14:ligatures w14:val="standardContextual"/>
        </w:rPr>
      </w:pPr>
      <w:hyperlink w:anchor="_Toc157961341" w:history="1">
        <w:r w:rsidR="008E70BC" w:rsidRPr="006E38F2">
          <w:rPr>
            <w:rStyle w:val="Hyperlink"/>
            <w:noProof/>
          </w:rPr>
          <w:t>Abbildung 11: Implementation von Row Level Security für beispielhafte Tabelle; eigener Code dargestellt mit carbon.now.sh</w:t>
        </w:r>
        <w:r w:rsidR="008E70BC">
          <w:rPr>
            <w:noProof/>
            <w:webHidden/>
          </w:rPr>
          <w:tab/>
        </w:r>
        <w:r w:rsidR="008E70BC">
          <w:rPr>
            <w:noProof/>
            <w:webHidden/>
          </w:rPr>
          <w:fldChar w:fldCharType="begin"/>
        </w:r>
        <w:r w:rsidR="008E70BC">
          <w:rPr>
            <w:noProof/>
            <w:webHidden/>
          </w:rPr>
          <w:instrText xml:space="preserve"> PAGEREF _Toc157961341 \h </w:instrText>
        </w:r>
        <w:r w:rsidR="008E70BC">
          <w:rPr>
            <w:noProof/>
            <w:webHidden/>
          </w:rPr>
        </w:r>
        <w:r w:rsidR="008E70BC">
          <w:rPr>
            <w:noProof/>
            <w:webHidden/>
          </w:rPr>
          <w:fldChar w:fldCharType="separate"/>
        </w:r>
        <w:r w:rsidR="00781FA4">
          <w:rPr>
            <w:noProof/>
            <w:webHidden/>
          </w:rPr>
          <w:t>44</w:t>
        </w:r>
        <w:r w:rsidR="008E70BC">
          <w:rPr>
            <w:noProof/>
            <w:webHidden/>
          </w:rPr>
          <w:fldChar w:fldCharType="end"/>
        </w:r>
      </w:hyperlink>
    </w:p>
    <w:p w14:paraId="6F051630" w14:textId="6CD29B36" w:rsidR="008E70BC" w:rsidRDefault="00000000">
      <w:pPr>
        <w:pStyle w:val="Abbildungsverzeichnis"/>
        <w:tabs>
          <w:tab w:val="right" w:leader="dot" w:pos="9062"/>
        </w:tabs>
        <w:rPr>
          <w:noProof/>
          <w:kern w:val="2"/>
          <w:lang w:eastAsia="ja-JP"/>
          <w14:ligatures w14:val="standardContextual"/>
        </w:rPr>
      </w:pPr>
      <w:hyperlink w:anchor="_Toc157961342" w:history="1">
        <w:r w:rsidR="008E70BC" w:rsidRPr="006E38F2">
          <w:rPr>
            <w:rStyle w:val="Hyperlink"/>
            <w:noProof/>
          </w:rPr>
          <w:t>Abbildung 12: Implementation der Rolle "tenant_user"; eigener Code dargestellt mit carbon.now.sh</w:t>
        </w:r>
        <w:r w:rsidR="008E70BC">
          <w:rPr>
            <w:noProof/>
            <w:webHidden/>
          </w:rPr>
          <w:tab/>
        </w:r>
        <w:r w:rsidR="008E70BC">
          <w:rPr>
            <w:noProof/>
            <w:webHidden/>
          </w:rPr>
          <w:fldChar w:fldCharType="begin"/>
        </w:r>
        <w:r w:rsidR="008E70BC">
          <w:rPr>
            <w:noProof/>
            <w:webHidden/>
          </w:rPr>
          <w:instrText xml:space="preserve"> PAGEREF _Toc157961342 \h </w:instrText>
        </w:r>
        <w:r w:rsidR="008E70BC">
          <w:rPr>
            <w:noProof/>
            <w:webHidden/>
          </w:rPr>
        </w:r>
        <w:r w:rsidR="008E70BC">
          <w:rPr>
            <w:noProof/>
            <w:webHidden/>
          </w:rPr>
          <w:fldChar w:fldCharType="separate"/>
        </w:r>
        <w:r w:rsidR="00781FA4">
          <w:rPr>
            <w:noProof/>
            <w:webHidden/>
          </w:rPr>
          <w:t>44</w:t>
        </w:r>
        <w:r w:rsidR="008E70BC">
          <w:rPr>
            <w:noProof/>
            <w:webHidden/>
          </w:rPr>
          <w:fldChar w:fldCharType="end"/>
        </w:r>
      </w:hyperlink>
    </w:p>
    <w:p w14:paraId="3131254D" w14:textId="25947D6A" w:rsidR="008E70BC" w:rsidRDefault="00000000">
      <w:pPr>
        <w:pStyle w:val="Abbildungsverzeichnis"/>
        <w:tabs>
          <w:tab w:val="right" w:leader="dot" w:pos="9062"/>
        </w:tabs>
        <w:rPr>
          <w:noProof/>
          <w:kern w:val="2"/>
          <w:lang w:eastAsia="ja-JP"/>
          <w14:ligatures w14:val="standardContextual"/>
        </w:rPr>
      </w:pPr>
      <w:hyperlink w:anchor="_Toc157961343" w:history="1">
        <w:r w:rsidR="008E70BC" w:rsidRPr="006E38F2">
          <w:rPr>
            <w:rStyle w:val="Hyperlink"/>
            <w:noProof/>
          </w:rPr>
          <w:t>Abbildung 13: Sicherstellung des Datenbankzugriffs über "tenant_user" bei einer beispielhaften PL/pgSQL-Funktion;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_Toc157961343 \h </w:instrText>
        </w:r>
        <w:r w:rsidR="008E70BC">
          <w:rPr>
            <w:noProof/>
            <w:webHidden/>
          </w:rPr>
        </w:r>
        <w:r w:rsidR="008E70BC">
          <w:rPr>
            <w:noProof/>
            <w:webHidden/>
          </w:rPr>
          <w:fldChar w:fldCharType="separate"/>
        </w:r>
        <w:r w:rsidR="00781FA4">
          <w:rPr>
            <w:noProof/>
            <w:webHidden/>
          </w:rPr>
          <w:t>45</w:t>
        </w:r>
        <w:r w:rsidR="008E70BC">
          <w:rPr>
            <w:noProof/>
            <w:webHidden/>
          </w:rPr>
          <w:fldChar w:fldCharType="end"/>
        </w:r>
      </w:hyperlink>
    </w:p>
    <w:p w14:paraId="4570CA2C" w14:textId="1BEA492C" w:rsidR="008E70BC" w:rsidRDefault="00000000">
      <w:pPr>
        <w:pStyle w:val="Abbildungsverzeichnis"/>
        <w:tabs>
          <w:tab w:val="right" w:leader="dot" w:pos="9062"/>
        </w:tabs>
        <w:rPr>
          <w:noProof/>
          <w:kern w:val="2"/>
          <w:lang w:eastAsia="ja-JP"/>
          <w14:ligatures w14:val="standardContextual"/>
        </w:rPr>
      </w:pPr>
      <w:hyperlink w:anchor="_Toc157961344" w:history="1">
        <w:r w:rsidR="008E70BC" w:rsidRPr="006E38F2">
          <w:rPr>
            <w:rStyle w:val="Hyperlink"/>
            <w:noProof/>
          </w:rPr>
          <w:t>Abbildung 14: beispielhafter Python-Code, mit der die Übergabe der Mandant-ID sichergestellt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_Toc157961344 \h </w:instrText>
        </w:r>
        <w:r w:rsidR="008E70BC">
          <w:rPr>
            <w:noProof/>
            <w:webHidden/>
          </w:rPr>
        </w:r>
        <w:r w:rsidR="008E70BC">
          <w:rPr>
            <w:noProof/>
            <w:webHidden/>
          </w:rPr>
          <w:fldChar w:fldCharType="separate"/>
        </w:r>
        <w:r w:rsidR="00781FA4">
          <w:rPr>
            <w:noProof/>
            <w:webHidden/>
          </w:rPr>
          <w:t>46</w:t>
        </w:r>
        <w:r w:rsidR="008E70BC">
          <w:rPr>
            <w:noProof/>
            <w:webHidden/>
          </w:rPr>
          <w:fldChar w:fldCharType="end"/>
        </w:r>
      </w:hyperlink>
    </w:p>
    <w:p w14:paraId="1308D39A" w14:textId="2A7F54FF" w:rsidR="008E70BC" w:rsidRDefault="00000000">
      <w:pPr>
        <w:pStyle w:val="Abbildungsverzeichnis"/>
        <w:tabs>
          <w:tab w:val="right" w:leader="dot" w:pos="9062"/>
        </w:tabs>
        <w:rPr>
          <w:noProof/>
          <w:kern w:val="2"/>
          <w:lang w:eastAsia="ja-JP"/>
          <w14:ligatures w14:val="standardContextual"/>
        </w:rPr>
      </w:pPr>
      <w:hyperlink w:anchor="_Toc157961345" w:history="1">
        <w:r w:rsidR="008E70BC" w:rsidRPr="006E38F2">
          <w:rPr>
            <w:rStyle w:val="Hyperlink"/>
            <w:noProof/>
          </w:rPr>
          <w:t>Abbildung 15: Darstellung der Datenpipeline, eigene Darstellung</w:t>
        </w:r>
        <w:r w:rsidR="008E70BC">
          <w:rPr>
            <w:noProof/>
            <w:webHidden/>
          </w:rPr>
          <w:tab/>
        </w:r>
        <w:r w:rsidR="008E70BC">
          <w:rPr>
            <w:noProof/>
            <w:webHidden/>
          </w:rPr>
          <w:fldChar w:fldCharType="begin"/>
        </w:r>
        <w:r w:rsidR="008E70BC">
          <w:rPr>
            <w:noProof/>
            <w:webHidden/>
          </w:rPr>
          <w:instrText xml:space="preserve"> PAGEREF _Toc157961345 \h </w:instrText>
        </w:r>
        <w:r w:rsidR="008E70BC">
          <w:rPr>
            <w:noProof/>
            <w:webHidden/>
          </w:rPr>
        </w:r>
        <w:r w:rsidR="008E70BC">
          <w:rPr>
            <w:noProof/>
            <w:webHidden/>
          </w:rPr>
          <w:fldChar w:fldCharType="separate"/>
        </w:r>
        <w:r w:rsidR="00781FA4">
          <w:rPr>
            <w:noProof/>
            <w:webHidden/>
          </w:rPr>
          <w:t>47</w:t>
        </w:r>
        <w:r w:rsidR="008E70BC">
          <w:rPr>
            <w:noProof/>
            <w:webHidden/>
          </w:rPr>
          <w:fldChar w:fldCharType="end"/>
        </w:r>
      </w:hyperlink>
    </w:p>
    <w:p w14:paraId="54AA77B6" w14:textId="16E73919" w:rsidR="008E70BC" w:rsidRDefault="00000000">
      <w:pPr>
        <w:pStyle w:val="Abbildungsverzeichnis"/>
        <w:tabs>
          <w:tab w:val="right" w:leader="dot" w:pos="9062"/>
        </w:tabs>
        <w:rPr>
          <w:noProof/>
          <w:kern w:val="2"/>
          <w:lang w:eastAsia="ja-JP"/>
          <w14:ligatures w14:val="standardContextual"/>
        </w:rPr>
      </w:pPr>
      <w:hyperlink w:anchor="_Toc157961346" w:history="1">
        <w:r w:rsidR="008E70BC" w:rsidRPr="006E38F2">
          <w:rPr>
            <w:rStyle w:val="Hyperlink"/>
            <w:noProof/>
          </w:rPr>
          <w:t>Abbildung 16: Beispiel für Historisierung; eigene Darstellung mit draw.io</w:t>
        </w:r>
        <w:r w:rsidR="008E70BC">
          <w:rPr>
            <w:noProof/>
            <w:webHidden/>
          </w:rPr>
          <w:tab/>
        </w:r>
        <w:r w:rsidR="008E70BC">
          <w:rPr>
            <w:noProof/>
            <w:webHidden/>
          </w:rPr>
          <w:fldChar w:fldCharType="begin"/>
        </w:r>
        <w:r w:rsidR="008E70BC">
          <w:rPr>
            <w:noProof/>
            <w:webHidden/>
          </w:rPr>
          <w:instrText xml:space="preserve"> PAGEREF _Toc157961346 \h </w:instrText>
        </w:r>
        <w:r w:rsidR="008E70BC">
          <w:rPr>
            <w:noProof/>
            <w:webHidden/>
          </w:rPr>
        </w:r>
        <w:r w:rsidR="008E70BC">
          <w:rPr>
            <w:noProof/>
            <w:webHidden/>
          </w:rPr>
          <w:fldChar w:fldCharType="separate"/>
        </w:r>
        <w:r w:rsidR="00781FA4">
          <w:rPr>
            <w:noProof/>
            <w:webHidden/>
          </w:rPr>
          <w:t>48</w:t>
        </w:r>
        <w:r w:rsidR="008E70BC">
          <w:rPr>
            <w:noProof/>
            <w:webHidden/>
          </w:rPr>
          <w:fldChar w:fldCharType="end"/>
        </w:r>
      </w:hyperlink>
    </w:p>
    <w:p w14:paraId="2ABF66DF" w14:textId="19212531" w:rsidR="008E70BC" w:rsidRDefault="00000000">
      <w:pPr>
        <w:pStyle w:val="Abbildungsverzeichnis"/>
        <w:tabs>
          <w:tab w:val="right" w:leader="dot" w:pos="9062"/>
        </w:tabs>
        <w:rPr>
          <w:noProof/>
          <w:kern w:val="2"/>
          <w:lang w:eastAsia="ja-JP"/>
          <w14:ligatures w14:val="standardContextual"/>
        </w:rPr>
      </w:pPr>
      <w:hyperlink w:anchor="_Toc157961347" w:history="1">
        <w:r w:rsidR="008E70BC" w:rsidRPr="006E38F2">
          <w:rPr>
            <w:rStyle w:val="Hyperlink"/>
            <w:noProof/>
          </w:rPr>
          <w:t>Abbildung 17: möglicher Eintrag, wenn "Datum_Bis" kein Primärschlüssel-Teil ist; eigene Darstellung mit Excel</w:t>
        </w:r>
        <w:r w:rsidR="008E70BC">
          <w:rPr>
            <w:noProof/>
            <w:webHidden/>
          </w:rPr>
          <w:tab/>
        </w:r>
        <w:r w:rsidR="008E70BC">
          <w:rPr>
            <w:noProof/>
            <w:webHidden/>
          </w:rPr>
          <w:fldChar w:fldCharType="begin"/>
        </w:r>
        <w:r w:rsidR="008E70BC">
          <w:rPr>
            <w:noProof/>
            <w:webHidden/>
          </w:rPr>
          <w:instrText xml:space="preserve"> PAGEREF _Toc157961347 \h </w:instrText>
        </w:r>
        <w:r w:rsidR="008E70BC">
          <w:rPr>
            <w:noProof/>
            <w:webHidden/>
          </w:rPr>
        </w:r>
        <w:r w:rsidR="008E70BC">
          <w:rPr>
            <w:noProof/>
            <w:webHidden/>
          </w:rPr>
          <w:fldChar w:fldCharType="separate"/>
        </w:r>
        <w:r w:rsidR="00781FA4">
          <w:rPr>
            <w:noProof/>
            <w:webHidden/>
          </w:rPr>
          <w:t>49</w:t>
        </w:r>
        <w:r w:rsidR="008E70BC">
          <w:rPr>
            <w:noProof/>
            <w:webHidden/>
          </w:rPr>
          <w:fldChar w:fldCharType="end"/>
        </w:r>
      </w:hyperlink>
    </w:p>
    <w:p w14:paraId="0BDA461E" w14:textId="3C15E1E9" w:rsidR="008E70BC" w:rsidRDefault="00000000">
      <w:pPr>
        <w:pStyle w:val="Abbildungsverzeichnis"/>
        <w:tabs>
          <w:tab w:val="right" w:leader="dot" w:pos="9062"/>
        </w:tabs>
        <w:rPr>
          <w:noProof/>
          <w:kern w:val="2"/>
          <w:lang w:eastAsia="ja-JP"/>
          <w14:ligatures w14:val="standardContextual"/>
        </w:rPr>
      </w:pPr>
      <w:hyperlink w:anchor="_Toc157961348" w:history="1">
        <w:r w:rsidR="008E70BC" w:rsidRPr="006E38F2">
          <w:rPr>
            <w:rStyle w:val="Hyperlink"/>
            <w:noProof/>
          </w:rPr>
          <w:t>Abbildung 18: Teil des Datenmodells, welches sich mit dem Entgelt befasst; eigene Darstellung mit draw.io</w:t>
        </w:r>
        <w:r w:rsidR="008E70BC">
          <w:rPr>
            <w:noProof/>
            <w:webHidden/>
          </w:rPr>
          <w:tab/>
        </w:r>
        <w:r w:rsidR="008E70BC">
          <w:rPr>
            <w:noProof/>
            <w:webHidden/>
          </w:rPr>
          <w:fldChar w:fldCharType="begin"/>
        </w:r>
        <w:r w:rsidR="008E70BC">
          <w:rPr>
            <w:noProof/>
            <w:webHidden/>
          </w:rPr>
          <w:instrText xml:space="preserve"> PAGEREF _Toc157961348 \h </w:instrText>
        </w:r>
        <w:r w:rsidR="008E70BC">
          <w:rPr>
            <w:noProof/>
            <w:webHidden/>
          </w:rPr>
        </w:r>
        <w:r w:rsidR="008E70BC">
          <w:rPr>
            <w:noProof/>
            <w:webHidden/>
          </w:rPr>
          <w:fldChar w:fldCharType="separate"/>
        </w:r>
        <w:r w:rsidR="00781FA4">
          <w:rPr>
            <w:noProof/>
            <w:webHidden/>
          </w:rPr>
          <w:t>51</w:t>
        </w:r>
        <w:r w:rsidR="008E70BC">
          <w:rPr>
            <w:noProof/>
            <w:webHidden/>
          </w:rPr>
          <w:fldChar w:fldCharType="end"/>
        </w:r>
      </w:hyperlink>
    </w:p>
    <w:p w14:paraId="4FC09CDA" w14:textId="44949276" w:rsidR="008E70BC" w:rsidRDefault="00000000">
      <w:pPr>
        <w:pStyle w:val="Abbildungsverzeichnis"/>
        <w:tabs>
          <w:tab w:val="right" w:leader="dot" w:pos="9062"/>
        </w:tabs>
        <w:rPr>
          <w:noProof/>
          <w:kern w:val="2"/>
          <w:lang w:eastAsia="ja-JP"/>
          <w14:ligatures w14:val="standardContextual"/>
        </w:rPr>
      </w:pPr>
      <w:hyperlink w:anchor="_Toc157961349" w:history="1">
        <w:r w:rsidR="008E70BC" w:rsidRPr="006E38F2">
          <w:rPr>
            <w:rStyle w:val="Hyperlink"/>
            <w:noProof/>
          </w:rPr>
          <w:t>Abbildung 19: beispielhafter Aufbau einer Testklasse mit mehreren Test- sowie setUp()- und tearDown()-Funktion;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_Toc157961349 \h </w:instrText>
        </w:r>
        <w:r w:rsidR="008E70BC">
          <w:rPr>
            <w:noProof/>
            <w:webHidden/>
          </w:rPr>
        </w:r>
        <w:r w:rsidR="008E70BC">
          <w:rPr>
            <w:noProof/>
            <w:webHidden/>
          </w:rPr>
          <w:fldChar w:fldCharType="separate"/>
        </w:r>
        <w:r w:rsidR="00781FA4">
          <w:rPr>
            <w:noProof/>
            <w:webHidden/>
          </w:rPr>
          <w:t>54</w:t>
        </w:r>
        <w:r w:rsidR="008E70BC">
          <w:rPr>
            <w:noProof/>
            <w:webHidden/>
          </w:rPr>
          <w:fldChar w:fldCharType="end"/>
        </w:r>
      </w:hyperlink>
    </w:p>
    <w:p w14:paraId="2B4E3AA0" w14:textId="7538EBE7" w:rsidR="008E70BC" w:rsidRDefault="00000000">
      <w:pPr>
        <w:pStyle w:val="Abbildungsverzeichnis"/>
        <w:tabs>
          <w:tab w:val="right" w:leader="dot" w:pos="9062"/>
        </w:tabs>
        <w:rPr>
          <w:noProof/>
          <w:kern w:val="2"/>
          <w:lang w:eastAsia="ja-JP"/>
          <w14:ligatures w14:val="standardContextual"/>
        </w:rPr>
      </w:pPr>
      <w:hyperlink w:anchor="_Toc157961350" w:history="1">
        <w:r w:rsidR="008E70BC" w:rsidRPr="006E38F2">
          <w:rPr>
            <w:rStyle w:val="Hyperlink"/>
            <w:noProof/>
          </w:rPr>
          <w:t>Abbildung 20: test_set_up()-Funktion, welche das Testschema inklusive Datenbank und Skripte erstellt; eigener Code dargestellt mit carbon.now.sh</w:t>
        </w:r>
        <w:r w:rsidR="008E70BC">
          <w:rPr>
            <w:noProof/>
            <w:webHidden/>
          </w:rPr>
          <w:tab/>
        </w:r>
        <w:r w:rsidR="008E70BC">
          <w:rPr>
            <w:noProof/>
            <w:webHidden/>
          </w:rPr>
          <w:fldChar w:fldCharType="begin"/>
        </w:r>
        <w:r w:rsidR="008E70BC">
          <w:rPr>
            <w:noProof/>
            <w:webHidden/>
          </w:rPr>
          <w:instrText xml:space="preserve"> PAGEREF _Toc157961350 \h </w:instrText>
        </w:r>
        <w:r w:rsidR="008E70BC">
          <w:rPr>
            <w:noProof/>
            <w:webHidden/>
          </w:rPr>
        </w:r>
        <w:r w:rsidR="008E70BC">
          <w:rPr>
            <w:noProof/>
            <w:webHidden/>
          </w:rPr>
          <w:fldChar w:fldCharType="separate"/>
        </w:r>
        <w:r w:rsidR="00781FA4">
          <w:rPr>
            <w:noProof/>
            <w:webHidden/>
          </w:rPr>
          <w:t>55</w:t>
        </w:r>
        <w:r w:rsidR="008E70BC">
          <w:rPr>
            <w:noProof/>
            <w:webHidden/>
          </w:rPr>
          <w:fldChar w:fldCharType="end"/>
        </w:r>
      </w:hyperlink>
    </w:p>
    <w:p w14:paraId="732BE763" w14:textId="7191198A" w:rsidR="008E70BC" w:rsidRDefault="00000000">
      <w:pPr>
        <w:pStyle w:val="Abbildungsverzeichnis"/>
        <w:tabs>
          <w:tab w:val="right" w:leader="dot" w:pos="9062"/>
        </w:tabs>
        <w:rPr>
          <w:noProof/>
          <w:kern w:val="2"/>
          <w:lang w:eastAsia="ja-JP"/>
          <w14:ligatures w14:val="standardContextual"/>
        </w:rPr>
      </w:pPr>
      <w:hyperlink w:anchor="_Toc157961351" w:history="1">
        <w:r w:rsidR="008E70BC" w:rsidRPr="006E38F2">
          <w:rPr>
            <w:rStyle w:val="Hyperlink"/>
            <w:noProof/>
          </w:rPr>
          <w:t>Abbildung 21: für diese Arbeit typische setUp()-Funktion;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_Toc157961351 \h </w:instrText>
        </w:r>
        <w:r w:rsidR="008E70BC">
          <w:rPr>
            <w:noProof/>
            <w:webHidden/>
          </w:rPr>
        </w:r>
        <w:r w:rsidR="008E70BC">
          <w:rPr>
            <w:noProof/>
            <w:webHidden/>
          </w:rPr>
          <w:fldChar w:fldCharType="separate"/>
        </w:r>
        <w:r w:rsidR="00781FA4">
          <w:rPr>
            <w:noProof/>
            <w:webHidden/>
          </w:rPr>
          <w:t>56</w:t>
        </w:r>
        <w:r w:rsidR="008E70BC">
          <w:rPr>
            <w:noProof/>
            <w:webHidden/>
          </w:rPr>
          <w:fldChar w:fldCharType="end"/>
        </w:r>
      </w:hyperlink>
    </w:p>
    <w:p w14:paraId="7658A3F1" w14:textId="6663793C" w:rsidR="008E70BC" w:rsidRDefault="00000000">
      <w:pPr>
        <w:pStyle w:val="Abbildungsverzeichnis"/>
        <w:tabs>
          <w:tab w:val="right" w:leader="dot" w:pos="9062"/>
        </w:tabs>
        <w:rPr>
          <w:noProof/>
          <w:kern w:val="2"/>
          <w:lang w:eastAsia="ja-JP"/>
          <w14:ligatures w14:val="standardContextual"/>
        </w:rPr>
      </w:pPr>
      <w:hyperlink w:anchor="_Toc157961352" w:history="1">
        <w:r w:rsidR="008E70BC" w:rsidRPr="006E38F2">
          <w:rPr>
            <w:rStyle w:val="Hyperlink"/>
            <w:noProof/>
          </w:rPr>
          <w:t>Abbildung 22: "tearDown"-Funktion ruft "test_tear_down()" auf, um Testschema zu entfernen; eigener Code dargestellt mit carbon.now.sh</w:t>
        </w:r>
        <w:r w:rsidR="008E70BC">
          <w:rPr>
            <w:noProof/>
            <w:webHidden/>
          </w:rPr>
          <w:tab/>
        </w:r>
        <w:r w:rsidR="008E70BC">
          <w:rPr>
            <w:noProof/>
            <w:webHidden/>
          </w:rPr>
          <w:fldChar w:fldCharType="begin"/>
        </w:r>
        <w:r w:rsidR="008E70BC">
          <w:rPr>
            <w:noProof/>
            <w:webHidden/>
          </w:rPr>
          <w:instrText xml:space="preserve"> PAGEREF _Toc157961352 \h </w:instrText>
        </w:r>
        <w:r w:rsidR="008E70BC">
          <w:rPr>
            <w:noProof/>
            <w:webHidden/>
          </w:rPr>
        </w:r>
        <w:r w:rsidR="008E70BC">
          <w:rPr>
            <w:noProof/>
            <w:webHidden/>
          </w:rPr>
          <w:fldChar w:fldCharType="separate"/>
        </w:r>
        <w:r w:rsidR="00781FA4">
          <w:rPr>
            <w:noProof/>
            <w:webHidden/>
          </w:rPr>
          <w:t>56</w:t>
        </w:r>
        <w:r w:rsidR="008E70BC">
          <w:rPr>
            <w:noProof/>
            <w:webHidden/>
          </w:rPr>
          <w:fldChar w:fldCharType="end"/>
        </w:r>
      </w:hyperlink>
    </w:p>
    <w:p w14:paraId="419652CE" w14:textId="4BBAF765" w:rsidR="008E70BC" w:rsidRDefault="00000000">
      <w:pPr>
        <w:pStyle w:val="Abbildungsverzeichnis"/>
        <w:tabs>
          <w:tab w:val="right" w:leader="dot" w:pos="9062"/>
        </w:tabs>
        <w:rPr>
          <w:noProof/>
          <w:kern w:val="2"/>
          <w:lang w:eastAsia="ja-JP"/>
          <w14:ligatures w14:val="standardContextual"/>
        </w:rPr>
      </w:pPr>
      <w:hyperlink w:anchor="_Toc157961353" w:history="1">
        <w:r w:rsidR="008E70BC" w:rsidRPr="006E38F2">
          <w:rPr>
            <w:rStyle w:val="Hyperlink"/>
            <w:noProof/>
          </w:rPr>
          <w:t>Abbildung 23: typischre Integrationstest, der einen erfolgreichen Datenbankeintrag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_Toc157961353 \h </w:instrText>
        </w:r>
        <w:r w:rsidR="008E70BC">
          <w:rPr>
            <w:noProof/>
            <w:webHidden/>
          </w:rPr>
        </w:r>
        <w:r w:rsidR="008E70BC">
          <w:rPr>
            <w:noProof/>
            <w:webHidden/>
          </w:rPr>
          <w:fldChar w:fldCharType="separate"/>
        </w:r>
        <w:r w:rsidR="00781FA4">
          <w:rPr>
            <w:noProof/>
            <w:webHidden/>
          </w:rPr>
          <w:t>57</w:t>
        </w:r>
        <w:r w:rsidR="008E70BC">
          <w:rPr>
            <w:noProof/>
            <w:webHidden/>
          </w:rPr>
          <w:fldChar w:fldCharType="end"/>
        </w:r>
      </w:hyperlink>
    </w:p>
    <w:p w14:paraId="3EF38539" w14:textId="635C0842" w:rsidR="008E70BC" w:rsidRDefault="00000000">
      <w:pPr>
        <w:pStyle w:val="Abbildungsverzeichnis"/>
        <w:tabs>
          <w:tab w:val="right" w:leader="dot" w:pos="9062"/>
        </w:tabs>
        <w:rPr>
          <w:noProof/>
          <w:kern w:val="2"/>
          <w:lang w:eastAsia="ja-JP"/>
          <w14:ligatures w14:val="standardContextual"/>
        </w:rPr>
      </w:pPr>
      <w:hyperlink w:anchor="_Toc157961354" w:history="1">
        <w:r w:rsidR="008E70BC" w:rsidRPr="006E38F2">
          <w:rPr>
            <w:rStyle w:val="Hyperlink"/>
            <w:noProof/>
          </w:rPr>
          <w:t>Abbildung 24: Verwendung der „assertRaises“- und  "assertTrue"-Funktion;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_Toc157961354 \h </w:instrText>
        </w:r>
        <w:r w:rsidR="008E70BC">
          <w:rPr>
            <w:noProof/>
            <w:webHidden/>
          </w:rPr>
        </w:r>
        <w:r w:rsidR="008E70BC">
          <w:rPr>
            <w:noProof/>
            <w:webHidden/>
          </w:rPr>
          <w:fldChar w:fldCharType="separate"/>
        </w:r>
        <w:r w:rsidR="00781FA4">
          <w:rPr>
            <w:noProof/>
            <w:webHidden/>
          </w:rPr>
          <w:t>58</w:t>
        </w:r>
        <w:r w:rsidR="008E70BC">
          <w:rPr>
            <w:noProof/>
            <w:webHidden/>
          </w:rPr>
          <w:fldChar w:fldCharType="end"/>
        </w:r>
      </w:hyperlink>
    </w:p>
    <w:p w14:paraId="1F4AB420" w14:textId="408A2A62" w:rsidR="008E70BC" w:rsidRDefault="00000000">
      <w:pPr>
        <w:pStyle w:val="Abbildungsverzeichnis"/>
        <w:tabs>
          <w:tab w:val="right" w:leader="dot" w:pos="9062"/>
        </w:tabs>
        <w:rPr>
          <w:noProof/>
          <w:kern w:val="2"/>
          <w:lang w:eastAsia="ja-JP"/>
          <w14:ligatures w14:val="standardContextual"/>
        </w:rPr>
      </w:pPr>
      <w:hyperlink w:anchor="_Toc157961355" w:history="1">
        <w:r w:rsidR="008E70BC" w:rsidRPr="006E38F2">
          <w:rPr>
            <w:rStyle w:val="Hyperlink"/>
            <w:noProof/>
          </w:rPr>
          <w:t>Abbildung 25: Test, welcher die erfolgreiche Löschung des Administrator-Accounts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_Toc157961355 \h </w:instrText>
        </w:r>
        <w:r w:rsidR="008E70BC">
          <w:rPr>
            <w:noProof/>
            <w:webHidden/>
          </w:rPr>
        </w:r>
        <w:r w:rsidR="008E70BC">
          <w:rPr>
            <w:noProof/>
            <w:webHidden/>
          </w:rPr>
          <w:fldChar w:fldCharType="separate"/>
        </w:r>
        <w:r w:rsidR="00781FA4">
          <w:rPr>
            <w:noProof/>
            <w:webHidden/>
          </w:rPr>
          <w:t>59</w:t>
        </w:r>
        <w:r w:rsidR="008E70BC">
          <w:rPr>
            <w:noProof/>
            <w:webHidden/>
          </w:rPr>
          <w:fldChar w:fldCharType="end"/>
        </w:r>
      </w:hyperlink>
    </w:p>
    <w:p w14:paraId="5DEF3509" w14:textId="22426453" w:rsidR="00FD1ADB" w:rsidRDefault="00DD6E46" w:rsidP="00DD6E46">
      <w:pPr>
        <w:rPr>
          <w:sz w:val="24"/>
          <w:szCs w:val="24"/>
        </w:rPr>
      </w:pPr>
      <w:r w:rsidRPr="002A7E94">
        <w:rPr>
          <w:sz w:val="24"/>
          <w:szCs w:val="24"/>
        </w:rPr>
        <w:fldChar w:fldCharType="end"/>
      </w:r>
    </w:p>
    <w:p w14:paraId="3424F4E0" w14:textId="77777777" w:rsidR="00133631" w:rsidRDefault="00133631" w:rsidP="00CD61E0">
      <w:pPr>
        <w:pStyle w:val="berschrift1"/>
        <w:numPr>
          <w:ilvl w:val="0"/>
          <w:numId w:val="0"/>
        </w:numPr>
      </w:pPr>
      <w:bookmarkStart w:id="3" w:name="_Toc158301443"/>
      <w:r>
        <w:lastRenderedPageBreak/>
        <w:t>Tabellenverzeichnis</w:t>
      </w:r>
      <w:bookmarkEnd w:id="3"/>
    </w:p>
    <w:p w14:paraId="24F87746" w14:textId="77777777" w:rsidR="002A7E94" w:rsidRDefault="002A7E94" w:rsidP="002A7E94"/>
    <w:p w14:paraId="7D3F6A32" w14:textId="0B1480B4" w:rsidR="008E70BC"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961315" w:history="1">
        <w:r w:rsidR="008E70BC" w:rsidRPr="000D5469">
          <w:rPr>
            <w:rStyle w:val="Hyperlink"/>
            <w:noProof/>
          </w:rPr>
          <w:t>Tabelle 1: "Mandant- und Administrator-Account erstellen“ ;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_Toc157961315 \h </w:instrText>
        </w:r>
        <w:r w:rsidR="008E70BC">
          <w:rPr>
            <w:noProof/>
            <w:webHidden/>
          </w:rPr>
        </w:r>
        <w:r w:rsidR="008E70BC">
          <w:rPr>
            <w:noProof/>
            <w:webHidden/>
          </w:rPr>
          <w:fldChar w:fldCharType="separate"/>
        </w:r>
        <w:r w:rsidR="00781FA4">
          <w:rPr>
            <w:noProof/>
            <w:webHidden/>
          </w:rPr>
          <w:t>28</w:t>
        </w:r>
        <w:r w:rsidR="008E70BC">
          <w:rPr>
            <w:noProof/>
            <w:webHidden/>
          </w:rPr>
          <w:fldChar w:fldCharType="end"/>
        </w:r>
      </w:hyperlink>
    </w:p>
    <w:p w14:paraId="04DA041E" w14:textId="33E8991A" w:rsidR="008E70BC" w:rsidRDefault="00000000">
      <w:pPr>
        <w:pStyle w:val="Abbildungsverzeichnis"/>
        <w:tabs>
          <w:tab w:val="right" w:leader="dot" w:pos="9062"/>
        </w:tabs>
        <w:rPr>
          <w:noProof/>
          <w:kern w:val="2"/>
          <w:lang w:eastAsia="ja-JP"/>
          <w14:ligatures w14:val="standardContextual"/>
        </w:rPr>
      </w:pPr>
      <w:hyperlink w:anchor="_Toc157961316" w:history="1">
        <w:r w:rsidR="008E70BC" w:rsidRPr="000D5469">
          <w:rPr>
            <w:rStyle w:val="Hyperlink"/>
            <w:noProof/>
          </w:rPr>
          <w:t>Tabelle 2: "Nutzer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_Toc157961316 \h </w:instrText>
        </w:r>
        <w:r w:rsidR="008E70BC">
          <w:rPr>
            <w:noProof/>
            <w:webHidden/>
          </w:rPr>
        </w:r>
        <w:r w:rsidR="008E70BC">
          <w:rPr>
            <w:noProof/>
            <w:webHidden/>
          </w:rPr>
          <w:fldChar w:fldCharType="separate"/>
        </w:r>
        <w:r w:rsidR="00781FA4">
          <w:rPr>
            <w:noProof/>
            <w:webHidden/>
          </w:rPr>
          <w:t>29</w:t>
        </w:r>
        <w:r w:rsidR="008E70BC">
          <w:rPr>
            <w:noProof/>
            <w:webHidden/>
          </w:rPr>
          <w:fldChar w:fldCharType="end"/>
        </w:r>
      </w:hyperlink>
    </w:p>
    <w:p w14:paraId="3ADCA16E" w14:textId="0E58A37B" w:rsidR="008E70BC" w:rsidRDefault="00000000">
      <w:pPr>
        <w:pStyle w:val="Abbildungsverzeichnis"/>
        <w:tabs>
          <w:tab w:val="right" w:leader="dot" w:pos="9062"/>
        </w:tabs>
        <w:rPr>
          <w:noProof/>
          <w:kern w:val="2"/>
          <w:lang w:eastAsia="ja-JP"/>
          <w14:ligatures w14:val="standardContextual"/>
        </w:rPr>
      </w:pPr>
      <w:hyperlink w:anchor="_Toc157961317" w:history="1">
        <w:r w:rsidR="008E70BC" w:rsidRPr="000D5469">
          <w:rPr>
            <w:rStyle w:val="Hyperlink"/>
            <w:noProof/>
          </w:rPr>
          <w:t>Tabelle 3: struktureller Aufbau von Use Cases, bei denen neue Daten eingetragen werden;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_Toc157961317 \h </w:instrText>
        </w:r>
        <w:r w:rsidR="008E70BC">
          <w:rPr>
            <w:noProof/>
            <w:webHidden/>
          </w:rPr>
        </w:r>
        <w:r w:rsidR="008E70BC">
          <w:rPr>
            <w:noProof/>
            <w:webHidden/>
          </w:rPr>
          <w:fldChar w:fldCharType="separate"/>
        </w:r>
        <w:r w:rsidR="00781FA4">
          <w:rPr>
            <w:noProof/>
            <w:webHidden/>
          </w:rPr>
          <w:t>30</w:t>
        </w:r>
        <w:r w:rsidR="008E70BC">
          <w:rPr>
            <w:noProof/>
            <w:webHidden/>
          </w:rPr>
          <w:fldChar w:fldCharType="end"/>
        </w:r>
      </w:hyperlink>
    </w:p>
    <w:p w14:paraId="3D29CB15" w14:textId="63D65D27" w:rsidR="008E70BC" w:rsidRDefault="00000000">
      <w:pPr>
        <w:pStyle w:val="Abbildungsverzeichnis"/>
        <w:tabs>
          <w:tab w:val="right" w:leader="dot" w:pos="9062"/>
        </w:tabs>
        <w:rPr>
          <w:noProof/>
          <w:kern w:val="2"/>
          <w:lang w:eastAsia="ja-JP"/>
          <w14:ligatures w14:val="standardContextual"/>
        </w:rPr>
      </w:pPr>
      <w:hyperlink w:anchor="_Toc157961318" w:history="1">
        <w:r w:rsidR="008E70BC" w:rsidRPr="000D5469">
          <w:rPr>
            <w:rStyle w:val="Hyperlink"/>
            <w:noProof/>
          </w:rPr>
          <w:t>Tabelle 4: Use Cases, die der in Tabelle 3 dargestellten Ablaufstruktur folgen;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_Toc157961318 \h </w:instrText>
        </w:r>
        <w:r w:rsidR="008E70BC">
          <w:rPr>
            <w:noProof/>
            <w:webHidden/>
          </w:rPr>
        </w:r>
        <w:r w:rsidR="008E70BC">
          <w:rPr>
            <w:noProof/>
            <w:webHidden/>
          </w:rPr>
          <w:fldChar w:fldCharType="separate"/>
        </w:r>
        <w:r w:rsidR="00781FA4">
          <w:rPr>
            <w:noProof/>
            <w:webHidden/>
          </w:rPr>
          <w:t>31</w:t>
        </w:r>
        <w:r w:rsidR="008E70BC">
          <w:rPr>
            <w:noProof/>
            <w:webHidden/>
          </w:rPr>
          <w:fldChar w:fldCharType="end"/>
        </w:r>
      </w:hyperlink>
    </w:p>
    <w:p w14:paraId="0760C178" w14:textId="43B12591" w:rsidR="008E70BC" w:rsidRDefault="00000000">
      <w:pPr>
        <w:pStyle w:val="Abbildungsverzeichnis"/>
        <w:tabs>
          <w:tab w:val="right" w:leader="dot" w:pos="9062"/>
        </w:tabs>
        <w:rPr>
          <w:noProof/>
          <w:kern w:val="2"/>
          <w:lang w:eastAsia="ja-JP"/>
          <w14:ligatures w14:val="standardContextual"/>
        </w:rPr>
      </w:pPr>
      <w:hyperlink w:anchor="_Toc157961319" w:history="1">
        <w:r w:rsidR="008E70BC" w:rsidRPr="000D5469">
          <w:rPr>
            <w:rStyle w:val="Hyperlink"/>
            <w:noProof/>
          </w:rPr>
          <w:t>Tabelle 5: "Neuen Mitarbeiter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_Toc157961319 \h </w:instrText>
        </w:r>
        <w:r w:rsidR="008E70BC">
          <w:rPr>
            <w:noProof/>
            <w:webHidden/>
          </w:rPr>
        </w:r>
        <w:r w:rsidR="008E70BC">
          <w:rPr>
            <w:noProof/>
            <w:webHidden/>
          </w:rPr>
          <w:fldChar w:fldCharType="separate"/>
        </w:r>
        <w:r w:rsidR="00781FA4">
          <w:rPr>
            <w:noProof/>
            <w:webHidden/>
          </w:rPr>
          <w:t>32</w:t>
        </w:r>
        <w:r w:rsidR="008E70BC">
          <w:rPr>
            <w:noProof/>
            <w:webHidden/>
          </w:rPr>
          <w:fldChar w:fldCharType="end"/>
        </w:r>
      </w:hyperlink>
    </w:p>
    <w:p w14:paraId="25EACE18" w14:textId="217FB118" w:rsidR="008E70BC" w:rsidRDefault="00000000">
      <w:pPr>
        <w:pStyle w:val="Abbildungsverzeichnis"/>
        <w:tabs>
          <w:tab w:val="right" w:leader="dot" w:pos="9062"/>
        </w:tabs>
        <w:rPr>
          <w:noProof/>
          <w:kern w:val="2"/>
          <w:lang w:eastAsia="ja-JP"/>
          <w14:ligatures w14:val="standardContextual"/>
        </w:rPr>
      </w:pPr>
      <w:hyperlink w:anchor="_Toc157961320" w:history="1">
        <w:r w:rsidR="008E70BC" w:rsidRPr="000D5469">
          <w:rPr>
            <w:rStyle w:val="Hyperlink"/>
            <w:noProof/>
          </w:rPr>
          <w:t>Tabelle 6: "Außertariflichen Vergütungsbestandteil einfügen";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_Toc157961320 \h </w:instrText>
        </w:r>
        <w:r w:rsidR="008E70BC">
          <w:rPr>
            <w:noProof/>
            <w:webHidden/>
          </w:rPr>
        </w:r>
        <w:r w:rsidR="008E70BC">
          <w:rPr>
            <w:noProof/>
            <w:webHidden/>
          </w:rPr>
          <w:fldChar w:fldCharType="separate"/>
        </w:r>
        <w:r w:rsidR="00781FA4">
          <w:rPr>
            <w:noProof/>
            <w:webHidden/>
          </w:rPr>
          <w:t>33</w:t>
        </w:r>
        <w:r w:rsidR="008E70BC">
          <w:rPr>
            <w:noProof/>
            <w:webHidden/>
          </w:rPr>
          <w:fldChar w:fldCharType="end"/>
        </w:r>
      </w:hyperlink>
    </w:p>
    <w:p w14:paraId="3BF13CB8" w14:textId="7F47CD09" w:rsidR="008E70BC" w:rsidRDefault="00000000">
      <w:pPr>
        <w:pStyle w:val="Abbildungsverzeichnis"/>
        <w:tabs>
          <w:tab w:val="right" w:leader="dot" w:pos="9062"/>
        </w:tabs>
        <w:rPr>
          <w:noProof/>
          <w:kern w:val="2"/>
          <w:lang w:eastAsia="ja-JP"/>
          <w14:ligatures w14:val="standardContextual"/>
        </w:rPr>
      </w:pPr>
      <w:hyperlink w:anchor="_Toc157961321" w:history="1">
        <w:r w:rsidR="008E70BC" w:rsidRPr="000D5469">
          <w:rPr>
            <w:rStyle w:val="Hyperlink"/>
            <w:noProof/>
          </w:rPr>
          <w:t>Tabelle 7: "Adresse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_Toc157961321 \h </w:instrText>
        </w:r>
        <w:r w:rsidR="008E70BC">
          <w:rPr>
            <w:noProof/>
            <w:webHidden/>
          </w:rPr>
        </w:r>
        <w:r w:rsidR="008E70BC">
          <w:rPr>
            <w:noProof/>
            <w:webHidden/>
          </w:rPr>
          <w:fldChar w:fldCharType="separate"/>
        </w:r>
        <w:r w:rsidR="00781FA4">
          <w:rPr>
            <w:noProof/>
            <w:webHidden/>
          </w:rPr>
          <w:t>34</w:t>
        </w:r>
        <w:r w:rsidR="008E70BC">
          <w:rPr>
            <w:noProof/>
            <w:webHidden/>
          </w:rPr>
          <w:fldChar w:fldCharType="end"/>
        </w:r>
      </w:hyperlink>
    </w:p>
    <w:p w14:paraId="30B33C0E" w14:textId="768BEEF5" w:rsidR="008E70BC" w:rsidRDefault="00000000">
      <w:pPr>
        <w:pStyle w:val="Abbildungsverzeichnis"/>
        <w:tabs>
          <w:tab w:val="right" w:leader="dot" w:pos="9062"/>
        </w:tabs>
        <w:rPr>
          <w:noProof/>
          <w:kern w:val="2"/>
          <w:lang w:eastAsia="ja-JP"/>
          <w14:ligatures w14:val="standardContextual"/>
        </w:rPr>
      </w:pPr>
      <w:hyperlink w:anchor="_Toc157961322" w:history="1">
        <w:r w:rsidR="008E70BC" w:rsidRPr="000D5469">
          <w:rPr>
            <w:rStyle w:val="Hyperlink"/>
            <w:noProof/>
          </w:rPr>
          <w:t>Tabelle 8: "Mitarbeiterentlassung eintragen";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_Toc157961322 \h </w:instrText>
        </w:r>
        <w:r w:rsidR="008E70BC">
          <w:rPr>
            <w:noProof/>
            <w:webHidden/>
          </w:rPr>
        </w:r>
        <w:r w:rsidR="008E70BC">
          <w:rPr>
            <w:noProof/>
            <w:webHidden/>
          </w:rPr>
          <w:fldChar w:fldCharType="separate"/>
        </w:r>
        <w:r w:rsidR="00781FA4">
          <w:rPr>
            <w:noProof/>
            <w:webHidden/>
          </w:rPr>
          <w:t>35</w:t>
        </w:r>
        <w:r w:rsidR="008E70BC">
          <w:rPr>
            <w:noProof/>
            <w:webHidden/>
          </w:rPr>
          <w:fldChar w:fldCharType="end"/>
        </w:r>
      </w:hyperlink>
    </w:p>
    <w:p w14:paraId="6713BD6D" w14:textId="51720C82" w:rsidR="008E70BC" w:rsidRDefault="00000000">
      <w:pPr>
        <w:pStyle w:val="Abbildungsverzeichnis"/>
        <w:tabs>
          <w:tab w:val="right" w:leader="dot" w:pos="9062"/>
        </w:tabs>
        <w:rPr>
          <w:noProof/>
          <w:kern w:val="2"/>
          <w:lang w:eastAsia="ja-JP"/>
          <w14:ligatures w14:val="standardContextual"/>
        </w:rPr>
      </w:pPr>
      <w:hyperlink w:anchor="_Toc157961323" w:history="1">
        <w:r w:rsidR="008E70BC" w:rsidRPr="000D5469">
          <w:rPr>
            <w:rStyle w:val="Hyperlink"/>
            <w:noProof/>
          </w:rPr>
          <w:t>Tabelle 9: "Abteilungshierarchie erstellen";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_Toc157961323 \h </w:instrText>
        </w:r>
        <w:r w:rsidR="008E70BC">
          <w:rPr>
            <w:noProof/>
            <w:webHidden/>
          </w:rPr>
        </w:r>
        <w:r w:rsidR="008E70BC">
          <w:rPr>
            <w:noProof/>
            <w:webHidden/>
          </w:rPr>
          <w:fldChar w:fldCharType="separate"/>
        </w:r>
        <w:r w:rsidR="00781FA4">
          <w:rPr>
            <w:noProof/>
            <w:webHidden/>
          </w:rPr>
          <w:t>35</w:t>
        </w:r>
        <w:r w:rsidR="008E70BC">
          <w:rPr>
            <w:noProof/>
            <w:webHidden/>
          </w:rPr>
          <w:fldChar w:fldCharType="end"/>
        </w:r>
      </w:hyperlink>
    </w:p>
    <w:p w14:paraId="7B56DE5A" w14:textId="5CB3E0C2" w:rsidR="008E70BC" w:rsidRDefault="00000000">
      <w:pPr>
        <w:pStyle w:val="Abbildungsverzeichnis"/>
        <w:tabs>
          <w:tab w:val="right" w:leader="dot" w:pos="9062"/>
        </w:tabs>
        <w:rPr>
          <w:noProof/>
          <w:kern w:val="2"/>
          <w:lang w:eastAsia="ja-JP"/>
          <w14:ligatures w14:val="standardContextual"/>
        </w:rPr>
      </w:pPr>
      <w:hyperlink w:anchor="_Toc157961324" w:history="1">
        <w:r w:rsidR="008E70BC" w:rsidRPr="000D5469">
          <w:rPr>
            <w:rStyle w:val="Hyperlink"/>
            <w:noProof/>
          </w:rPr>
          <w:t>Tabelle 10: "Krankenversicherungsbeiträge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_Toc157961324 \h </w:instrText>
        </w:r>
        <w:r w:rsidR="008E70BC">
          <w:rPr>
            <w:noProof/>
            <w:webHidden/>
          </w:rPr>
        </w:r>
        <w:r w:rsidR="008E70BC">
          <w:rPr>
            <w:noProof/>
            <w:webHidden/>
          </w:rPr>
          <w:fldChar w:fldCharType="separate"/>
        </w:r>
        <w:r w:rsidR="00781FA4">
          <w:rPr>
            <w:noProof/>
            <w:webHidden/>
          </w:rPr>
          <w:t>36</w:t>
        </w:r>
        <w:r w:rsidR="008E70BC">
          <w:rPr>
            <w:noProof/>
            <w:webHidden/>
          </w:rPr>
          <w:fldChar w:fldCharType="end"/>
        </w:r>
      </w:hyperlink>
    </w:p>
    <w:p w14:paraId="4E9D2824" w14:textId="6B7768BF" w:rsidR="008E70BC" w:rsidRDefault="00000000">
      <w:pPr>
        <w:pStyle w:val="Abbildungsverzeichnis"/>
        <w:tabs>
          <w:tab w:val="right" w:leader="dot" w:pos="9062"/>
        </w:tabs>
        <w:rPr>
          <w:noProof/>
          <w:kern w:val="2"/>
          <w:lang w:eastAsia="ja-JP"/>
          <w14:ligatures w14:val="standardContextual"/>
        </w:rPr>
      </w:pPr>
      <w:hyperlink w:anchor="_Toc157961325" w:history="1">
        <w:r w:rsidR="008E70BC" w:rsidRPr="000D5469">
          <w:rPr>
            <w:rStyle w:val="Hyperlink"/>
            <w:noProof/>
          </w:rPr>
          <w:t>Tabelle 11: "SQL-Abfrage ausführen";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_Toc157961325 \h </w:instrText>
        </w:r>
        <w:r w:rsidR="008E70BC">
          <w:rPr>
            <w:noProof/>
            <w:webHidden/>
          </w:rPr>
        </w:r>
        <w:r w:rsidR="008E70BC">
          <w:rPr>
            <w:noProof/>
            <w:webHidden/>
          </w:rPr>
          <w:fldChar w:fldCharType="separate"/>
        </w:r>
        <w:r w:rsidR="00781FA4">
          <w:rPr>
            <w:noProof/>
            <w:webHidden/>
          </w:rPr>
          <w:t>37</w:t>
        </w:r>
        <w:r w:rsidR="008E70BC">
          <w:rPr>
            <w:noProof/>
            <w:webHidden/>
          </w:rPr>
          <w:fldChar w:fldCharType="end"/>
        </w:r>
      </w:hyperlink>
    </w:p>
    <w:p w14:paraId="7E19DA3F" w14:textId="44628043" w:rsidR="008E70BC" w:rsidRDefault="00000000">
      <w:pPr>
        <w:pStyle w:val="Abbildungsverzeichnis"/>
        <w:tabs>
          <w:tab w:val="right" w:leader="dot" w:pos="9062"/>
        </w:tabs>
        <w:rPr>
          <w:noProof/>
          <w:kern w:val="2"/>
          <w:lang w:eastAsia="ja-JP"/>
          <w14:ligatures w14:val="standardContextual"/>
        </w:rPr>
      </w:pPr>
      <w:hyperlink w:anchor="_Toc157961326" w:history="1">
        <w:r w:rsidR="008E70BC" w:rsidRPr="000D5469">
          <w:rPr>
            <w:rStyle w:val="Hyperlink"/>
            <w:noProof/>
          </w:rPr>
          <w:t>Tabelle 12: "Mitarbeiterdaten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_Toc157961326 \h </w:instrText>
        </w:r>
        <w:r w:rsidR="008E70BC">
          <w:rPr>
            <w:noProof/>
            <w:webHidden/>
          </w:rPr>
        </w:r>
        <w:r w:rsidR="008E70BC">
          <w:rPr>
            <w:noProof/>
            <w:webHidden/>
          </w:rPr>
          <w:fldChar w:fldCharType="separate"/>
        </w:r>
        <w:r w:rsidR="00781FA4">
          <w:rPr>
            <w:noProof/>
            <w:webHidden/>
          </w:rPr>
          <w:t>37</w:t>
        </w:r>
        <w:r w:rsidR="008E70BC">
          <w:rPr>
            <w:noProof/>
            <w:webHidden/>
          </w:rPr>
          <w:fldChar w:fldCharType="end"/>
        </w:r>
      </w:hyperlink>
    </w:p>
    <w:p w14:paraId="40D695AD" w14:textId="41D6AD19" w:rsidR="008E70BC" w:rsidRDefault="00000000">
      <w:pPr>
        <w:pStyle w:val="Abbildungsverzeichnis"/>
        <w:tabs>
          <w:tab w:val="right" w:leader="dot" w:pos="9062"/>
        </w:tabs>
        <w:rPr>
          <w:noProof/>
          <w:kern w:val="2"/>
          <w:lang w:eastAsia="ja-JP"/>
          <w14:ligatures w14:val="standardContextual"/>
        </w:rPr>
      </w:pPr>
      <w:hyperlink w:anchor="_Toc157961327" w:history="1">
        <w:r w:rsidR="008E70BC" w:rsidRPr="000D5469">
          <w:rPr>
            <w:rStyle w:val="Hyperlink"/>
            <w:noProof/>
          </w:rPr>
          <w:t>Tabelle 13: "Entsperrung eines Nutzer-Accounts";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_Toc157961327 \h </w:instrText>
        </w:r>
        <w:r w:rsidR="008E70BC">
          <w:rPr>
            <w:noProof/>
            <w:webHidden/>
          </w:rPr>
        </w:r>
        <w:r w:rsidR="008E70BC">
          <w:rPr>
            <w:noProof/>
            <w:webHidden/>
          </w:rPr>
          <w:fldChar w:fldCharType="separate"/>
        </w:r>
        <w:r w:rsidR="00781FA4">
          <w:rPr>
            <w:noProof/>
            <w:webHidden/>
          </w:rPr>
          <w:t>38</w:t>
        </w:r>
        <w:r w:rsidR="008E70BC">
          <w:rPr>
            <w:noProof/>
            <w:webHidden/>
          </w:rPr>
          <w:fldChar w:fldCharType="end"/>
        </w:r>
      </w:hyperlink>
    </w:p>
    <w:p w14:paraId="0338F22E" w14:textId="2A758C3E" w:rsidR="008E70BC" w:rsidRDefault="00000000">
      <w:pPr>
        <w:pStyle w:val="Abbildungsverzeichnis"/>
        <w:tabs>
          <w:tab w:val="right" w:leader="dot" w:pos="9062"/>
        </w:tabs>
        <w:rPr>
          <w:noProof/>
          <w:kern w:val="2"/>
          <w:lang w:eastAsia="ja-JP"/>
          <w14:ligatures w14:val="standardContextual"/>
        </w:rPr>
      </w:pPr>
      <w:hyperlink w:anchor="_Toc157961328" w:history="1">
        <w:r w:rsidR="008E70BC" w:rsidRPr="000D5469">
          <w:rPr>
            <w:rStyle w:val="Hyperlink"/>
            <w:noProof/>
          </w:rPr>
          <w:t>Tabelle 14: "Neuvergabe des Nutzerpassworts nach Entsperrung";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_Toc157961328 \h </w:instrText>
        </w:r>
        <w:r w:rsidR="008E70BC">
          <w:rPr>
            <w:noProof/>
            <w:webHidden/>
          </w:rPr>
        </w:r>
        <w:r w:rsidR="008E70BC">
          <w:rPr>
            <w:noProof/>
            <w:webHidden/>
          </w:rPr>
          <w:fldChar w:fldCharType="separate"/>
        </w:r>
        <w:r w:rsidR="00781FA4">
          <w:rPr>
            <w:noProof/>
            <w:webHidden/>
          </w:rPr>
          <w:t>39</w:t>
        </w:r>
        <w:r w:rsidR="008E70BC">
          <w:rPr>
            <w:noProof/>
            <w:webHidden/>
          </w:rPr>
          <w:fldChar w:fldCharType="end"/>
        </w:r>
      </w:hyperlink>
    </w:p>
    <w:p w14:paraId="3AAF8A81" w14:textId="4B9DFE8E" w:rsidR="008E70BC" w:rsidRDefault="00000000">
      <w:pPr>
        <w:pStyle w:val="Abbildungsverzeichnis"/>
        <w:tabs>
          <w:tab w:val="right" w:leader="dot" w:pos="9062"/>
        </w:tabs>
        <w:rPr>
          <w:noProof/>
          <w:kern w:val="2"/>
          <w:lang w:eastAsia="ja-JP"/>
          <w14:ligatures w14:val="standardContextual"/>
        </w:rPr>
      </w:pPr>
      <w:hyperlink w:anchor="_Toc157961329" w:history="1">
        <w:r w:rsidR="008E70BC" w:rsidRPr="000D5469">
          <w:rPr>
            <w:rStyle w:val="Hyperlink"/>
            <w:noProof/>
          </w:rPr>
          <w:t>Tabelle 15: "Nutzer-Account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_Toc157961329 \h </w:instrText>
        </w:r>
        <w:r w:rsidR="008E70BC">
          <w:rPr>
            <w:noProof/>
            <w:webHidden/>
          </w:rPr>
        </w:r>
        <w:r w:rsidR="008E70BC">
          <w:rPr>
            <w:noProof/>
            <w:webHidden/>
          </w:rPr>
          <w:fldChar w:fldCharType="separate"/>
        </w:r>
        <w:r w:rsidR="00781FA4">
          <w:rPr>
            <w:noProof/>
            <w:webHidden/>
          </w:rPr>
          <w:t>39</w:t>
        </w:r>
        <w:r w:rsidR="008E70BC">
          <w:rPr>
            <w:noProof/>
            <w:webHidden/>
          </w:rPr>
          <w:fldChar w:fldCharType="end"/>
        </w:r>
      </w:hyperlink>
    </w:p>
    <w:p w14:paraId="7B614EC1" w14:textId="0DE747AB" w:rsidR="008E70BC" w:rsidRDefault="00000000">
      <w:pPr>
        <w:pStyle w:val="Abbildungsverzeichnis"/>
        <w:tabs>
          <w:tab w:val="right" w:leader="dot" w:pos="9062"/>
        </w:tabs>
        <w:rPr>
          <w:noProof/>
          <w:kern w:val="2"/>
          <w:lang w:eastAsia="ja-JP"/>
          <w14:ligatures w14:val="standardContextual"/>
        </w:rPr>
      </w:pPr>
      <w:hyperlink w:anchor="_Toc157961330" w:history="1">
        <w:r w:rsidR="008E70BC" w:rsidRPr="000D5469">
          <w:rPr>
            <w:rStyle w:val="Hyperlink"/>
            <w:noProof/>
          </w:rPr>
          <w:t>Tabelle 16: "Alle Daten des Mandanten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_Toc157961330 \h </w:instrText>
        </w:r>
        <w:r w:rsidR="008E70BC">
          <w:rPr>
            <w:noProof/>
            <w:webHidden/>
          </w:rPr>
        </w:r>
        <w:r w:rsidR="008E70BC">
          <w:rPr>
            <w:noProof/>
            <w:webHidden/>
          </w:rPr>
          <w:fldChar w:fldCharType="separate"/>
        </w:r>
        <w:r w:rsidR="00781FA4">
          <w:rPr>
            <w:noProof/>
            <w:webHidden/>
          </w:rPr>
          <w:t>40</w:t>
        </w:r>
        <w:r w:rsidR="008E70BC">
          <w:rPr>
            <w:noProof/>
            <w:webHidden/>
          </w:rPr>
          <w:fldChar w:fldCharType="end"/>
        </w:r>
      </w:hyperlink>
    </w:p>
    <w:p w14:paraId="3B8D5874" w14:textId="5F17356D"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83166D">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8301444"/>
      <w:r>
        <w:lastRenderedPageBreak/>
        <w:t>Einleitung</w:t>
      </w:r>
      <w:bookmarkEnd w:id="4"/>
      <w:bookmarkEnd w:id="5"/>
      <w:bookmarkEnd w:id="6"/>
    </w:p>
    <w:p w14:paraId="37461BCF" w14:textId="5E98C239" w:rsidR="008448BA" w:rsidRPr="001721DA" w:rsidRDefault="008A66EB" w:rsidP="008A66EB">
      <w:pPr>
        <w:spacing w:line="360" w:lineRule="auto"/>
        <w:jc w:val="both"/>
        <w:rPr>
          <w:color w:val="00B050"/>
          <w:sz w:val="24"/>
          <w:szCs w:val="24"/>
        </w:rPr>
      </w:pPr>
      <w:r w:rsidRPr="001721DA">
        <w:rPr>
          <w:color w:val="00B050"/>
          <w:sz w:val="24"/>
          <w:szCs w:val="24"/>
        </w:rPr>
        <w:t xml:space="preserve">Die vorliegende Arbeit „Entwicklung einer Personalstammdatenbank als SaaS“ dient der Erlangung des akademischen Grades Bachelor </w:t>
      </w:r>
      <w:proofErr w:type="spellStart"/>
      <w:r w:rsidRPr="001721DA">
        <w:rPr>
          <w:color w:val="00B050"/>
          <w:sz w:val="24"/>
          <w:szCs w:val="24"/>
        </w:rPr>
        <w:t>of</w:t>
      </w:r>
      <w:proofErr w:type="spellEnd"/>
      <w:r w:rsidRPr="001721DA">
        <w:rPr>
          <w:color w:val="00B050"/>
          <w:sz w:val="24"/>
          <w:szCs w:val="24"/>
        </w:rPr>
        <w:t xml:space="preserve"> Science des Studienganges Wirtschaftsinformatik an der Hochschule für Technik und Wirtschaft Berlin.</w:t>
      </w:r>
      <w:r w:rsidR="004D349E" w:rsidRPr="001721DA">
        <w:rPr>
          <w:color w:val="00B050"/>
          <w:sz w:val="24"/>
          <w:szCs w:val="24"/>
        </w:rPr>
        <w:t xml:space="preserve"> In diesem Kapitel wird die Relevanz des Themas, die Zielsetzung und Abgrenzung sowie den Aufbau der Arbeit beschrieben.</w:t>
      </w:r>
      <w:r w:rsidR="000C3C92" w:rsidRPr="001721DA">
        <w:rPr>
          <w:color w:val="00B050"/>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8301445"/>
      <w:r>
        <w:t>Relevanz des Themas</w:t>
      </w:r>
      <w:bookmarkEnd w:id="7"/>
    </w:p>
    <w:p w14:paraId="2356A64F" w14:textId="629AE8A0" w:rsidR="00D262AC" w:rsidRPr="001721DA" w:rsidRDefault="00AC585C" w:rsidP="00AC585C">
      <w:pPr>
        <w:spacing w:line="360" w:lineRule="auto"/>
        <w:jc w:val="both"/>
        <w:rPr>
          <w:color w:val="00B050"/>
          <w:sz w:val="24"/>
          <w:szCs w:val="24"/>
        </w:rPr>
      </w:pPr>
      <w:r w:rsidRPr="001721DA">
        <w:rPr>
          <w:color w:val="00B050"/>
          <w:sz w:val="24"/>
          <w:szCs w:val="24"/>
        </w:rPr>
        <w:t xml:space="preserve">Wenn ein Unternehmen einen neuen Mitarbeiter einstellt, müssen verschiedene personenbezogene Daten erhoben und gespeichert werden. Neben den Namen und der Anschrift des Mitarbeiters müssen für die staatlichen Behörden </w:t>
      </w:r>
      <w:r w:rsidR="001721DA" w:rsidRPr="001721DA">
        <w:rPr>
          <w:color w:val="00B050"/>
          <w:sz w:val="24"/>
          <w:szCs w:val="24"/>
        </w:rPr>
        <w:t>beispielsweise</w:t>
      </w:r>
      <w:r w:rsidRPr="001721DA">
        <w:rPr>
          <w:color w:val="00B050"/>
          <w:sz w:val="24"/>
          <w:szCs w:val="24"/>
        </w:rPr>
        <w:t xml:space="preserve"> die Steueridentifikationsnummer und Sozialversicherungsnummer angegeben werden können. Unternehmensintern muss u</w:t>
      </w:r>
      <w:r w:rsidR="001721DA" w:rsidRPr="001721DA">
        <w:rPr>
          <w:color w:val="00B050"/>
          <w:sz w:val="24"/>
          <w:szCs w:val="24"/>
        </w:rPr>
        <w:t>nter anderem</w:t>
      </w:r>
      <w:r w:rsidRPr="001721DA">
        <w:rPr>
          <w:color w:val="00B050"/>
          <w:sz w:val="24"/>
          <w:szCs w:val="24"/>
        </w:rPr>
        <w:t xml:space="preserve"> erfasst werden, welches Entgelt der Mitarbeiter erhält oder in welcher Abteilung und </w:t>
      </w:r>
      <w:r w:rsidR="001721DA" w:rsidRPr="001721DA">
        <w:rPr>
          <w:color w:val="00B050"/>
          <w:sz w:val="24"/>
          <w:szCs w:val="24"/>
        </w:rPr>
        <w:t>eventuell</w:t>
      </w:r>
      <w:r w:rsidRPr="001721DA">
        <w:rPr>
          <w:color w:val="00B050"/>
          <w:sz w:val="24"/>
          <w:szCs w:val="24"/>
        </w:rPr>
        <w:t xml:space="preserve"> Tochtergesellschaft der Mitarbeiter tätig ist. In der vordigitalen Zeit geschah dies häufig mit Personalkarteien. Diese sind allerdings fehlerträchtig und aufwendig bei der Korrektur </w:t>
      </w:r>
      <w:r w:rsidR="001721DA" w:rsidRPr="001721DA">
        <w:rPr>
          <w:color w:val="00B050"/>
          <w:sz w:val="24"/>
          <w:szCs w:val="24"/>
        </w:rPr>
        <w:t>beziehungsweise</w:t>
      </w:r>
      <w:r w:rsidRPr="001721DA">
        <w:rPr>
          <w:color w:val="00B050"/>
          <w:sz w:val="24"/>
          <w:szCs w:val="24"/>
        </w:rPr>
        <w:t xml:space="preserve"> Aktualisierung, weswegen im Zuge der Digitalisierung die Erfassung auf digitalem Wege empfohlen wird.</w:t>
      </w:r>
      <w:r w:rsidRPr="001721DA">
        <w:rPr>
          <w:rStyle w:val="Funotenzeichen"/>
          <w:color w:val="00B050"/>
          <w:sz w:val="24"/>
          <w:szCs w:val="24"/>
        </w:rPr>
        <w:footnoteReference w:id="1"/>
      </w:r>
      <w:r w:rsidRPr="001721DA">
        <w:rPr>
          <w:color w:val="00B050"/>
          <w:sz w:val="24"/>
          <w:szCs w:val="24"/>
        </w:rPr>
        <w:t xml:space="preserve">  </w:t>
      </w:r>
      <w:r w:rsidR="007A3C62" w:rsidRPr="001721DA">
        <w:rPr>
          <w:color w:val="00B050"/>
          <w:sz w:val="24"/>
          <w:szCs w:val="24"/>
        </w:rPr>
        <w:t>Zudem können mithilfe digitaler Technologien Personaldaten einmalig gespeichert werden, was als redundanzfreie Speicherung bezeichnet wird.</w:t>
      </w:r>
      <w:r w:rsidR="007A3C62" w:rsidRPr="001721DA">
        <w:rPr>
          <w:rStyle w:val="Funotenzeichen"/>
          <w:color w:val="00B050"/>
          <w:sz w:val="24"/>
          <w:szCs w:val="24"/>
        </w:rPr>
        <w:footnoteReference w:id="2"/>
      </w:r>
      <w:r w:rsidR="008C0F5F" w:rsidRPr="001721DA">
        <w:rPr>
          <w:color w:val="00B050"/>
          <w:sz w:val="24"/>
          <w:szCs w:val="24"/>
        </w:rPr>
        <w:t xml:space="preserve"> Hierfür sind relationale Datenbank geeignet.</w:t>
      </w:r>
      <w:r w:rsidR="008C0F5F" w:rsidRPr="001721DA">
        <w:rPr>
          <w:rStyle w:val="Funotenzeichen"/>
          <w:color w:val="00B050"/>
          <w:sz w:val="24"/>
          <w:szCs w:val="24"/>
        </w:rPr>
        <w:footnoteReference w:id="3"/>
      </w:r>
      <w:r w:rsidR="007A3C62" w:rsidRPr="001721DA">
        <w:rPr>
          <w:color w:val="00B050"/>
          <w:sz w:val="24"/>
          <w:szCs w:val="24"/>
        </w:rPr>
        <w:t xml:space="preserve"> Neben der reinen Erfassung der Daten ist auch deren Analyse zwecks Definition, Überwachung und Erfüllung von personalwirtschaftlichen Zielen von Bedeutu</w:t>
      </w:r>
      <w:r w:rsidR="00FD1D97" w:rsidRPr="001721DA">
        <w:rPr>
          <w:color w:val="00B050"/>
          <w:sz w:val="24"/>
          <w:szCs w:val="24"/>
        </w:rPr>
        <w:t>ng.</w:t>
      </w:r>
      <w:r w:rsidR="007A3C62" w:rsidRPr="001721DA">
        <w:rPr>
          <w:rStyle w:val="Funotenzeichen"/>
          <w:color w:val="00B050"/>
          <w:sz w:val="24"/>
          <w:szCs w:val="24"/>
        </w:rPr>
        <w:footnoteReference w:id="4"/>
      </w:r>
      <w:r w:rsidR="007A3C62" w:rsidRPr="001721DA">
        <w:rPr>
          <w:color w:val="00B050"/>
          <w:sz w:val="24"/>
          <w:szCs w:val="24"/>
        </w:rPr>
        <w:t xml:space="preserve"> </w:t>
      </w:r>
    </w:p>
    <w:p w14:paraId="0CB5003E" w14:textId="63407E28" w:rsidR="00181C87" w:rsidRPr="001721DA" w:rsidRDefault="00D262AC" w:rsidP="00AC585C">
      <w:pPr>
        <w:spacing w:line="360" w:lineRule="auto"/>
        <w:jc w:val="both"/>
        <w:rPr>
          <w:color w:val="00B050"/>
          <w:sz w:val="24"/>
          <w:szCs w:val="24"/>
        </w:rPr>
      </w:pPr>
      <w:r w:rsidRPr="001721DA">
        <w:rPr>
          <w:color w:val="00B050"/>
          <w:sz w:val="24"/>
          <w:szCs w:val="24"/>
        </w:rPr>
        <w:t xml:space="preserve">Allerdings benötigen die Entwicklung, Wartung und Nutzung von relationalen Datenbanken und weiteren Softwarelösungen technisches </w:t>
      </w:r>
      <w:r w:rsidR="00244B7E" w:rsidRPr="001721DA">
        <w:rPr>
          <w:color w:val="00B050"/>
          <w:sz w:val="24"/>
          <w:szCs w:val="24"/>
        </w:rPr>
        <w:t>Verständnis</w:t>
      </w:r>
      <w:r w:rsidR="00D776E3" w:rsidRPr="001721DA">
        <w:rPr>
          <w:color w:val="00B050"/>
          <w:sz w:val="24"/>
          <w:szCs w:val="24"/>
        </w:rPr>
        <w:t xml:space="preserve"> und Ressourcen, welche insbesondere für Start-Ups als zu kapital- und personalintensiv betrachtet werden, weswegen Cloud Computing eine immer wichtigere Option beim Aufbau von IT-Infrastruktur spielt.</w:t>
      </w:r>
      <w:r w:rsidR="00D776E3" w:rsidRPr="001721DA">
        <w:rPr>
          <w:rStyle w:val="Funotenzeichen"/>
          <w:color w:val="00B050"/>
          <w:sz w:val="24"/>
          <w:szCs w:val="24"/>
        </w:rPr>
        <w:footnoteReference w:id="5"/>
      </w:r>
      <w:r w:rsidRPr="001721DA">
        <w:rPr>
          <w:color w:val="00B050"/>
          <w:sz w:val="24"/>
          <w:szCs w:val="24"/>
        </w:rPr>
        <w:t xml:space="preserve"> </w:t>
      </w:r>
    </w:p>
    <w:p w14:paraId="7D6E945E" w14:textId="1EA0BDA3" w:rsidR="00D262AC" w:rsidRPr="001721DA" w:rsidRDefault="00D776E3" w:rsidP="00AC585C">
      <w:pPr>
        <w:spacing w:line="360" w:lineRule="auto"/>
        <w:jc w:val="both"/>
        <w:rPr>
          <w:color w:val="00B050"/>
          <w:sz w:val="24"/>
          <w:szCs w:val="24"/>
        </w:rPr>
      </w:pPr>
      <w:r w:rsidRPr="001721DA">
        <w:rPr>
          <w:color w:val="00B050"/>
          <w:sz w:val="24"/>
          <w:szCs w:val="24"/>
        </w:rPr>
        <w:t>Folgerichtig verbreitet sich d</w:t>
      </w:r>
      <w:r w:rsidR="00244B7E" w:rsidRPr="001721DA">
        <w:rPr>
          <w:color w:val="00B050"/>
          <w:sz w:val="24"/>
          <w:szCs w:val="24"/>
        </w:rPr>
        <w:t xml:space="preserve">ie Nutzung </w:t>
      </w:r>
      <w:r w:rsidR="00181C87" w:rsidRPr="001721DA">
        <w:rPr>
          <w:color w:val="00B050"/>
          <w:sz w:val="24"/>
          <w:szCs w:val="24"/>
        </w:rPr>
        <w:t xml:space="preserve">von Cloud-Technologien zunehmend. Laut einer </w:t>
      </w:r>
      <w:r w:rsidR="00444087" w:rsidRPr="001721DA">
        <w:rPr>
          <w:color w:val="00B050"/>
          <w:sz w:val="24"/>
          <w:szCs w:val="24"/>
        </w:rPr>
        <w:t xml:space="preserve">Presseinformation der </w:t>
      </w:r>
      <w:proofErr w:type="spellStart"/>
      <w:r w:rsidR="00444087" w:rsidRPr="001721DA">
        <w:rPr>
          <w:color w:val="00B050"/>
          <w:sz w:val="24"/>
          <w:szCs w:val="24"/>
        </w:rPr>
        <w:t>b</w:t>
      </w:r>
      <w:r w:rsidR="00181C87" w:rsidRPr="001721DA">
        <w:rPr>
          <w:color w:val="00B050"/>
          <w:sz w:val="24"/>
          <w:szCs w:val="24"/>
        </w:rPr>
        <w:t>itkom</w:t>
      </w:r>
      <w:proofErr w:type="spellEnd"/>
      <w:r w:rsidR="00444087" w:rsidRPr="001721DA">
        <w:rPr>
          <w:color w:val="00B050"/>
          <w:sz w:val="24"/>
          <w:szCs w:val="24"/>
        </w:rPr>
        <w:t xml:space="preserve"> (sic!)</w:t>
      </w:r>
      <w:r w:rsidR="00181C87" w:rsidRPr="001721DA">
        <w:rPr>
          <w:color w:val="00B050"/>
          <w:sz w:val="24"/>
          <w:szCs w:val="24"/>
        </w:rPr>
        <w:t xml:space="preserve"> von 2023 nutzen bereits 89% der Unternehmen Cloud-</w:t>
      </w:r>
      <w:r w:rsidR="00181C87" w:rsidRPr="001721DA">
        <w:rPr>
          <w:color w:val="00B050"/>
          <w:sz w:val="24"/>
          <w:szCs w:val="24"/>
        </w:rPr>
        <w:lastRenderedPageBreak/>
        <w:t>Lösungen und in den nächsten, zum damaligen Zeitpunkt, 5 Jahren „[…] wollen 56% aller Unternehmen mehr als die Hälfte ihrer IT-Anwendungen aus der Cloud betreiben.“</w:t>
      </w:r>
      <w:r w:rsidR="00181C87" w:rsidRPr="001721DA">
        <w:rPr>
          <w:rStyle w:val="Funotenzeichen"/>
          <w:color w:val="00B050"/>
          <w:sz w:val="24"/>
          <w:szCs w:val="24"/>
        </w:rPr>
        <w:footnoteReference w:id="6"/>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8301446"/>
      <w:r>
        <w:t>Zielsetzung und Abgrenzung</w:t>
      </w:r>
      <w:bookmarkEnd w:id="8"/>
    </w:p>
    <w:p w14:paraId="435345E3" w14:textId="48566EED" w:rsidR="00E74D24" w:rsidRPr="00B421F1" w:rsidRDefault="00E74D24" w:rsidP="00E74D24">
      <w:pPr>
        <w:spacing w:line="360" w:lineRule="auto"/>
        <w:jc w:val="both"/>
        <w:rPr>
          <w:color w:val="00B050"/>
          <w:sz w:val="24"/>
          <w:szCs w:val="24"/>
        </w:rPr>
      </w:pPr>
      <w:r w:rsidRPr="00B421F1">
        <w:rPr>
          <w:color w:val="00B050"/>
          <w:sz w:val="24"/>
          <w:szCs w:val="24"/>
        </w:rPr>
        <w:t xml:space="preserve">Ziel dieser Arbeit ist die Entwicklung einer prototypischen Personalstammdatenbank als SaaS mit Schwerpunkt auf die Bedürfnisse von privaten Unternehmen. </w:t>
      </w:r>
      <w:r w:rsidR="00B74ECE" w:rsidRPr="00B421F1">
        <w:rPr>
          <w:color w:val="00B050"/>
          <w:sz w:val="24"/>
          <w:szCs w:val="24"/>
        </w:rPr>
        <w:t xml:space="preserve">Dabei werden neben Stammdaten auch weitere Daten berücksichtigt, die eng mit den Stammdaten zusammenhängen. Von zentraler Bedeutung für diese Arbeit ist die </w:t>
      </w:r>
      <w:r w:rsidRPr="00B421F1">
        <w:rPr>
          <w:color w:val="00B050"/>
          <w:sz w:val="24"/>
          <w:szCs w:val="24"/>
        </w:rPr>
        <w:t xml:space="preserve">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w:t>
      </w:r>
    </w:p>
    <w:p w14:paraId="415CC21A" w14:textId="32CA07E6" w:rsidR="00E74D24" w:rsidRPr="00B421F1" w:rsidRDefault="00E74D24" w:rsidP="00E74D24">
      <w:pPr>
        <w:spacing w:line="360" w:lineRule="auto"/>
        <w:jc w:val="both"/>
        <w:rPr>
          <w:color w:val="00B050"/>
          <w:sz w:val="24"/>
          <w:szCs w:val="24"/>
        </w:rPr>
      </w:pPr>
      <w:r w:rsidRPr="00B421F1">
        <w:rPr>
          <w:color w:val="00B050"/>
          <w:sz w:val="24"/>
          <w:szCs w:val="24"/>
        </w:rPr>
        <w:t>Ein weiteres Ziel ist, dass die Daten historisiert gespeichert werden</w:t>
      </w:r>
      <w:r w:rsidR="00B74ECE" w:rsidRPr="00B421F1">
        <w:rPr>
          <w:color w:val="00B050"/>
          <w:sz w:val="24"/>
          <w:szCs w:val="24"/>
        </w:rPr>
        <w:t xml:space="preserve"> können</w:t>
      </w:r>
      <w:r w:rsidRPr="00B421F1">
        <w:rPr>
          <w:color w:val="00B050"/>
          <w:sz w:val="24"/>
          <w:szCs w:val="24"/>
        </w:rPr>
        <w:t>, damit auch vergangenheitsbezogene Abfragen mit nicht mehr aktuellen Daten möglich sind.</w:t>
      </w:r>
      <w:r w:rsidR="00B74ECE" w:rsidRPr="00B421F1">
        <w:rPr>
          <w:color w:val="00B050"/>
          <w:sz w:val="24"/>
          <w:szCs w:val="24"/>
        </w:rPr>
        <w:t xml:space="preserve"> So sollen Entwicklungen und Änderungen aus der Retrospektive betrachtet werden können. </w:t>
      </w:r>
    </w:p>
    <w:p w14:paraId="13403C80" w14:textId="50685AE9" w:rsidR="00B74ECE" w:rsidRPr="00B421F1" w:rsidRDefault="00B74ECE" w:rsidP="00E74D24">
      <w:pPr>
        <w:spacing w:line="360" w:lineRule="auto"/>
        <w:jc w:val="both"/>
        <w:rPr>
          <w:color w:val="00B050"/>
          <w:sz w:val="24"/>
          <w:szCs w:val="24"/>
        </w:rPr>
      </w:pPr>
      <w:r w:rsidRPr="00B421F1">
        <w:rPr>
          <w:color w:val="00B050"/>
          <w:sz w:val="24"/>
          <w:szCs w:val="24"/>
        </w:rPr>
        <w:t xml:space="preserve">Im Rahmen dieser Arbeit wird die Personalstammdatenbank zwar als SaaS entwickelt, allerdings nicht </w:t>
      </w:r>
      <w:r w:rsidR="00D77627" w:rsidRPr="00B421F1">
        <w:rPr>
          <w:color w:val="00B050"/>
          <w:sz w:val="24"/>
          <w:szCs w:val="24"/>
        </w:rPr>
        <w:t>in einer Cloud zur Verfügung gestellt. Ebenso wird kein Frontend oder eine Web-App entwickelt, über die die Dateneingabe abgewickelt wird.</w:t>
      </w:r>
      <w:r w:rsidRPr="00B421F1">
        <w:rPr>
          <w:color w:val="00B050"/>
          <w:sz w:val="24"/>
          <w:szCs w:val="24"/>
        </w:rPr>
        <w:t xml:space="preserve"> </w:t>
      </w:r>
      <w:r w:rsidR="00D77627" w:rsidRPr="00B421F1">
        <w:rPr>
          <w:color w:val="00B050"/>
          <w:sz w:val="24"/>
          <w:szCs w:val="24"/>
        </w:rPr>
        <w:t>Für die Dateneingaben werden Excel-Dateien verwendet.</w:t>
      </w:r>
    </w:p>
    <w:p w14:paraId="173D0F1C" w14:textId="581E5ECA" w:rsidR="00D77627" w:rsidRPr="00B421F1" w:rsidRDefault="00D77627" w:rsidP="00D77627">
      <w:pPr>
        <w:spacing w:line="360" w:lineRule="auto"/>
        <w:jc w:val="both"/>
        <w:rPr>
          <w:color w:val="00B050"/>
          <w:sz w:val="24"/>
          <w:szCs w:val="24"/>
        </w:rPr>
      </w:pPr>
      <w:r w:rsidRPr="00B421F1">
        <w:rPr>
          <w:color w:val="00B050"/>
          <w:sz w:val="24"/>
          <w:szCs w:val="24"/>
        </w:rPr>
        <w:t>Diese Arbeit erhebt nicht den Anspruch darauf, alle möglichen Anwendungsfälle einer Personalstammdatenbank zu berücksichtigen. Es werden aber beispielhafte Funktionalitäten implementiert, wobei die Anlage eines neuen Mitarbeiters zentral ist. Anhand der implementierten Funktionalitäten wird aber der grundsätzliche Ablauf von Dateneingabe bis Speicherung in der Datenbank aufgezeigt.</w:t>
      </w:r>
    </w:p>
    <w:p w14:paraId="0E14DC1D" w14:textId="61013C8E" w:rsidR="00D77627" w:rsidRPr="00B421F1" w:rsidRDefault="00A91810" w:rsidP="00D77627">
      <w:pPr>
        <w:spacing w:line="360" w:lineRule="auto"/>
        <w:jc w:val="both"/>
        <w:rPr>
          <w:color w:val="00B050"/>
          <w:sz w:val="24"/>
          <w:szCs w:val="24"/>
        </w:rPr>
      </w:pPr>
      <w:r w:rsidRPr="00B421F1">
        <w:rPr>
          <w:color w:val="00B050"/>
          <w:sz w:val="24"/>
          <w:szCs w:val="24"/>
        </w:rPr>
        <w:t>Zwecks Prüfung der in dieser Arbeit implementierten Funktionalitäten werden Tests implementiert. Diese stellen allerdings nur einen Teil aller notwendigen Tests dar, welche zur Entwicklung und Auslieferung einer Personalstammdatenbank gehören. Es wird allerdings erläutert, welche Testarten es gibt und wie sie in der Praxis ausgeführt werden können.</w:t>
      </w: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8301447"/>
      <w:r>
        <w:lastRenderedPageBreak/>
        <w:t>Aufbau der Arbeit</w:t>
      </w:r>
      <w:bookmarkEnd w:id="9"/>
      <w:bookmarkEnd w:id="10"/>
      <w:bookmarkEnd w:id="11"/>
    </w:p>
    <w:p w14:paraId="4EC06B67" w14:textId="62FEF3CC" w:rsidR="008448BA" w:rsidRPr="00B421F1" w:rsidRDefault="007F672B" w:rsidP="007F672B">
      <w:pPr>
        <w:spacing w:line="360" w:lineRule="auto"/>
        <w:jc w:val="both"/>
        <w:rPr>
          <w:color w:val="00B050"/>
          <w:sz w:val="24"/>
          <w:szCs w:val="24"/>
        </w:rPr>
      </w:pPr>
      <w:r w:rsidRPr="00B421F1">
        <w:rPr>
          <w:color w:val="00B050"/>
          <w:sz w:val="24"/>
          <w:szCs w:val="24"/>
        </w:rPr>
        <w:t xml:space="preserve">Kapitel 2 befasst sich mit den </w:t>
      </w:r>
      <w:r w:rsidR="00B421F1" w:rsidRPr="00B421F1">
        <w:rPr>
          <w:color w:val="00B050"/>
          <w:sz w:val="24"/>
          <w:szCs w:val="24"/>
        </w:rPr>
        <w:t>personalwirtschaftlichen</w:t>
      </w:r>
      <w:r w:rsidRPr="00B421F1">
        <w:rPr>
          <w:color w:val="00B050"/>
          <w:sz w:val="24"/>
          <w:szCs w:val="24"/>
        </w:rPr>
        <w:t xml:space="preserve"> Grundlagen. Hierbei </w:t>
      </w:r>
      <w:r w:rsidR="000C3C92" w:rsidRPr="00B421F1">
        <w:rPr>
          <w:color w:val="00B050"/>
          <w:sz w:val="24"/>
          <w:szCs w:val="24"/>
        </w:rPr>
        <w:t>wird</w:t>
      </w:r>
      <w:r w:rsidRPr="00B421F1">
        <w:rPr>
          <w:color w:val="00B050"/>
          <w:sz w:val="24"/>
          <w:szCs w:val="24"/>
        </w:rPr>
        <w:t xml:space="preserve"> auf die Frage eingegangen, was Stammdaten sind und wie sie sich von anderen Daten abgrenzen. Zudem wird der Aufbau des deutschen Sozialversicherungssystem</w:t>
      </w:r>
      <w:r w:rsidR="000C3C92" w:rsidRPr="00B421F1">
        <w:rPr>
          <w:color w:val="00B050"/>
          <w:sz w:val="24"/>
          <w:szCs w:val="24"/>
        </w:rPr>
        <w:t>s</w:t>
      </w:r>
      <w:r w:rsidRPr="00B421F1">
        <w:rPr>
          <w:color w:val="00B050"/>
          <w:sz w:val="24"/>
          <w:szCs w:val="24"/>
        </w:rPr>
        <w:t xml:space="preserve"> und Entgelttarife erklärt. </w:t>
      </w:r>
    </w:p>
    <w:p w14:paraId="19F93E08" w14:textId="2FA7F902" w:rsidR="00393736" w:rsidRPr="00B421F1" w:rsidRDefault="007F672B" w:rsidP="007F672B">
      <w:pPr>
        <w:spacing w:line="360" w:lineRule="auto"/>
        <w:jc w:val="both"/>
        <w:rPr>
          <w:color w:val="00B050"/>
          <w:sz w:val="24"/>
          <w:szCs w:val="24"/>
        </w:rPr>
      </w:pPr>
      <w:r w:rsidRPr="00B421F1">
        <w:rPr>
          <w:color w:val="00B050"/>
          <w:sz w:val="24"/>
          <w:szCs w:val="24"/>
        </w:rPr>
        <w:t xml:space="preserve">In Kapitel 3 werden </w:t>
      </w:r>
      <w:r w:rsidR="00393736" w:rsidRPr="00B421F1">
        <w:rPr>
          <w:color w:val="00B050"/>
          <w:sz w:val="24"/>
          <w:szCs w:val="24"/>
        </w:rPr>
        <w:t xml:space="preserve">technische Grundlagen </w:t>
      </w:r>
      <w:r w:rsidR="000C3C92" w:rsidRPr="00B421F1">
        <w:rPr>
          <w:color w:val="00B050"/>
          <w:sz w:val="24"/>
          <w:szCs w:val="24"/>
        </w:rPr>
        <w:t>wie</w:t>
      </w:r>
      <w:r w:rsidR="00393736" w:rsidRPr="00B421F1">
        <w:rPr>
          <w:color w:val="00B050"/>
          <w:sz w:val="24"/>
          <w:szCs w:val="24"/>
        </w:rPr>
        <w:t xml:space="preserve"> relationale Datenbanken und SQL</w:t>
      </w:r>
      <w:r w:rsidR="00E4010A" w:rsidRPr="00B421F1">
        <w:rPr>
          <w:color w:val="00B050"/>
          <w:sz w:val="24"/>
          <w:szCs w:val="24"/>
        </w:rPr>
        <w:t xml:space="preserve">, </w:t>
      </w:r>
      <w:r w:rsidR="00B421F1" w:rsidRPr="00B421F1">
        <w:rPr>
          <w:color w:val="00B050"/>
          <w:sz w:val="24"/>
          <w:szCs w:val="24"/>
        </w:rPr>
        <w:t xml:space="preserve">Cloud Computing und </w:t>
      </w:r>
      <w:r w:rsidR="00E4010A" w:rsidRPr="00B421F1">
        <w:rPr>
          <w:color w:val="00B050"/>
          <w:sz w:val="24"/>
          <w:szCs w:val="24"/>
        </w:rPr>
        <w:t xml:space="preserve">SaaS, </w:t>
      </w:r>
      <w:r w:rsidR="00393736" w:rsidRPr="00B421F1">
        <w:rPr>
          <w:color w:val="00B050"/>
          <w:sz w:val="24"/>
          <w:szCs w:val="24"/>
        </w:rPr>
        <w:t xml:space="preserve">Mandantenfähigkeit und </w:t>
      </w:r>
      <w:proofErr w:type="spellStart"/>
      <w:r w:rsidR="00393736" w:rsidRPr="00B421F1">
        <w:rPr>
          <w:color w:val="00B050"/>
          <w:sz w:val="24"/>
          <w:szCs w:val="24"/>
        </w:rPr>
        <w:t>Testing</w:t>
      </w:r>
      <w:proofErr w:type="spellEnd"/>
      <w:r w:rsidR="000C3C92" w:rsidRPr="00B421F1">
        <w:rPr>
          <w:color w:val="00B050"/>
          <w:sz w:val="24"/>
          <w:szCs w:val="24"/>
        </w:rPr>
        <w:t xml:space="preserve"> besprochen</w:t>
      </w:r>
      <w:r w:rsidR="00393736" w:rsidRPr="00B421F1">
        <w:rPr>
          <w:color w:val="00B050"/>
          <w:sz w:val="24"/>
          <w:szCs w:val="24"/>
        </w:rPr>
        <w:t>. Zudem wird ein Überblick über die in dieser Arbeit verwendeten Technologien gegeben.</w:t>
      </w:r>
    </w:p>
    <w:p w14:paraId="7941E1FF" w14:textId="366C86A7" w:rsidR="00393736" w:rsidRPr="00B421F1" w:rsidRDefault="00393736" w:rsidP="007F672B">
      <w:pPr>
        <w:spacing w:line="360" w:lineRule="auto"/>
        <w:jc w:val="both"/>
        <w:rPr>
          <w:color w:val="00B050"/>
          <w:sz w:val="24"/>
          <w:szCs w:val="24"/>
        </w:rPr>
      </w:pPr>
      <w:r w:rsidRPr="00B421F1">
        <w:rPr>
          <w:color w:val="00B050"/>
          <w:sz w:val="24"/>
          <w:szCs w:val="24"/>
        </w:rPr>
        <w:t>In Kapitel 4 werden die Anforderungen an die Personalstammdatenbank erläutert, wobei in funktionale und nicht-funktionale Anforderungen unterschieden w</w:t>
      </w:r>
      <w:r w:rsidR="000C3C92" w:rsidRPr="00B421F1">
        <w:rPr>
          <w:color w:val="00B050"/>
          <w:sz w:val="24"/>
          <w:szCs w:val="24"/>
        </w:rPr>
        <w:t>ird</w:t>
      </w:r>
      <w:r w:rsidRPr="00B421F1">
        <w:rPr>
          <w:color w:val="00B050"/>
          <w:sz w:val="24"/>
          <w:szCs w:val="24"/>
        </w:rPr>
        <w:t>.</w:t>
      </w:r>
    </w:p>
    <w:p w14:paraId="1E01DEE6" w14:textId="48641694" w:rsidR="007F672B" w:rsidRPr="00904850" w:rsidRDefault="00393736" w:rsidP="007F672B">
      <w:pPr>
        <w:spacing w:line="360" w:lineRule="auto"/>
        <w:jc w:val="both"/>
        <w:rPr>
          <w:color w:val="00B050"/>
          <w:sz w:val="24"/>
          <w:szCs w:val="24"/>
        </w:rPr>
      </w:pPr>
      <w:r w:rsidRPr="00904850">
        <w:rPr>
          <w:color w:val="00B050"/>
          <w:sz w:val="24"/>
          <w:szCs w:val="24"/>
        </w:rPr>
        <w:t xml:space="preserve">Kapitel 5 befasst sich mit der praktischen Entwicklung des Systems und zeigt </w:t>
      </w:r>
      <w:r w:rsidR="00904850" w:rsidRPr="00904850">
        <w:rPr>
          <w:color w:val="00B050"/>
          <w:sz w:val="24"/>
          <w:szCs w:val="24"/>
        </w:rPr>
        <w:t xml:space="preserve">unter anderem </w:t>
      </w:r>
      <w:r w:rsidRPr="00904850">
        <w:rPr>
          <w:color w:val="00B050"/>
          <w:sz w:val="24"/>
          <w:szCs w:val="24"/>
        </w:rPr>
        <w:t>den Prozess auf, wie die Datenübertragung von Eingabe bis Speicherung in der Datenbank abläuft.</w:t>
      </w:r>
    </w:p>
    <w:p w14:paraId="5771A7A2" w14:textId="6D073965" w:rsidR="00393736" w:rsidRPr="00904850" w:rsidRDefault="00393736" w:rsidP="007F672B">
      <w:pPr>
        <w:spacing w:line="360" w:lineRule="auto"/>
        <w:jc w:val="both"/>
        <w:rPr>
          <w:color w:val="00B050"/>
          <w:sz w:val="24"/>
          <w:szCs w:val="24"/>
        </w:rPr>
      </w:pPr>
      <w:r w:rsidRPr="00904850">
        <w:rPr>
          <w:color w:val="00B050"/>
          <w:sz w:val="24"/>
          <w:szCs w:val="24"/>
        </w:rPr>
        <w:t>In Kapitel 6 werden die Tests beschrieben, welche die implementierten Funktionalitäten auf ihre Ausführungsqualität prüfen.</w:t>
      </w:r>
    </w:p>
    <w:p w14:paraId="169C104E" w14:textId="17903896" w:rsidR="00393736" w:rsidRPr="00904850" w:rsidRDefault="00393736" w:rsidP="007F672B">
      <w:pPr>
        <w:spacing w:line="360" w:lineRule="auto"/>
        <w:jc w:val="both"/>
        <w:rPr>
          <w:color w:val="00B050"/>
          <w:sz w:val="24"/>
          <w:szCs w:val="24"/>
        </w:rPr>
      </w:pPr>
      <w:r w:rsidRPr="00904850">
        <w:rPr>
          <w:color w:val="00B050"/>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8301448"/>
      <w:r>
        <w:t>gendergerechte Sprache</w:t>
      </w:r>
      <w:bookmarkEnd w:id="12"/>
    </w:p>
    <w:p w14:paraId="46E53140" w14:textId="12D79435" w:rsidR="008448BA" w:rsidRPr="00904850" w:rsidRDefault="00393736" w:rsidP="00393736">
      <w:pPr>
        <w:spacing w:line="360" w:lineRule="auto"/>
        <w:jc w:val="both"/>
        <w:rPr>
          <w:color w:val="00B050"/>
          <w:sz w:val="24"/>
          <w:szCs w:val="24"/>
        </w:rPr>
      </w:pPr>
      <w:r w:rsidRPr="00904850">
        <w:rPr>
          <w:color w:val="00B050"/>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Default="00640298" w:rsidP="00393736">
      <w:pPr>
        <w:spacing w:line="360" w:lineRule="auto"/>
        <w:jc w:val="both"/>
        <w:rPr>
          <w:sz w:val="24"/>
          <w:szCs w:val="24"/>
        </w:rPr>
      </w:pPr>
    </w:p>
    <w:p w14:paraId="4FDA500C" w14:textId="77777777" w:rsidR="00904850" w:rsidRDefault="00904850" w:rsidP="00393736">
      <w:pPr>
        <w:spacing w:line="360" w:lineRule="auto"/>
        <w:jc w:val="both"/>
        <w:rPr>
          <w:sz w:val="24"/>
          <w:szCs w:val="24"/>
        </w:rPr>
      </w:pPr>
    </w:p>
    <w:p w14:paraId="2CEDC3E8" w14:textId="77777777" w:rsidR="00904850" w:rsidRDefault="00904850" w:rsidP="00393736">
      <w:pPr>
        <w:spacing w:line="360" w:lineRule="auto"/>
        <w:jc w:val="both"/>
        <w:rPr>
          <w:sz w:val="24"/>
          <w:szCs w:val="24"/>
        </w:rPr>
      </w:pPr>
    </w:p>
    <w:p w14:paraId="3398D6B0" w14:textId="77777777" w:rsidR="00904850" w:rsidRDefault="00904850" w:rsidP="00393736">
      <w:pPr>
        <w:spacing w:line="360" w:lineRule="auto"/>
        <w:jc w:val="both"/>
        <w:rPr>
          <w:sz w:val="24"/>
          <w:szCs w:val="24"/>
        </w:rPr>
      </w:pPr>
    </w:p>
    <w:p w14:paraId="64EF4086" w14:textId="77777777" w:rsidR="00904850" w:rsidRPr="008448BA" w:rsidRDefault="00904850"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8301449"/>
      <w:r>
        <w:lastRenderedPageBreak/>
        <w:t>Personalwirtschaftliche</w:t>
      </w:r>
      <w:r w:rsidR="008448BA">
        <w:t xml:space="preserve"> Grundlagen</w:t>
      </w:r>
      <w:bookmarkEnd w:id="13"/>
      <w:bookmarkEnd w:id="14"/>
      <w:bookmarkEnd w:id="15"/>
    </w:p>
    <w:p w14:paraId="4481E798" w14:textId="0FFDE99D" w:rsidR="008448BA" w:rsidRPr="007F5CBC" w:rsidRDefault="00E153F1" w:rsidP="00E153F1">
      <w:pPr>
        <w:spacing w:line="360" w:lineRule="auto"/>
        <w:jc w:val="both"/>
        <w:rPr>
          <w:color w:val="00B050"/>
          <w:sz w:val="24"/>
          <w:szCs w:val="24"/>
        </w:rPr>
      </w:pPr>
      <w:r w:rsidRPr="007F5CBC">
        <w:rPr>
          <w:color w:val="00B050"/>
          <w:sz w:val="24"/>
          <w:szCs w:val="24"/>
        </w:rPr>
        <w:t xml:space="preserve">In diesem Kapitel werden die </w:t>
      </w:r>
      <w:r w:rsidR="007F5CBC" w:rsidRPr="007F5CBC">
        <w:rPr>
          <w:color w:val="00B050"/>
          <w:sz w:val="24"/>
          <w:szCs w:val="24"/>
        </w:rPr>
        <w:t>personalwirtschaftlichen</w:t>
      </w:r>
      <w:r w:rsidRPr="007F5CBC">
        <w:rPr>
          <w:color w:val="00B050"/>
          <w:sz w:val="24"/>
          <w:szCs w:val="24"/>
        </w:rPr>
        <w:t xml:space="preserve"> Grundlagen, welche für die </w:t>
      </w:r>
      <w:proofErr w:type="gramStart"/>
      <w:r w:rsidRPr="007F5CBC">
        <w:rPr>
          <w:color w:val="00B050"/>
          <w:sz w:val="24"/>
          <w:szCs w:val="24"/>
        </w:rPr>
        <w:t>Implementation</w:t>
      </w:r>
      <w:proofErr w:type="gramEnd"/>
      <w:r w:rsidRPr="007F5CBC">
        <w:rPr>
          <w:color w:val="00B050"/>
          <w:sz w:val="24"/>
          <w:szCs w:val="24"/>
        </w:rPr>
        <w:t xml:space="preserve"> der im Rahmen dieser Arbeit entwickelten Personalstammdatenbank</w:t>
      </w:r>
      <w:r w:rsidR="007F5CBC" w:rsidRPr="007F5CBC">
        <w:rPr>
          <w:color w:val="00B050"/>
          <w:sz w:val="24"/>
          <w:szCs w:val="24"/>
        </w:rPr>
        <w:t xml:space="preserve"> benötigt werden,</w:t>
      </w:r>
      <w:r w:rsidRPr="007F5CBC">
        <w:rPr>
          <w:color w:val="00B050"/>
          <w:sz w:val="24"/>
          <w:szCs w:val="24"/>
        </w:rPr>
        <w:t xml:space="preserve">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8301450"/>
      <w:r>
        <w:t>Sozialversicherungen</w:t>
      </w:r>
      <w:bookmarkEnd w:id="16"/>
      <w:bookmarkEnd w:id="17"/>
      <w:bookmarkEnd w:id="18"/>
    </w:p>
    <w:p w14:paraId="494805F4" w14:textId="5D036898" w:rsidR="008448BA" w:rsidRPr="00B45F5F" w:rsidRDefault="008448BA" w:rsidP="008448BA">
      <w:pPr>
        <w:spacing w:line="360" w:lineRule="auto"/>
        <w:jc w:val="both"/>
        <w:rPr>
          <w:color w:val="00B050"/>
          <w:sz w:val="24"/>
          <w:szCs w:val="24"/>
        </w:rPr>
      </w:pPr>
      <w:r w:rsidRPr="007F5CBC">
        <w:rPr>
          <w:color w:val="00B050"/>
          <w:sz w:val="24"/>
          <w:szCs w:val="24"/>
        </w:rPr>
        <w:t>Sozialversicherungen haben die Aufgabe, den Menschen Schutz vor „[…] allgemeine Lebensrisiken wie Arbeitslosigkeit, Krankheit, Pflegebedürftigkeit, Invalidität, Arbeitsunfall und Berufskrankheit und zum anderen eine Absicherung für das Alter</w:t>
      </w:r>
      <w:r w:rsidR="00E95C23" w:rsidRPr="007F5CBC">
        <w:rPr>
          <w:color w:val="00B050"/>
          <w:sz w:val="24"/>
          <w:szCs w:val="24"/>
        </w:rPr>
        <w:t xml:space="preserve"> </w:t>
      </w:r>
      <w:r w:rsidRPr="007F5CBC">
        <w:rPr>
          <w:color w:val="00B050"/>
          <w:sz w:val="24"/>
          <w:szCs w:val="24"/>
        </w:rPr>
        <w:t>[…]“</w:t>
      </w:r>
      <w:r w:rsidRPr="007F5CBC">
        <w:rPr>
          <w:rStyle w:val="Funotenzeichen"/>
          <w:color w:val="00B050"/>
          <w:sz w:val="24"/>
          <w:szCs w:val="24"/>
        </w:rPr>
        <w:footnoteReference w:id="7"/>
      </w:r>
      <w:r w:rsidRPr="007F5CBC">
        <w:rPr>
          <w:color w:val="00B050"/>
          <w:sz w:val="24"/>
          <w:szCs w:val="24"/>
        </w:rPr>
        <w:t xml:space="preserve"> zu bieten. </w:t>
      </w:r>
      <w:r w:rsidR="00E95C23" w:rsidRPr="007F5CBC">
        <w:rPr>
          <w:color w:val="00B050"/>
          <w:sz w:val="24"/>
          <w:szCs w:val="24"/>
        </w:rPr>
        <w:t>In Deutschland besteht die Sozialversicherung aus den fünf Bestandteilen Krankenversicherung, Pflegeversicherung, Rentenversicherung, Arbeitslosenversicherung und Unfallversicherung.</w:t>
      </w:r>
      <w:r w:rsidR="006419AD" w:rsidRPr="007F5CBC">
        <w:rPr>
          <w:rStyle w:val="Funotenzeichen"/>
          <w:color w:val="00B050"/>
          <w:sz w:val="24"/>
          <w:szCs w:val="24"/>
        </w:rPr>
        <w:footnoteReference w:id="8"/>
      </w:r>
      <w:r w:rsidR="00E95C23" w:rsidRPr="007F5CBC">
        <w:rPr>
          <w:color w:val="00B050"/>
          <w:sz w:val="24"/>
          <w:szCs w:val="24"/>
        </w:rPr>
        <w:t xml:space="preserve"> </w:t>
      </w:r>
      <w:r w:rsidR="001D2DC6" w:rsidRPr="00B45F5F">
        <w:rPr>
          <w:color w:val="00B050"/>
          <w:sz w:val="24"/>
          <w:szCs w:val="24"/>
        </w:rPr>
        <w:t>Zu</w:t>
      </w:r>
      <w:r w:rsidR="007F5CBC" w:rsidRPr="00B45F5F">
        <w:rPr>
          <w:color w:val="00B050"/>
          <w:sz w:val="24"/>
          <w:szCs w:val="24"/>
        </w:rPr>
        <w:t>dem</w:t>
      </w:r>
      <w:r w:rsidR="001D2DC6" w:rsidRPr="00B45F5F">
        <w:rPr>
          <w:color w:val="00B050"/>
          <w:sz w:val="24"/>
          <w:szCs w:val="24"/>
        </w:rPr>
        <w:t xml:space="preserve"> gibt es gesetzliche Umlagen</w:t>
      </w:r>
      <w:r w:rsidR="007F5CBC" w:rsidRPr="00B45F5F">
        <w:rPr>
          <w:color w:val="00B050"/>
          <w:sz w:val="24"/>
          <w:szCs w:val="24"/>
        </w:rPr>
        <w:t>, welche Entgeltfortzahlung im Krankheitsfall, Mutterschutz und Insolvenzausfallgeld regeln</w:t>
      </w:r>
      <w:r w:rsidR="001D2DC6" w:rsidRPr="00B45F5F">
        <w:rPr>
          <w:color w:val="00B050"/>
          <w:sz w:val="24"/>
          <w:szCs w:val="24"/>
        </w:rPr>
        <w:t>.</w:t>
      </w:r>
      <w:r w:rsidR="007F5CBC" w:rsidRPr="00B45F5F">
        <w:rPr>
          <w:rStyle w:val="Funotenzeichen"/>
          <w:color w:val="00B050"/>
          <w:sz w:val="24"/>
          <w:szCs w:val="24"/>
        </w:rPr>
        <w:footnoteReference w:id="9"/>
      </w:r>
      <w:r w:rsidR="001D2DC6" w:rsidRPr="00B45F5F">
        <w:rPr>
          <w:color w:val="00B050"/>
          <w:sz w:val="24"/>
          <w:szCs w:val="24"/>
        </w:rPr>
        <w:t xml:space="preserve"> I</w:t>
      </w:r>
      <w:r w:rsidR="00E95C23" w:rsidRPr="00B45F5F">
        <w:rPr>
          <w:color w:val="00B050"/>
          <w:sz w:val="24"/>
          <w:szCs w:val="24"/>
        </w:rPr>
        <w:t xml:space="preserve">n </w:t>
      </w:r>
      <w:r w:rsidR="001D2DC6" w:rsidRPr="00B45F5F">
        <w:rPr>
          <w:color w:val="00B050"/>
          <w:sz w:val="24"/>
          <w:szCs w:val="24"/>
        </w:rPr>
        <w:t>diesem Kapitel</w:t>
      </w:r>
      <w:r w:rsidR="00E95C23" w:rsidRPr="00B45F5F">
        <w:rPr>
          <w:color w:val="00B050"/>
          <w:sz w:val="24"/>
          <w:szCs w:val="24"/>
        </w:rPr>
        <w:t xml:space="preserve"> </w:t>
      </w:r>
      <w:r w:rsidR="001D2DC6" w:rsidRPr="00B45F5F">
        <w:rPr>
          <w:color w:val="00B050"/>
          <w:sz w:val="24"/>
          <w:szCs w:val="24"/>
        </w:rPr>
        <w:t xml:space="preserve">werden </w:t>
      </w:r>
      <w:r w:rsidR="00E95C23" w:rsidRPr="00B45F5F">
        <w:rPr>
          <w:color w:val="00B050"/>
          <w:sz w:val="24"/>
          <w:szCs w:val="24"/>
        </w:rPr>
        <w:t xml:space="preserve">die fünf Sozialversicherungszweige </w:t>
      </w:r>
      <w:r w:rsidR="001D2DC6" w:rsidRPr="00B45F5F">
        <w:rPr>
          <w:color w:val="00B050"/>
          <w:sz w:val="24"/>
          <w:szCs w:val="24"/>
        </w:rPr>
        <w:t xml:space="preserve">und gesetzlichen Umlagen </w:t>
      </w:r>
      <w:r w:rsidR="00E95C23" w:rsidRPr="00B45F5F">
        <w:rPr>
          <w:color w:val="00B050"/>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8301451"/>
      <w:r>
        <w:t>Krankenversicherung</w:t>
      </w:r>
      <w:bookmarkEnd w:id="19"/>
    </w:p>
    <w:p w14:paraId="1CC672E0" w14:textId="0726BA27" w:rsidR="001D2DC6" w:rsidRDefault="002507F1" w:rsidP="002507F1">
      <w:pPr>
        <w:spacing w:line="360" w:lineRule="auto"/>
        <w:jc w:val="both"/>
        <w:rPr>
          <w:sz w:val="24"/>
          <w:szCs w:val="24"/>
        </w:rPr>
      </w:pPr>
      <w:r w:rsidRPr="00B45F5F">
        <w:rPr>
          <w:color w:val="00B050"/>
          <w:sz w:val="24"/>
          <w:szCs w:val="24"/>
        </w:rPr>
        <w:t>Die Krankenversicherung sichert Arbeitnehmer gegen Krankheiten ab, indem Kosten für</w:t>
      </w:r>
      <w:r w:rsidR="007E5679" w:rsidRPr="00B45F5F">
        <w:rPr>
          <w:color w:val="00B050"/>
          <w:sz w:val="24"/>
          <w:szCs w:val="24"/>
        </w:rPr>
        <w:t xml:space="preserve"> beispielsweise</w:t>
      </w:r>
      <w:r w:rsidRPr="00B45F5F">
        <w:rPr>
          <w:color w:val="00B050"/>
          <w:sz w:val="24"/>
          <w:szCs w:val="24"/>
        </w:rPr>
        <w:t xml:space="preserve"> ärztliche Behandlungen und Medikamente übernomme</w:t>
      </w:r>
      <w:r w:rsidR="00E34F4A" w:rsidRPr="00B45F5F">
        <w:rPr>
          <w:color w:val="00B050"/>
          <w:sz w:val="24"/>
          <w:szCs w:val="24"/>
        </w:rPr>
        <w:t>n</w:t>
      </w:r>
      <w:r w:rsidRPr="00B45F5F">
        <w:rPr>
          <w:rStyle w:val="Funotenzeichen"/>
          <w:color w:val="00B050"/>
          <w:sz w:val="24"/>
          <w:szCs w:val="24"/>
        </w:rPr>
        <w:footnoteReference w:id="10"/>
      </w:r>
      <w:r w:rsidRPr="00B45F5F">
        <w:rPr>
          <w:color w:val="00B050"/>
          <w:sz w:val="24"/>
          <w:szCs w:val="24"/>
        </w:rPr>
        <w:t xml:space="preserve"> </w:t>
      </w:r>
      <w:r w:rsidR="00B45F5F" w:rsidRPr="00B45F5F">
        <w:rPr>
          <w:color w:val="00B050"/>
          <w:sz w:val="24"/>
          <w:szCs w:val="24"/>
        </w:rPr>
        <w:t>werden</w:t>
      </w:r>
      <w:r w:rsidRPr="00B45F5F">
        <w:rPr>
          <w:color w:val="00B050"/>
          <w:sz w:val="24"/>
          <w:szCs w:val="24"/>
        </w:rPr>
        <w:t>.</w:t>
      </w:r>
      <w:r w:rsidR="00E34F4A" w:rsidRPr="00B45F5F">
        <w:rPr>
          <w:color w:val="00B050"/>
          <w:sz w:val="24"/>
          <w:szCs w:val="24"/>
        </w:rPr>
        <w:t xml:space="preserve"> Der </w:t>
      </w:r>
      <w:r w:rsidR="00B45F5F" w:rsidRPr="00B45F5F">
        <w:rPr>
          <w:color w:val="00B050"/>
          <w:sz w:val="24"/>
          <w:szCs w:val="24"/>
        </w:rPr>
        <w:t>a</w:t>
      </w:r>
      <w:r w:rsidR="00E34F4A" w:rsidRPr="00B45F5F">
        <w:rPr>
          <w:color w:val="00B050"/>
          <w:sz w:val="24"/>
          <w:szCs w:val="24"/>
        </w:rPr>
        <w:t xml:space="preserve">llgemeine Beitragssatz </w:t>
      </w:r>
      <w:r w:rsidR="00D0180C" w:rsidRPr="00B45F5F">
        <w:rPr>
          <w:color w:val="00B050"/>
          <w:sz w:val="24"/>
          <w:szCs w:val="24"/>
        </w:rPr>
        <w:t xml:space="preserve">für </w:t>
      </w:r>
      <w:r w:rsidR="004C1260" w:rsidRPr="00B45F5F">
        <w:rPr>
          <w:color w:val="00B050"/>
          <w:sz w:val="24"/>
          <w:szCs w:val="24"/>
        </w:rPr>
        <w:t>g</w:t>
      </w:r>
      <w:r w:rsidR="00D0180C" w:rsidRPr="00B45F5F">
        <w:rPr>
          <w:color w:val="00B050"/>
          <w:sz w:val="24"/>
          <w:szCs w:val="24"/>
        </w:rPr>
        <w:t xml:space="preserve">esetzlich Versicherte </w:t>
      </w:r>
      <w:r w:rsidR="00E34F4A" w:rsidRPr="00B45F5F">
        <w:rPr>
          <w:color w:val="00B050"/>
          <w:sz w:val="24"/>
          <w:szCs w:val="24"/>
        </w:rPr>
        <w:t>beträgt im Jahr 202</w:t>
      </w:r>
      <w:r w:rsidR="006419AD" w:rsidRPr="00B45F5F">
        <w:rPr>
          <w:color w:val="00B050"/>
          <w:sz w:val="24"/>
          <w:szCs w:val="24"/>
        </w:rPr>
        <w:t>4</w:t>
      </w:r>
      <w:r w:rsidR="00E34F4A" w:rsidRPr="00B45F5F">
        <w:rPr>
          <w:color w:val="00B050"/>
          <w:sz w:val="24"/>
          <w:szCs w:val="24"/>
        </w:rPr>
        <w:t xml:space="preserve"> 14,6% und der verminderte Beitragssatz 14,0%, wobei diese paritätisch</w:t>
      </w:r>
      <w:r w:rsidR="00E200C3" w:rsidRPr="00B45F5F">
        <w:rPr>
          <w:color w:val="00B050"/>
          <w:sz w:val="24"/>
          <w:szCs w:val="24"/>
        </w:rPr>
        <w:t>, also zu gleichen Teilen,</w:t>
      </w:r>
      <w:r w:rsidR="00E34F4A" w:rsidRPr="00B45F5F">
        <w:rPr>
          <w:color w:val="00B050"/>
          <w:sz w:val="24"/>
          <w:szCs w:val="24"/>
        </w:rPr>
        <w:t xml:space="preserve"> von Arbeitgeber und Arbeitnehmer bezahlt wird.</w:t>
      </w:r>
      <w:r w:rsidR="00836A4B" w:rsidRPr="00B45F5F">
        <w:rPr>
          <w:rStyle w:val="Funotenzeichen"/>
          <w:color w:val="00B050"/>
          <w:sz w:val="24"/>
          <w:szCs w:val="24"/>
        </w:rPr>
        <w:footnoteReference w:id="11"/>
      </w:r>
      <w:r w:rsidR="00E34F4A" w:rsidRPr="00B45F5F">
        <w:rPr>
          <w:color w:val="00B050"/>
          <w:sz w:val="24"/>
          <w:szCs w:val="24"/>
        </w:rPr>
        <w:t xml:space="preserve"> </w:t>
      </w:r>
      <w:r w:rsidR="00836A4B" w:rsidRPr="00B45F5F">
        <w:rPr>
          <w:color w:val="00B050"/>
          <w:sz w:val="24"/>
          <w:szCs w:val="24"/>
        </w:rPr>
        <w:t xml:space="preserve">Beim verminderten Beitragssatz besteht im Gegensatz zum allgemeinen Beitragssatz kein Anspruch auf Krankengeld. Dies betrifft </w:t>
      </w:r>
      <w:r w:rsidR="00836A4B" w:rsidRPr="00B45F5F">
        <w:rPr>
          <w:color w:val="00B050"/>
          <w:sz w:val="24"/>
          <w:szCs w:val="24"/>
        </w:rPr>
        <w:lastRenderedPageBreak/>
        <w:t>beispielsweise Empfänger von Altersrenten, welche nebenbei noch einer sozialversicherungspflichtigen Beschäftigung nachgehen.</w:t>
      </w:r>
      <w:r w:rsidR="00836A4B" w:rsidRPr="00B45F5F">
        <w:rPr>
          <w:rStyle w:val="Funotenzeichen"/>
          <w:color w:val="00B050"/>
          <w:sz w:val="24"/>
          <w:szCs w:val="24"/>
        </w:rPr>
        <w:footnoteReference w:id="12"/>
      </w:r>
      <w:r w:rsidR="00836A4B" w:rsidRPr="00B45F5F">
        <w:rPr>
          <w:color w:val="00B050"/>
          <w:sz w:val="24"/>
          <w:szCs w:val="24"/>
        </w:rPr>
        <w:t xml:space="preserve">  </w:t>
      </w:r>
    </w:p>
    <w:p w14:paraId="6EA41314" w14:textId="277CD22A" w:rsidR="00221D15" w:rsidRPr="00E73BD7" w:rsidRDefault="00E34F4A" w:rsidP="002507F1">
      <w:pPr>
        <w:spacing w:line="360" w:lineRule="auto"/>
        <w:jc w:val="both"/>
        <w:rPr>
          <w:color w:val="00B050"/>
          <w:sz w:val="24"/>
          <w:szCs w:val="24"/>
        </w:rPr>
      </w:pPr>
      <w:r w:rsidRPr="00E73BD7">
        <w:rPr>
          <w:color w:val="00B050"/>
          <w:sz w:val="24"/>
          <w:szCs w:val="24"/>
        </w:rPr>
        <w:t>Des Weiteren wird ein Zusatzbeitrag erhoben, dessen Höhe von der Krankenkasse abhängig ist, bei der der Arbeitnehmer Mitglied ist</w:t>
      </w:r>
      <w:r w:rsidR="00221D15" w:rsidRPr="00E73BD7">
        <w:rPr>
          <w:color w:val="00B050"/>
          <w:sz w:val="24"/>
          <w:szCs w:val="24"/>
        </w:rPr>
        <w:t xml:space="preserve"> und seit dem 01.01.2019 ebenfalls wieder paritätisch von Arbeitgeber und Arbeitnehmer bezahlt wird</w:t>
      </w:r>
      <w:r w:rsidRPr="00E73BD7">
        <w:rPr>
          <w:color w:val="00B050"/>
          <w:sz w:val="24"/>
          <w:szCs w:val="24"/>
        </w:rPr>
        <w:t>.</w:t>
      </w:r>
      <w:r w:rsidR="00221D15" w:rsidRPr="00E73BD7">
        <w:rPr>
          <w:rStyle w:val="Funotenzeichen"/>
          <w:color w:val="00B050"/>
          <w:sz w:val="24"/>
          <w:szCs w:val="24"/>
        </w:rPr>
        <w:footnoteReference w:id="13"/>
      </w:r>
    </w:p>
    <w:p w14:paraId="1F985418" w14:textId="77777777" w:rsidR="003425DE" w:rsidRPr="00E73BD7" w:rsidRDefault="00E34F4A" w:rsidP="002507F1">
      <w:pPr>
        <w:spacing w:line="360" w:lineRule="auto"/>
        <w:jc w:val="both"/>
        <w:rPr>
          <w:color w:val="00B050"/>
          <w:sz w:val="24"/>
          <w:szCs w:val="24"/>
        </w:rPr>
      </w:pPr>
      <w:r w:rsidRPr="00E73BD7">
        <w:rPr>
          <w:color w:val="00B050"/>
          <w:sz w:val="24"/>
          <w:szCs w:val="24"/>
        </w:rPr>
        <w:t xml:space="preserve">Die Beitragsbemessungsgrenze, also das </w:t>
      </w:r>
      <w:r w:rsidR="00836A4B" w:rsidRPr="00E73BD7">
        <w:rPr>
          <w:color w:val="00B050"/>
          <w:sz w:val="24"/>
          <w:szCs w:val="24"/>
        </w:rPr>
        <w:t>G</w:t>
      </w:r>
      <w:r w:rsidRPr="00E73BD7">
        <w:rPr>
          <w:color w:val="00B050"/>
          <w:sz w:val="24"/>
          <w:szCs w:val="24"/>
        </w:rPr>
        <w:t xml:space="preserve">ehalt, ab dem die Beiträge nicht mehr ansteigen, liegt </w:t>
      </w:r>
      <w:r w:rsidR="00221D15" w:rsidRPr="00E73BD7">
        <w:rPr>
          <w:color w:val="00B050"/>
          <w:sz w:val="24"/>
          <w:szCs w:val="24"/>
        </w:rPr>
        <w:t xml:space="preserve">seit 2024 </w:t>
      </w:r>
      <w:r w:rsidRPr="00E73BD7">
        <w:rPr>
          <w:color w:val="00B050"/>
          <w:sz w:val="24"/>
          <w:szCs w:val="24"/>
        </w:rPr>
        <w:t xml:space="preserve">bei </w:t>
      </w:r>
      <w:r w:rsidR="00221D15" w:rsidRPr="00E73BD7">
        <w:rPr>
          <w:color w:val="00B050"/>
          <w:sz w:val="24"/>
          <w:szCs w:val="24"/>
        </w:rPr>
        <w:t>62.100</w:t>
      </w:r>
      <w:r w:rsidRPr="00E73BD7">
        <w:rPr>
          <w:color w:val="00B050"/>
          <w:sz w:val="24"/>
          <w:szCs w:val="24"/>
        </w:rPr>
        <w:t>€/Jahr.</w:t>
      </w:r>
      <w:r w:rsidR="00221D15" w:rsidRPr="00E73BD7">
        <w:rPr>
          <w:rStyle w:val="Funotenzeichen"/>
          <w:color w:val="00B050"/>
          <w:sz w:val="24"/>
          <w:szCs w:val="24"/>
        </w:rPr>
        <w:footnoteReference w:id="14"/>
      </w:r>
      <w:r w:rsidR="0021770B" w:rsidRPr="00E73BD7">
        <w:rPr>
          <w:color w:val="00B050"/>
          <w:sz w:val="24"/>
          <w:szCs w:val="24"/>
        </w:rPr>
        <w:t xml:space="preserve"> </w:t>
      </w:r>
    </w:p>
    <w:p w14:paraId="6556A5EA" w14:textId="6AC5933C" w:rsidR="0069251E" w:rsidRPr="00E73BD7" w:rsidRDefault="00D0180C" w:rsidP="002507F1">
      <w:pPr>
        <w:spacing w:line="360" w:lineRule="auto"/>
        <w:jc w:val="both"/>
        <w:rPr>
          <w:color w:val="00B050"/>
          <w:sz w:val="24"/>
          <w:szCs w:val="24"/>
        </w:rPr>
      </w:pPr>
      <w:r w:rsidRPr="00E73BD7">
        <w:rPr>
          <w:color w:val="00B050"/>
          <w:sz w:val="24"/>
          <w:szCs w:val="24"/>
        </w:rPr>
        <w:t>Arbeitnehmer haben die Möglichkeit, in eine private Krankenversicherung zu wechseln, wenn sie 202</w:t>
      </w:r>
      <w:r w:rsidR="00221D15" w:rsidRPr="00E73BD7">
        <w:rPr>
          <w:color w:val="00B050"/>
          <w:sz w:val="24"/>
          <w:szCs w:val="24"/>
        </w:rPr>
        <w:t>4</w:t>
      </w:r>
      <w:r w:rsidRPr="00E73BD7">
        <w:rPr>
          <w:color w:val="00B050"/>
          <w:sz w:val="24"/>
          <w:szCs w:val="24"/>
        </w:rPr>
        <w:t xml:space="preserve"> ein Gehalt von mehr als </w:t>
      </w:r>
      <w:r w:rsidR="00221D15" w:rsidRPr="00E73BD7">
        <w:rPr>
          <w:color w:val="00B050"/>
          <w:sz w:val="24"/>
          <w:szCs w:val="24"/>
        </w:rPr>
        <w:t>69</w:t>
      </w:r>
      <w:r w:rsidRPr="00E73BD7">
        <w:rPr>
          <w:color w:val="00B050"/>
          <w:sz w:val="24"/>
          <w:szCs w:val="24"/>
        </w:rPr>
        <w:t>.</w:t>
      </w:r>
      <w:r w:rsidR="00221D15" w:rsidRPr="00E73BD7">
        <w:rPr>
          <w:color w:val="00B050"/>
          <w:sz w:val="24"/>
          <w:szCs w:val="24"/>
        </w:rPr>
        <w:t>3</w:t>
      </w:r>
      <w:r w:rsidRPr="00E73BD7">
        <w:rPr>
          <w:color w:val="00B050"/>
          <w:sz w:val="24"/>
          <w:szCs w:val="24"/>
        </w:rPr>
        <w:t>00€/Jahr, der sogenannten Jahresarbeitsentgeltgrenze, erhalten.</w:t>
      </w:r>
      <w:r w:rsidR="00221D15" w:rsidRPr="00E73BD7">
        <w:rPr>
          <w:color w:val="00B050"/>
          <w:sz w:val="24"/>
          <w:szCs w:val="24"/>
        </w:rPr>
        <w:t xml:space="preserve"> Zusätzlich gibt es eine besondere Jahresarbeitsentgeltgrenze für Personen, die am 31.12.2002 privat krankenversichert waren</w:t>
      </w:r>
      <w:r w:rsidR="003425DE" w:rsidRPr="00E73BD7">
        <w:rPr>
          <w:color w:val="00B050"/>
          <w:sz w:val="24"/>
          <w:szCs w:val="24"/>
        </w:rPr>
        <w:t>, und 2024 bei 62.100€ Jahresgehalt liegt. Dies wurde eingeführt, weil zum Jahreswechsel 2002/2003 die Beitragsbemessungsgrenze von der Jahresentgeltgrenze entkoppelt wurden und so</w:t>
      </w:r>
      <w:r w:rsidR="00E73BD7" w:rsidRPr="00E73BD7">
        <w:rPr>
          <w:color w:val="00B050"/>
          <w:sz w:val="24"/>
          <w:szCs w:val="24"/>
        </w:rPr>
        <w:t xml:space="preserve"> den betroffenen</w:t>
      </w:r>
      <w:r w:rsidR="003425DE" w:rsidRPr="00E73BD7">
        <w:rPr>
          <w:color w:val="00B050"/>
          <w:sz w:val="24"/>
          <w:szCs w:val="24"/>
        </w:rPr>
        <w:t xml:space="preserve"> Personen, die zwar über der Beitragsbemessungsgrenze, aber nun unter der Jahresentgeltgrenze liegen, Bestandsschutz zu gewähren.</w:t>
      </w:r>
      <w:r w:rsidRPr="00E73BD7">
        <w:rPr>
          <w:rStyle w:val="Funotenzeichen"/>
          <w:color w:val="00B050"/>
          <w:sz w:val="24"/>
          <w:szCs w:val="24"/>
        </w:rPr>
        <w:footnoteReference w:id="15"/>
      </w:r>
      <w:r w:rsidR="00D427CC" w:rsidRPr="00E73BD7">
        <w:rPr>
          <w:color w:val="00B050"/>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0" w:name="_Toc158301452"/>
      <w:r>
        <w:t>Pflegeversicherung</w:t>
      </w:r>
      <w:bookmarkEnd w:id="20"/>
    </w:p>
    <w:p w14:paraId="0E150AFE" w14:textId="29A2DA2F" w:rsidR="00331C2F" w:rsidRPr="000002C2" w:rsidRDefault="00494C07" w:rsidP="00331C2F">
      <w:pPr>
        <w:spacing w:line="360" w:lineRule="auto"/>
        <w:jc w:val="both"/>
        <w:rPr>
          <w:color w:val="00B050"/>
          <w:sz w:val="24"/>
          <w:szCs w:val="24"/>
        </w:rPr>
      </w:pPr>
      <w:r w:rsidRPr="000002C2">
        <w:rPr>
          <w:color w:val="00B050"/>
          <w:sz w:val="24"/>
          <w:szCs w:val="24"/>
        </w:rPr>
        <w:t xml:space="preserve">Die Pflegeversicherung </w:t>
      </w:r>
      <w:r w:rsidR="008637D4" w:rsidRPr="000002C2">
        <w:rPr>
          <w:color w:val="00B050"/>
          <w:sz w:val="24"/>
          <w:szCs w:val="24"/>
        </w:rPr>
        <w:t>sichert Arbeitnehmer bei Pflegebedürftigkeit ab und übernimmt, häufig allerdings nur teilweise, Kosten für die Pflege bzw. leistet Zahlungen, wenn eine Person Angehörige pflegt.</w:t>
      </w:r>
      <w:r w:rsidR="00520ABD" w:rsidRPr="000002C2">
        <w:rPr>
          <w:color w:val="00B050"/>
          <w:sz w:val="24"/>
          <w:szCs w:val="24"/>
        </w:rPr>
        <w:t xml:space="preserve"> Die Pflegeversicherung ist eine eigenständige Säule der Sozialversicherung, ist aber eng an die Krankenversicherung gekoppelt.</w:t>
      </w:r>
      <w:r w:rsidR="008637D4" w:rsidRPr="000002C2">
        <w:rPr>
          <w:rStyle w:val="Funotenzeichen"/>
          <w:color w:val="00B050"/>
          <w:sz w:val="24"/>
          <w:szCs w:val="24"/>
        </w:rPr>
        <w:footnoteReference w:id="16"/>
      </w:r>
      <w:r w:rsidR="00520ABD" w:rsidRPr="000002C2">
        <w:rPr>
          <w:color w:val="00B050"/>
          <w:sz w:val="24"/>
          <w:szCs w:val="24"/>
        </w:rPr>
        <w:t xml:space="preserve"> </w:t>
      </w:r>
      <w:r w:rsidR="008637D4" w:rsidRPr="000002C2">
        <w:rPr>
          <w:color w:val="00B050"/>
          <w:sz w:val="24"/>
          <w:szCs w:val="24"/>
        </w:rPr>
        <w:t xml:space="preserve"> </w:t>
      </w:r>
      <w:r w:rsidR="00331C2F" w:rsidRPr="000002C2">
        <w:rPr>
          <w:color w:val="00B050"/>
          <w:sz w:val="24"/>
          <w:szCs w:val="24"/>
        </w:rPr>
        <w:t xml:space="preserve">So sind </w:t>
      </w:r>
      <w:r w:rsidR="00D427CC" w:rsidRPr="000002C2">
        <w:rPr>
          <w:color w:val="00B050"/>
          <w:sz w:val="24"/>
          <w:szCs w:val="24"/>
        </w:rPr>
        <w:t>die Beitragsbemessungsgrenze</w:t>
      </w:r>
      <w:r w:rsidR="00331C2F" w:rsidRPr="000002C2">
        <w:rPr>
          <w:color w:val="00B050"/>
          <w:sz w:val="24"/>
          <w:szCs w:val="24"/>
        </w:rPr>
        <w:t>n</w:t>
      </w:r>
      <w:r w:rsidR="00D427CC" w:rsidRPr="000002C2">
        <w:rPr>
          <w:color w:val="00B050"/>
          <w:sz w:val="24"/>
          <w:szCs w:val="24"/>
        </w:rPr>
        <w:t xml:space="preserve"> und die Jahresarbeitsentgeltgrenze</w:t>
      </w:r>
      <w:r w:rsidR="00331C2F" w:rsidRPr="000002C2">
        <w:rPr>
          <w:color w:val="00B050"/>
          <w:sz w:val="24"/>
          <w:szCs w:val="24"/>
        </w:rPr>
        <w:t>n</w:t>
      </w:r>
      <w:r w:rsidR="00D427CC" w:rsidRPr="000002C2">
        <w:rPr>
          <w:color w:val="00B050"/>
          <w:sz w:val="24"/>
          <w:szCs w:val="24"/>
        </w:rPr>
        <w:t xml:space="preserve"> identisch mit denen der Krankenversicherung.</w:t>
      </w:r>
      <w:r w:rsidR="00331C2F" w:rsidRPr="000002C2">
        <w:rPr>
          <w:rStyle w:val="Funotenzeichen"/>
          <w:color w:val="00B050"/>
          <w:sz w:val="24"/>
          <w:szCs w:val="24"/>
        </w:rPr>
        <w:footnoteReference w:id="17"/>
      </w:r>
      <w:r w:rsidR="00331C2F" w:rsidRPr="000002C2">
        <w:rPr>
          <w:color w:val="00B050"/>
          <w:sz w:val="24"/>
          <w:szCs w:val="24"/>
        </w:rPr>
        <w:t xml:space="preserve"> </w:t>
      </w:r>
      <w:r w:rsidR="00331C2F" w:rsidRPr="000002C2">
        <w:rPr>
          <w:rStyle w:val="Funotenzeichen"/>
          <w:color w:val="00B050"/>
          <w:sz w:val="24"/>
          <w:szCs w:val="24"/>
        </w:rPr>
        <w:footnoteReference w:id="18"/>
      </w:r>
    </w:p>
    <w:p w14:paraId="5927F745" w14:textId="48232979" w:rsidR="008448BA" w:rsidRPr="009378EB" w:rsidRDefault="00C460E6" w:rsidP="00331C2F">
      <w:pPr>
        <w:spacing w:line="360" w:lineRule="auto"/>
        <w:jc w:val="both"/>
        <w:rPr>
          <w:color w:val="00B050"/>
          <w:sz w:val="24"/>
          <w:szCs w:val="24"/>
        </w:rPr>
      </w:pPr>
      <w:r w:rsidRPr="009378EB">
        <w:rPr>
          <w:color w:val="00B050"/>
          <w:sz w:val="24"/>
          <w:szCs w:val="24"/>
        </w:rPr>
        <w:t>Der allgemeine Beitragssatz beträgt seit Juli 2023 3,4%, welcher paritätisch von Arbeitgeber und Arbeitnehmer bezahlt wird. Es gibt allerdings Sonderregeln. So beträgt der Arbeitgeberbeitrag in Sachsen 1,2%, im Rest der Bundesrepublik aber 1,7%.</w:t>
      </w:r>
      <w:r w:rsidR="001E386E">
        <w:rPr>
          <w:rStyle w:val="Funotenzeichen"/>
          <w:color w:val="00B050"/>
          <w:sz w:val="24"/>
          <w:szCs w:val="24"/>
        </w:rPr>
        <w:footnoteReference w:id="19"/>
      </w:r>
      <w:r w:rsidRPr="009378EB">
        <w:rPr>
          <w:color w:val="00B050"/>
          <w:sz w:val="24"/>
          <w:szCs w:val="24"/>
        </w:rPr>
        <w:t xml:space="preserve"> </w:t>
      </w:r>
      <w:r w:rsidR="001E386E">
        <w:rPr>
          <w:color w:val="00B050"/>
          <w:sz w:val="24"/>
          <w:szCs w:val="24"/>
        </w:rPr>
        <w:t xml:space="preserve">Kinderlose </w:t>
      </w:r>
      <w:r w:rsidR="001E386E">
        <w:rPr>
          <w:color w:val="00B050"/>
          <w:sz w:val="24"/>
          <w:szCs w:val="24"/>
        </w:rPr>
        <w:lastRenderedPageBreak/>
        <w:t>Beschäftigte, welche das 23. Lebensjahr abgeschlossen haben, zahlen einen Zusatzbeitrag von 0,6%. Jüngere kinderlose Beschäftigte und Beschäftigte, welche vor 1940 geboren wurden, sind von diesem Zusatzbeitrag befreit.</w:t>
      </w:r>
      <w:r w:rsidR="001E386E">
        <w:rPr>
          <w:rStyle w:val="Funotenzeichen"/>
          <w:color w:val="00B050"/>
          <w:sz w:val="24"/>
          <w:szCs w:val="24"/>
        </w:rPr>
        <w:footnoteReference w:id="20"/>
      </w:r>
      <w:r w:rsidR="001E386E">
        <w:rPr>
          <w:color w:val="00B050"/>
          <w:sz w:val="24"/>
          <w:szCs w:val="24"/>
        </w:rPr>
        <w:t xml:space="preserve"> </w:t>
      </w:r>
      <w:r w:rsidRPr="009378EB">
        <w:rPr>
          <w:color w:val="00B050"/>
          <w:sz w:val="24"/>
          <w:szCs w:val="24"/>
        </w:rPr>
        <w:t>Der Arbeitnehmerbeitrag ändert sich mit der Anzahl der Kinder unter 25</w:t>
      </w:r>
      <w:r w:rsidR="001E386E">
        <w:rPr>
          <w:color w:val="00B050"/>
          <w:sz w:val="24"/>
          <w:szCs w:val="24"/>
        </w:rPr>
        <w:t xml:space="preserve"> wie folgt</w:t>
      </w:r>
      <w:r w:rsidRPr="009378EB">
        <w:rPr>
          <w:color w:val="00B050"/>
          <w:sz w:val="24"/>
          <w:szCs w:val="24"/>
        </w:rPr>
        <w:t>:</w:t>
      </w:r>
    </w:p>
    <w:p w14:paraId="395E85AA" w14:textId="0C6058B3"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Beschäftigte unter 23 ohne Kinder</w:t>
      </w:r>
      <w:r w:rsidR="001E386E">
        <w:rPr>
          <w:color w:val="00B050"/>
          <w:sz w:val="24"/>
          <w:szCs w:val="24"/>
        </w:rPr>
        <w:t xml:space="preserve"> und Beschäftigte, welche vor 1940 geboren wurden</w:t>
      </w:r>
      <w:r w:rsidRPr="009378EB">
        <w:rPr>
          <w:color w:val="00B050"/>
          <w:sz w:val="24"/>
          <w:szCs w:val="24"/>
        </w:rPr>
        <w:t>: 1,7%</w:t>
      </w:r>
    </w:p>
    <w:p w14:paraId="530E8DAF" w14:textId="09C5D775"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Beschäftigte ab 23 Jahre und ohne Kinder: 2,3%</w:t>
      </w:r>
    </w:p>
    <w:p w14:paraId="1A08C9F1" w14:textId="69ABAFE0"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Beschäftigte mit Kinder</w:t>
      </w:r>
      <w:r w:rsidR="001D2DC6" w:rsidRPr="009378EB">
        <w:rPr>
          <w:color w:val="00B050"/>
          <w:sz w:val="24"/>
          <w:szCs w:val="24"/>
        </w:rPr>
        <w:t>n</w:t>
      </w:r>
      <w:r w:rsidRPr="009378EB">
        <w:rPr>
          <w:color w:val="00B050"/>
          <w:sz w:val="24"/>
          <w:szCs w:val="24"/>
        </w:rPr>
        <w:t>, die alle über 25 sind: 1,7%</w:t>
      </w:r>
    </w:p>
    <w:p w14:paraId="73095685" w14:textId="65D42493"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Ein Kind unter 25: 1,7%</w:t>
      </w:r>
    </w:p>
    <w:p w14:paraId="14B34186" w14:textId="66279275"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Zwei Kinder unter 25: 1,45%</w:t>
      </w:r>
    </w:p>
    <w:p w14:paraId="53FB0193" w14:textId="0A3D8CF3"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Drei Kinder unter 25: 1,2%</w:t>
      </w:r>
    </w:p>
    <w:p w14:paraId="336EB044" w14:textId="651FC89F"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Vier Kinder unter 25: 0,95%</w:t>
      </w:r>
    </w:p>
    <w:p w14:paraId="01783BD0" w14:textId="3F07B5AC"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Fünf oder mehr Kinder unter 25: 0,7%</w:t>
      </w:r>
    </w:p>
    <w:p w14:paraId="6E52CA84" w14:textId="1DA06114" w:rsidR="00C460E6" w:rsidRPr="009378EB" w:rsidRDefault="00C460E6" w:rsidP="00C460E6">
      <w:pPr>
        <w:spacing w:line="360" w:lineRule="auto"/>
        <w:jc w:val="both"/>
        <w:rPr>
          <w:color w:val="00B050"/>
          <w:sz w:val="24"/>
          <w:szCs w:val="24"/>
        </w:rPr>
      </w:pPr>
      <w:r w:rsidRPr="009378EB">
        <w:rPr>
          <w:color w:val="00B050"/>
          <w:sz w:val="24"/>
          <w:szCs w:val="24"/>
        </w:rPr>
        <w:t>Die Vergünstigungen für Eltern mit mehr als einem Kind unter 25 gelten auch, wenn die Eltern selbst noch unter 23 sind.</w:t>
      </w:r>
      <w:r w:rsidRPr="009378EB">
        <w:rPr>
          <w:rStyle w:val="Funotenzeichen"/>
          <w:color w:val="00B050"/>
          <w:sz w:val="24"/>
          <w:szCs w:val="24"/>
        </w:rPr>
        <w:footnoteReference w:id="21"/>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1" w:name="_Toc158301453"/>
      <w:r>
        <w:t>Arbeitslosenversicherung</w:t>
      </w:r>
      <w:bookmarkEnd w:id="21"/>
    </w:p>
    <w:p w14:paraId="7750F520" w14:textId="6ABBCE74" w:rsidR="001A5E67" w:rsidRPr="00BA321B" w:rsidRDefault="00BC7038" w:rsidP="00E200C3">
      <w:pPr>
        <w:spacing w:line="360" w:lineRule="auto"/>
        <w:jc w:val="both"/>
        <w:rPr>
          <w:color w:val="00B050"/>
          <w:sz w:val="24"/>
          <w:szCs w:val="24"/>
        </w:rPr>
      </w:pPr>
      <w:r w:rsidRPr="009378EB">
        <w:rPr>
          <w:color w:val="00B050"/>
          <w:sz w:val="24"/>
          <w:szCs w:val="24"/>
        </w:rPr>
        <w:t>Die Arbeitslosenversicherung unterstützt Personen, welche Ihr Erwerbseinkommen verlieren, durch Arbeitslosengeld. Träger der Arbeitslosenversicherung ist die Bundesagentur für Arbeit</w:t>
      </w:r>
      <w:r w:rsidR="00A80826" w:rsidRPr="009378EB">
        <w:rPr>
          <w:color w:val="00B050"/>
          <w:sz w:val="24"/>
          <w:szCs w:val="24"/>
        </w:rPr>
        <w:t>.</w:t>
      </w:r>
      <w:r w:rsidRPr="009378EB">
        <w:rPr>
          <w:rStyle w:val="Funotenzeichen"/>
          <w:color w:val="00B050"/>
          <w:sz w:val="24"/>
          <w:szCs w:val="24"/>
        </w:rPr>
        <w:footnoteReference w:id="22"/>
      </w:r>
      <w:r w:rsidR="00423E84" w:rsidRPr="009378EB">
        <w:rPr>
          <w:color w:val="00B050"/>
          <w:sz w:val="24"/>
          <w:szCs w:val="24"/>
        </w:rPr>
        <w:t xml:space="preserve"> In die Arbeitslosenversicherung müssen, bis auf einige Ausnahmen wi</w:t>
      </w:r>
      <w:r w:rsidR="00CB45BD" w:rsidRPr="009378EB">
        <w:rPr>
          <w:color w:val="00B050"/>
          <w:sz w:val="24"/>
          <w:szCs w:val="24"/>
        </w:rPr>
        <w:t>e</w:t>
      </w:r>
      <w:r w:rsidR="00423E84" w:rsidRPr="009378EB">
        <w:rPr>
          <w:color w:val="00B050"/>
          <w:sz w:val="24"/>
          <w:szCs w:val="24"/>
        </w:rPr>
        <w:t xml:space="preserve"> beispielsweise Werkstudenten, alle Beschäftigten einzahlen.</w:t>
      </w:r>
      <w:r w:rsidR="00423E84" w:rsidRPr="009378EB">
        <w:rPr>
          <w:rStyle w:val="Funotenzeichen"/>
          <w:color w:val="00B050"/>
          <w:sz w:val="24"/>
          <w:szCs w:val="24"/>
        </w:rPr>
        <w:footnoteReference w:id="23"/>
      </w:r>
      <w:r w:rsidR="00CB45BD" w:rsidRPr="009378EB">
        <w:rPr>
          <w:color w:val="00B050"/>
          <w:sz w:val="24"/>
          <w:szCs w:val="24"/>
        </w:rPr>
        <w:t xml:space="preserve"> Der aktuelle Beitragssatz</w:t>
      </w:r>
      <w:r w:rsidR="00E200C3" w:rsidRPr="009378EB">
        <w:rPr>
          <w:color w:val="00B050"/>
          <w:sz w:val="24"/>
          <w:szCs w:val="24"/>
        </w:rPr>
        <w:t xml:space="preserve"> beträgt 2,6% und wird zu gleichen Teilen von Arbeitgeber und Arbeitnehmer bezahlt.</w:t>
      </w:r>
      <w:r w:rsidR="00E200C3" w:rsidRPr="009378EB">
        <w:rPr>
          <w:rStyle w:val="Funotenzeichen"/>
          <w:color w:val="00B050"/>
          <w:sz w:val="24"/>
          <w:szCs w:val="24"/>
        </w:rPr>
        <w:footnoteReference w:id="24"/>
      </w:r>
      <w:r w:rsidR="00581158" w:rsidRPr="009378EB">
        <w:rPr>
          <w:color w:val="00B050"/>
          <w:sz w:val="24"/>
          <w:szCs w:val="24"/>
        </w:rPr>
        <w:t xml:space="preserve"> </w:t>
      </w:r>
      <w:r w:rsidR="00581158" w:rsidRPr="00BA321B">
        <w:rPr>
          <w:color w:val="00B050"/>
          <w:sz w:val="24"/>
          <w:szCs w:val="24"/>
        </w:rPr>
        <w:t>Die Beitragsbemessungsgrenzen liegen in West-Berlin und West-Deutschland im Jahr 2024 bei 90.600€ Jahresentgelt und in Ost-Berlin und Ost-Deutschland bei 89.400€.</w:t>
      </w:r>
      <w:r w:rsidR="00581158" w:rsidRPr="00BA321B">
        <w:rPr>
          <w:rStyle w:val="Funotenzeichen"/>
          <w:color w:val="00B050"/>
          <w:sz w:val="24"/>
          <w:szCs w:val="24"/>
        </w:rPr>
        <w:footnoteReference w:id="25"/>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2" w:name="_Toc158301454"/>
      <w:r>
        <w:lastRenderedPageBreak/>
        <w:t>Rentenversicherung</w:t>
      </w:r>
      <w:bookmarkEnd w:id="22"/>
    </w:p>
    <w:p w14:paraId="2672184A" w14:textId="5C887B29" w:rsidR="00494C07" w:rsidRDefault="00FA3A7E" w:rsidP="001164E8">
      <w:pPr>
        <w:spacing w:line="360" w:lineRule="auto"/>
        <w:jc w:val="both"/>
        <w:rPr>
          <w:sz w:val="24"/>
          <w:szCs w:val="24"/>
        </w:rPr>
      </w:pPr>
      <w:r w:rsidRPr="00BA321B">
        <w:rPr>
          <w:color w:val="00B050"/>
          <w:sz w:val="24"/>
          <w:szCs w:val="24"/>
        </w:rPr>
        <w:t xml:space="preserve">Die Rentenversicherung </w:t>
      </w:r>
      <w:r w:rsidR="00135642" w:rsidRPr="00BA321B">
        <w:rPr>
          <w:color w:val="00B050"/>
          <w:sz w:val="24"/>
          <w:szCs w:val="24"/>
        </w:rPr>
        <w:t>zahlt Personen nach Ausscheiden aus dem Arbeitsleben im Alter und ihren Hinterbliebenen im Todesfall eine Rente aus.</w:t>
      </w:r>
      <w:r w:rsidR="00135642" w:rsidRPr="00BA321B">
        <w:rPr>
          <w:rStyle w:val="Funotenzeichen"/>
          <w:color w:val="00B050"/>
          <w:sz w:val="24"/>
          <w:szCs w:val="24"/>
        </w:rPr>
        <w:footnoteReference w:id="26"/>
      </w:r>
      <w:r w:rsidR="00135642" w:rsidRPr="00BA321B">
        <w:rPr>
          <w:color w:val="00B050"/>
          <w:sz w:val="24"/>
          <w:szCs w:val="24"/>
        </w:rPr>
        <w:t xml:space="preserve"> Sie </w:t>
      </w:r>
      <w:r w:rsidRPr="00BA321B">
        <w:rPr>
          <w:color w:val="00B050"/>
          <w:sz w:val="24"/>
          <w:szCs w:val="24"/>
        </w:rPr>
        <w:t>hat 16 verschiedene Träger, die meist einer bestimmten Region der Bundesrepublik Deutschland zugeordnet ist.</w:t>
      </w:r>
      <w:r w:rsidRPr="00BA321B">
        <w:rPr>
          <w:rStyle w:val="Funotenzeichen"/>
          <w:color w:val="00B050"/>
          <w:sz w:val="24"/>
          <w:szCs w:val="24"/>
        </w:rPr>
        <w:footnoteReference w:id="27"/>
      </w:r>
      <w:r w:rsidRPr="00BA321B">
        <w:rPr>
          <w:color w:val="00B050"/>
          <w:sz w:val="24"/>
          <w:szCs w:val="24"/>
        </w:rPr>
        <w:t xml:space="preserve"> </w:t>
      </w:r>
      <w:r w:rsidR="001164E8" w:rsidRPr="00BA321B">
        <w:rPr>
          <w:color w:val="00B050"/>
          <w:sz w:val="24"/>
          <w:szCs w:val="24"/>
        </w:rPr>
        <w:t>Bis auf wenige Ausnahmeregelungen sind alle Arbeitnehmer, bei der Rentenversicherung pflichtversichert.</w:t>
      </w:r>
      <w:r w:rsidR="001164E8" w:rsidRPr="00BA321B">
        <w:rPr>
          <w:rStyle w:val="Funotenzeichen"/>
          <w:color w:val="00B050"/>
          <w:sz w:val="24"/>
          <w:szCs w:val="24"/>
        </w:rPr>
        <w:footnoteReference w:id="28"/>
      </w:r>
      <w:r w:rsidR="001164E8" w:rsidRPr="00BA321B">
        <w:rPr>
          <w:color w:val="00B050"/>
          <w:sz w:val="24"/>
          <w:szCs w:val="24"/>
        </w:rPr>
        <w:t xml:space="preserve"> </w:t>
      </w:r>
      <w:r w:rsidR="005B132D" w:rsidRPr="00BA321B">
        <w:rPr>
          <w:color w:val="00B050"/>
          <w:sz w:val="24"/>
          <w:szCs w:val="24"/>
        </w:rPr>
        <w:t>Der aktuelle Beitragssatz beträgt 18,6%, welche paritätisch von Arbeitgeber und Arbeitnehmer bezahlt werden.</w:t>
      </w:r>
      <w:r w:rsidR="005B132D" w:rsidRPr="00BA321B">
        <w:rPr>
          <w:rStyle w:val="Funotenzeichen"/>
          <w:color w:val="00B050"/>
          <w:sz w:val="24"/>
          <w:szCs w:val="24"/>
        </w:rPr>
        <w:footnoteReference w:id="29"/>
      </w:r>
      <w:r w:rsidR="005B132D" w:rsidRPr="00BA321B">
        <w:rPr>
          <w:color w:val="00B050"/>
          <w:sz w:val="24"/>
          <w:szCs w:val="24"/>
        </w:rPr>
        <w:t xml:space="preserve"> </w:t>
      </w:r>
      <w:r w:rsidR="00135642" w:rsidRPr="00905C06">
        <w:rPr>
          <w:color w:val="00B050"/>
          <w:sz w:val="24"/>
          <w:szCs w:val="24"/>
        </w:rPr>
        <w:t>Die Beitragsbemessungsgrenzen sind identisch mit denen der Arbeitslosenversicherung.</w:t>
      </w:r>
      <w:r w:rsidR="00135642" w:rsidRPr="00905C06">
        <w:rPr>
          <w:rStyle w:val="Funotenzeichen"/>
          <w:color w:val="00B050"/>
          <w:sz w:val="24"/>
          <w:szCs w:val="24"/>
        </w:rPr>
        <w:footnoteReference w:id="30"/>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3" w:name="_Toc158301455"/>
      <w:r>
        <w:t>Unfallversicherung</w:t>
      </w:r>
      <w:bookmarkEnd w:id="23"/>
    </w:p>
    <w:p w14:paraId="453BBFFC" w14:textId="2779240A" w:rsidR="00DE361F" w:rsidRPr="00905C06" w:rsidRDefault="00D73E55" w:rsidP="00D73E55">
      <w:pPr>
        <w:spacing w:line="360" w:lineRule="auto"/>
        <w:jc w:val="both"/>
        <w:rPr>
          <w:color w:val="00B050"/>
          <w:sz w:val="24"/>
          <w:szCs w:val="24"/>
        </w:rPr>
      </w:pPr>
      <w:r w:rsidRPr="00905C06">
        <w:rPr>
          <w:color w:val="00B050"/>
          <w:sz w:val="24"/>
          <w:szCs w:val="24"/>
        </w:rPr>
        <w:t>Die gesetzliche Unfallversicherung unterstützt mit Prävention, Rehabilitation und Entschädigung, wenn Beschäftigte im Rahmen ihrer Arbeit verunfallen. Sie wird von den Berufsgenossenschaften und Unfallkassen getragen und unterstehen dem Spitzenverband „Deutsche Gesetzliche Unfallversicherung“ (DGUV).</w:t>
      </w:r>
      <w:r w:rsidRPr="00905C06">
        <w:rPr>
          <w:rStyle w:val="Funotenzeichen"/>
          <w:color w:val="00B050"/>
          <w:sz w:val="24"/>
          <w:szCs w:val="24"/>
        </w:rPr>
        <w:footnoteReference w:id="31"/>
      </w:r>
    </w:p>
    <w:p w14:paraId="6E669802" w14:textId="1978896C" w:rsidR="00D73E55" w:rsidRPr="0048773B" w:rsidRDefault="00D73E55" w:rsidP="00D73E55">
      <w:pPr>
        <w:spacing w:line="360" w:lineRule="auto"/>
        <w:jc w:val="both"/>
        <w:rPr>
          <w:color w:val="00B050"/>
          <w:sz w:val="24"/>
          <w:szCs w:val="24"/>
        </w:rPr>
      </w:pPr>
      <w:r w:rsidRPr="0048773B">
        <w:rPr>
          <w:color w:val="00B050"/>
          <w:sz w:val="24"/>
          <w:szCs w:val="24"/>
        </w:rPr>
        <w:t xml:space="preserve">Die gesetzliche Unfallversicherung wird durch Beiträge der Unternehmen finanziert. Im Gegensatz zu den anderen vier Zweigen der Sozialversicherung werden sie </w:t>
      </w:r>
      <w:r w:rsidR="001818FC" w:rsidRPr="0048773B">
        <w:rPr>
          <w:color w:val="00B050"/>
          <w:sz w:val="24"/>
          <w:szCs w:val="24"/>
        </w:rPr>
        <w:t xml:space="preserve">nicht </w:t>
      </w:r>
      <w:r w:rsidR="0048773B" w:rsidRPr="0048773B">
        <w:rPr>
          <w:color w:val="00B050"/>
          <w:sz w:val="24"/>
          <w:szCs w:val="24"/>
        </w:rPr>
        <w:t>ausschließlich</w:t>
      </w:r>
      <w:r w:rsidR="001818FC" w:rsidRPr="0048773B">
        <w:rPr>
          <w:color w:val="00B050"/>
          <w:sz w:val="24"/>
          <w:szCs w:val="24"/>
        </w:rPr>
        <w:t xml:space="preserve"> auf Grundlage des Arbeitsentgeltes </w:t>
      </w:r>
      <w:r w:rsidR="0048773B" w:rsidRPr="0048773B">
        <w:rPr>
          <w:color w:val="00B050"/>
          <w:sz w:val="24"/>
          <w:szCs w:val="24"/>
        </w:rPr>
        <w:t>der</w:t>
      </w:r>
      <w:r w:rsidR="001818FC" w:rsidRPr="0048773B">
        <w:rPr>
          <w:color w:val="00B050"/>
          <w:sz w:val="24"/>
          <w:szCs w:val="24"/>
        </w:rPr>
        <w:t xml:space="preserve"> Mitarbeiter berechnet</w:t>
      </w:r>
      <w:r w:rsidR="00905C06" w:rsidRPr="0048773B">
        <w:rPr>
          <w:color w:val="00B050"/>
          <w:sz w:val="24"/>
          <w:szCs w:val="24"/>
        </w:rPr>
        <w:t xml:space="preserve">. </w:t>
      </w:r>
      <w:r w:rsidR="001818FC" w:rsidRPr="0048773B">
        <w:rPr>
          <w:color w:val="00B050"/>
          <w:sz w:val="24"/>
          <w:szCs w:val="24"/>
        </w:rPr>
        <w:t xml:space="preserve"> </w:t>
      </w:r>
      <w:r w:rsidR="0048773B" w:rsidRPr="0048773B">
        <w:rPr>
          <w:color w:val="00B050"/>
          <w:sz w:val="24"/>
          <w:szCs w:val="24"/>
        </w:rPr>
        <w:t>Neben den Arbeitsentgelten werden bei der Ermittlung der Beiträge</w:t>
      </w:r>
      <w:r w:rsidR="001818FC" w:rsidRPr="0048773B">
        <w:rPr>
          <w:color w:val="00B050"/>
          <w:sz w:val="24"/>
          <w:szCs w:val="24"/>
        </w:rPr>
        <w:t xml:space="preserve"> </w:t>
      </w:r>
      <w:r w:rsidR="0048773B" w:rsidRPr="0048773B">
        <w:rPr>
          <w:color w:val="00B050"/>
          <w:sz w:val="24"/>
          <w:szCs w:val="24"/>
        </w:rPr>
        <w:t>der Finanzbedarf der jeweiligen Berufsgenossenschaften und die Gefahrklassen, also die Abstufung nach Unfallgefahr, berücksichtigt</w:t>
      </w:r>
      <w:r w:rsidR="001818FC" w:rsidRPr="0048773B">
        <w:rPr>
          <w:color w:val="00B050"/>
          <w:sz w:val="24"/>
          <w:szCs w:val="24"/>
        </w:rPr>
        <w:t>.</w:t>
      </w:r>
      <w:r w:rsidR="00905C06" w:rsidRPr="0048773B">
        <w:rPr>
          <w:color w:val="00B050"/>
          <w:sz w:val="24"/>
          <w:szCs w:val="24"/>
        </w:rPr>
        <w:t xml:space="preserve"> Die genaue Beitragshöhe des Unternehmens wird erst mit Ablauf des Kalenderjahres ermittelt.</w:t>
      </w:r>
      <w:r w:rsidR="001818FC" w:rsidRPr="0048773B">
        <w:rPr>
          <w:rStyle w:val="Funotenzeichen"/>
          <w:color w:val="00B050"/>
          <w:sz w:val="24"/>
          <w:szCs w:val="24"/>
        </w:rPr>
        <w:footnoteReference w:id="32"/>
      </w:r>
      <w:r w:rsidR="001818FC" w:rsidRPr="0048773B">
        <w:rPr>
          <w:color w:val="00B050"/>
          <w:sz w:val="24"/>
          <w:szCs w:val="24"/>
        </w:rPr>
        <w:t xml:space="preserve"> </w:t>
      </w:r>
    </w:p>
    <w:p w14:paraId="225410B5" w14:textId="5F324992" w:rsidR="00294F9A" w:rsidRPr="0048773B" w:rsidRDefault="0048773B" w:rsidP="00D73E55">
      <w:pPr>
        <w:spacing w:line="360" w:lineRule="auto"/>
        <w:jc w:val="both"/>
        <w:rPr>
          <w:color w:val="00B050"/>
          <w:sz w:val="24"/>
          <w:szCs w:val="24"/>
        </w:rPr>
      </w:pPr>
      <w:r w:rsidRPr="0048773B">
        <w:rPr>
          <w:color w:val="00B050"/>
          <w:sz w:val="24"/>
          <w:szCs w:val="24"/>
        </w:rPr>
        <w:t>Da ein Unternehmen den Finanzbedarf seiner Berufsgenossenschaft nicht genau kennt, is</w:t>
      </w:r>
      <w:r w:rsidR="00294F9A" w:rsidRPr="0048773B">
        <w:rPr>
          <w:color w:val="00B050"/>
          <w:sz w:val="24"/>
          <w:szCs w:val="24"/>
        </w:rPr>
        <w:t>t</w:t>
      </w:r>
      <w:r w:rsidRPr="0048773B">
        <w:rPr>
          <w:color w:val="00B050"/>
          <w:sz w:val="24"/>
          <w:szCs w:val="24"/>
        </w:rPr>
        <w:t xml:space="preserve"> es</w:t>
      </w:r>
      <w:r w:rsidR="00294F9A" w:rsidRPr="0048773B">
        <w:rPr>
          <w:color w:val="00B050"/>
          <w:sz w:val="24"/>
          <w:szCs w:val="24"/>
        </w:rPr>
        <w:t xml:space="preserve"> somit nicht möglich, die genaue Höhe der Unfallversicherungsbeiträge des aktuellen Jahres beziehungsweise Monats genau </w:t>
      </w:r>
      <w:r w:rsidRPr="0048773B">
        <w:rPr>
          <w:color w:val="00B050"/>
          <w:sz w:val="24"/>
          <w:szCs w:val="24"/>
        </w:rPr>
        <w:t>vorauszuberechnen</w:t>
      </w:r>
      <w:r w:rsidR="00294F9A" w:rsidRPr="0048773B">
        <w:rPr>
          <w:color w:val="00B050"/>
          <w:sz w:val="24"/>
          <w:szCs w:val="24"/>
        </w:rPr>
        <w:t>. Möchte ein Unternehmen nun die Höhe des Unfallversicherungsbeitrags für einen bestimmten Mitarbeiter</w:t>
      </w:r>
      <w:r w:rsidR="000B1A44" w:rsidRPr="0048773B">
        <w:rPr>
          <w:color w:val="00B050"/>
          <w:sz w:val="24"/>
          <w:szCs w:val="24"/>
        </w:rPr>
        <w:t xml:space="preserve"> kalkulieren</w:t>
      </w:r>
      <w:r w:rsidR="00294F9A" w:rsidRPr="0048773B">
        <w:rPr>
          <w:color w:val="00B050"/>
          <w:sz w:val="24"/>
          <w:szCs w:val="24"/>
        </w:rPr>
        <w:t>, geht das nur mit der Beitragshöhe des Vorjahres und mit folgender Berechnung:</w:t>
      </w:r>
    </w:p>
    <w:p w14:paraId="71408D63" w14:textId="47D60B85" w:rsidR="00294F9A" w:rsidRPr="0048773B" w:rsidRDefault="00294F9A" w:rsidP="00D73E55">
      <w:pPr>
        <w:spacing w:line="360" w:lineRule="auto"/>
        <w:jc w:val="both"/>
        <w:rPr>
          <w:color w:val="00B050"/>
          <w:sz w:val="24"/>
          <w:szCs w:val="24"/>
        </w:rPr>
      </w:pPr>
      <w:r w:rsidRPr="0048773B">
        <w:rPr>
          <w:color w:val="00B050"/>
          <w:sz w:val="24"/>
          <w:szCs w:val="24"/>
        </w:rPr>
        <w:lastRenderedPageBreak/>
        <w:t xml:space="preserve">Arbeitsentgelt Mitarbeiter / Summe aller </w:t>
      </w:r>
      <w:r w:rsidR="000B1A44" w:rsidRPr="0048773B">
        <w:rPr>
          <w:color w:val="00B050"/>
          <w:sz w:val="24"/>
          <w:szCs w:val="24"/>
        </w:rPr>
        <w:t xml:space="preserve">unfallversicherungspflichtigen </w:t>
      </w:r>
      <w:r w:rsidRPr="0048773B">
        <w:rPr>
          <w:color w:val="00B050"/>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4" w:name="_Toc158301456"/>
      <w:r>
        <w:t>Gesetzliche Umlagen</w:t>
      </w:r>
      <w:bookmarkEnd w:id="24"/>
    </w:p>
    <w:p w14:paraId="7312349B" w14:textId="77777777" w:rsidR="006956DC" w:rsidRPr="00FB0D96" w:rsidRDefault="000B1A44" w:rsidP="000B1A44">
      <w:pPr>
        <w:spacing w:line="360" w:lineRule="auto"/>
        <w:jc w:val="both"/>
        <w:rPr>
          <w:color w:val="00B050"/>
          <w:sz w:val="24"/>
          <w:szCs w:val="24"/>
        </w:rPr>
      </w:pPr>
      <w:r w:rsidRPr="00FB0D96">
        <w:rPr>
          <w:color w:val="00B050"/>
          <w:sz w:val="24"/>
          <w:szCs w:val="24"/>
        </w:rPr>
        <w:t xml:space="preserve">Neben den fünf Sozialversicherungszweigen gibt es noch drei gesetzliche Umlagen, an den die Arbeitgeber unter Umständen teilnehmen müssen. </w:t>
      </w:r>
    </w:p>
    <w:p w14:paraId="5377CDF4" w14:textId="0E11FC54" w:rsidR="00DE361F" w:rsidRPr="00FB0D96" w:rsidRDefault="000B1A44" w:rsidP="000B1A44">
      <w:pPr>
        <w:spacing w:line="360" w:lineRule="auto"/>
        <w:jc w:val="both"/>
        <w:rPr>
          <w:color w:val="00B050"/>
          <w:sz w:val="24"/>
          <w:szCs w:val="24"/>
        </w:rPr>
      </w:pPr>
      <w:r w:rsidRPr="00FB0D96">
        <w:rPr>
          <w:color w:val="00B050"/>
          <w:sz w:val="24"/>
          <w:szCs w:val="24"/>
        </w:rPr>
        <w:t xml:space="preserve">Die Umlage U1 gleicht die Entgeltfortzahlungskosten für kranke Mitarbeiter bis zu einem bestimmten Anteil </w:t>
      </w:r>
      <w:r w:rsidR="00D43717" w:rsidRPr="00FB0D96">
        <w:rPr>
          <w:color w:val="00B050"/>
          <w:sz w:val="24"/>
          <w:szCs w:val="24"/>
        </w:rPr>
        <w:t xml:space="preserve">des Gehalts </w:t>
      </w:r>
      <w:r w:rsidRPr="00FB0D96">
        <w:rPr>
          <w:color w:val="00B050"/>
          <w:sz w:val="24"/>
          <w:szCs w:val="24"/>
        </w:rPr>
        <w:t>aus. Teilnahmeverpflichtet sind dabei aber nur Unternehmen mit regelmäßig nicht mehr als 30 Arbeitnehmern.</w:t>
      </w:r>
      <w:r w:rsidR="006956DC" w:rsidRPr="00FB0D96">
        <w:rPr>
          <w:rStyle w:val="Funotenzeichen"/>
          <w:color w:val="00B050"/>
          <w:sz w:val="24"/>
          <w:szCs w:val="24"/>
        </w:rPr>
        <w:footnoteReference w:id="33"/>
      </w:r>
      <w:r w:rsidR="006956DC" w:rsidRPr="00FB0D96">
        <w:rPr>
          <w:color w:val="00B050"/>
          <w:sz w:val="24"/>
          <w:szCs w:val="24"/>
        </w:rPr>
        <w:t xml:space="preserve"> Die Beitragshöhe hängt von der Krankenkasse ab, bei dem der erkrankte Mitarbeiter versichert ist, sowie vom Erstattungssatz</w:t>
      </w:r>
      <w:r w:rsidR="00D81982" w:rsidRPr="00FB0D96">
        <w:rPr>
          <w:color w:val="00B050"/>
          <w:sz w:val="24"/>
          <w:szCs w:val="24"/>
        </w:rPr>
        <w:t>, a</w:t>
      </w:r>
      <w:r w:rsidR="006956DC" w:rsidRPr="00FB0D96">
        <w:rPr>
          <w:color w:val="00B050"/>
          <w:sz w:val="24"/>
          <w:szCs w:val="24"/>
        </w:rPr>
        <w:t>lso der prozentuale Anteil des Gehalts, welches erstattet wird. Viele Krankenkassen bieten mehrere Erstattungssätze an, die alle wiederum einen verschiedenen Beitragssatz haben.</w:t>
      </w:r>
      <w:r w:rsidR="006956DC" w:rsidRPr="00FB0D96">
        <w:rPr>
          <w:rStyle w:val="Funotenzeichen"/>
          <w:color w:val="00B050"/>
          <w:sz w:val="24"/>
          <w:szCs w:val="24"/>
        </w:rPr>
        <w:footnoteReference w:id="34"/>
      </w:r>
    </w:p>
    <w:p w14:paraId="77C068BD" w14:textId="36CA463F" w:rsidR="00F21B45" w:rsidRDefault="00F21B45" w:rsidP="000B1A44">
      <w:pPr>
        <w:spacing w:line="360" w:lineRule="auto"/>
        <w:jc w:val="both"/>
        <w:rPr>
          <w:sz w:val="24"/>
          <w:szCs w:val="24"/>
        </w:rPr>
      </w:pPr>
      <w:r w:rsidRPr="00FB0D96">
        <w:rPr>
          <w:color w:val="00B050"/>
          <w:sz w:val="24"/>
          <w:szCs w:val="24"/>
        </w:rPr>
        <w:t>Die Umlage U2 übernimmt die Entgeltfortzahlungskosten für Mitarbeiterinnen, welche sich in Mutterschutz befinden, in kompletter Höhe.</w:t>
      </w:r>
      <w:r w:rsidR="00FB0D96" w:rsidRPr="00FB0D96">
        <w:rPr>
          <w:rStyle w:val="Funotenzeichen"/>
          <w:color w:val="00B050"/>
          <w:sz w:val="24"/>
          <w:szCs w:val="24"/>
        </w:rPr>
        <w:footnoteReference w:id="35"/>
      </w:r>
      <w:r w:rsidRPr="00FB0D96">
        <w:rPr>
          <w:color w:val="00B050"/>
          <w:sz w:val="24"/>
          <w:szCs w:val="24"/>
        </w:rPr>
        <w:t xml:space="preserve"> </w:t>
      </w:r>
      <w:r w:rsidRPr="006E28BE">
        <w:rPr>
          <w:color w:val="00B050"/>
          <w:sz w:val="24"/>
          <w:szCs w:val="24"/>
        </w:rPr>
        <w:t>Der Mutterschutz gilt für schwangere Frauen, welche sich im Zeitraum von sechs Wochen vor bis acht Wochen nach der Geburt befinden (bei behinderten Kinder</w:t>
      </w:r>
      <w:r w:rsidR="00D81982" w:rsidRPr="006E28BE">
        <w:rPr>
          <w:color w:val="00B050"/>
          <w:sz w:val="24"/>
          <w:szCs w:val="24"/>
        </w:rPr>
        <w:t>n</w:t>
      </w:r>
      <w:r w:rsidR="006E28BE" w:rsidRPr="006E28BE">
        <w:rPr>
          <w:color w:val="00B050"/>
          <w:sz w:val="24"/>
          <w:szCs w:val="24"/>
        </w:rPr>
        <w:t>, Früh- oder Mehrlingsgeburten</w:t>
      </w:r>
      <w:r w:rsidRPr="006E28BE">
        <w:rPr>
          <w:color w:val="00B050"/>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sidRPr="006E28BE">
        <w:rPr>
          <w:rStyle w:val="Funotenzeichen"/>
          <w:color w:val="00B050"/>
          <w:sz w:val="24"/>
          <w:szCs w:val="24"/>
        </w:rPr>
        <w:footnoteReference w:id="36"/>
      </w:r>
      <w:r w:rsidR="00266B8F" w:rsidRPr="006E28BE">
        <w:rPr>
          <w:color w:val="00B050"/>
          <w:sz w:val="24"/>
          <w:szCs w:val="24"/>
        </w:rPr>
        <w:t xml:space="preserve"> Die Beitragshöhe hängt auch hier von der Krankenkasse ab, bei der die schwangere Mitarbeiterin Mitglied ist.</w:t>
      </w:r>
      <w:r w:rsidR="00266B8F" w:rsidRPr="006E28BE">
        <w:rPr>
          <w:rStyle w:val="Funotenzeichen"/>
          <w:color w:val="00B050"/>
          <w:sz w:val="24"/>
          <w:szCs w:val="24"/>
        </w:rPr>
        <w:footnoteReference w:id="37"/>
      </w:r>
      <w:r w:rsidR="006E28BE" w:rsidRPr="006E28BE">
        <w:rPr>
          <w:color w:val="00B050"/>
          <w:sz w:val="24"/>
          <w:szCs w:val="24"/>
        </w:rPr>
        <w:t xml:space="preserve"> Alle Arbeitgeber müssen an der U2-Umlage teilnehmen.</w:t>
      </w:r>
      <w:r w:rsidR="006E28BE" w:rsidRPr="006E28BE">
        <w:rPr>
          <w:rStyle w:val="Funotenzeichen"/>
          <w:color w:val="00B050"/>
          <w:sz w:val="24"/>
          <w:szCs w:val="24"/>
        </w:rPr>
        <w:footnoteReference w:id="38"/>
      </w:r>
    </w:p>
    <w:p w14:paraId="5C20E273" w14:textId="633F632C" w:rsidR="00266B8F" w:rsidRPr="00FA3551" w:rsidRDefault="00266B8F" w:rsidP="000B1A44">
      <w:pPr>
        <w:spacing w:line="360" w:lineRule="auto"/>
        <w:jc w:val="both"/>
        <w:rPr>
          <w:color w:val="00B050"/>
          <w:sz w:val="24"/>
          <w:szCs w:val="24"/>
        </w:rPr>
      </w:pPr>
      <w:r w:rsidRPr="00FA3551">
        <w:rPr>
          <w:color w:val="00B050"/>
          <w:sz w:val="24"/>
          <w:szCs w:val="24"/>
        </w:rPr>
        <w:t xml:space="preserve">Die dritte gesetzliche Umlage ist die Insolvenzgeldumlage, die für fast alle </w:t>
      </w:r>
      <w:r w:rsidR="005E3FD7">
        <w:rPr>
          <w:color w:val="00B050"/>
          <w:sz w:val="24"/>
          <w:szCs w:val="24"/>
        </w:rPr>
        <w:t xml:space="preserve">privaten </w:t>
      </w:r>
      <w:r w:rsidRPr="00FA3551">
        <w:rPr>
          <w:color w:val="00B050"/>
          <w:sz w:val="24"/>
          <w:szCs w:val="24"/>
        </w:rPr>
        <w:t>Arbeitgeber</w:t>
      </w:r>
      <w:r w:rsidR="005E3FD7">
        <w:rPr>
          <w:color w:val="00B050"/>
          <w:sz w:val="24"/>
          <w:szCs w:val="24"/>
        </w:rPr>
        <w:t xml:space="preserve"> (bis auf Privathaushalte und Wohnungseigentümergemeinschaften)</w:t>
      </w:r>
      <w:r w:rsidRPr="00FA3551">
        <w:rPr>
          <w:color w:val="00B050"/>
          <w:sz w:val="24"/>
          <w:szCs w:val="24"/>
        </w:rPr>
        <w:t xml:space="preserve"> verpflichtend ist und bis auf ausländische Saisonarbeitskräfte alle Arbeitnehmer umfasst</w:t>
      </w:r>
      <w:r w:rsidR="00FA3551" w:rsidRPr="00FA3551">
        <w:rPr>
          <w:color w:val="00B050"/>
          <w:sz w:val="24"/>
          <w:szCs w:val="24"/>
        </w:rPr>
        <w:t>, und</w:t>
      </w:r>
      <w:r w:rsidRPr="00FA3551">
        <w:rPr>
          <w:color w:val="00B050"/>
          <w:sz w:val="24"/>
          <w:szCs w:val="24"/>
        </w:rPr>
        <w:t xml:space="preserve"> </w:t>
      </w:r>
      <w:r w:rsidRPr="00FA3551">
        <w:rPr>
          <w:color w:val="00B050"/>
          <w:sz w:val="24"/>
          <w:szCs w:val="24"/>
        </w:rPr>
        <w:lastRenderedPageBreak/>
        <w:t>dient dazu,</w:t>
      </w:r>
      <w:r w:rsidR="00FA3551">
        <w:rPr>
          <w:color w:val="00B050"/>
          <w:sz w:val="24"/>
          <w:szCs w:val="24"/>
        </w:rPr>
        <w:t xml:space="preserve"> im Falle einer Insolvenz des Arbeitgebers die Entgelte der Arbeitnehmer zu sichern.</w:t>
      </w:r>
      <w:r w:rsidRPr="00FA3551">
        <w:rPr>
          <w:rStyle w:val="Funotenzeichen"/>
          <w:color w:val="00B050"/>
          <w:sz w:val="24"/>
          <w:szCs w:val="24"/>
        </w:rPr>
        <w:footnoteReference w:id="39"/>
      </w:r>
      <w:r w:rsidRPr="00FA3551">
        <w:rPr>
          <w:color w:val="00B050"/>
          <w:sz w:val="24"/>
          <w:szCs w:val="24"/>
        </w:rPr>
        <w:t xml:space="preserve"> </w:t>
      </w:r>
      <w:r w:rsidR="006103B8" w:rsidRPr="00FA3551">
        <w:rPr>
          <w:color w:val="00B050"/>
          <w:sz w:val="24"/>
          <w:szCs w:val="24"/>
        </w:rPr>
        <w:t>Die Beitragshöhe liegt seit 2023 bei 0,06%.</w:t>
      </w:r>
      <w:r w:rsidR="006103B8" w:rsidRPr="00FA3551">
        <w:rPr>
          <w:rStyle w:val="Funotenzeichen"/>
          <w:color w:val="00B050"/>
          <w:sz w:val="24"/>
          <w:szCs w:val="24"/>
        </w:rPr>
        <w:footnoteReference w:id="40"/>
      </w:r>
    </w:p>
    <w:p w14:paraId="0A5EDA39" w14:textId="77777777" w:rsidR="00DE361F" w:rsidRDefault="00DE361F" w:rsidP="00DE361F"/>
    <w:p w14:paraId="6C789514" w14:textId="7C865EF2" w:rsidR="00DE361F" w:rsidRPr="00DE361F" w:rsidRDefault="00DE361F" w:rsidP="001D2DC6">
      <w:pPr>
        <w:pStyle w:val="berschrift3"/>
        <w:numPr>
          <w:ilvl w:val="2"/>
          <w:numId w:val="15"/>
        </w:numPr>
        <w:spacing w:line="360" w:lineRule="auto"/>
      </w:pPr>
      <w:bookmarkStart w:id="25" w:name="_Toc158301457"/>
      <w:r>
        <w:t xml:space="preserve">Versicherungspflichten nach </w:t>
      </w:r>
      <w:r w:rsidR="00FE46B2">
        <w:t>Mitarbeitertypen</w:t>
      </w:r>
      <w:bookmarkEnd w:id="25"/>
    </w:p>
    <w:p w14:paraId="03C0A65C" w14:textId="4B025E1B" w:rsidR="00B3330D" w:rsidRPr="00CB5390" w:rsidRDefault="001D2DC6" w:rsidP="007E29E7">
      <w:pPr>
        <w:spacing w:line="360" w:lineRule="auto"/>
        <w:jc w:val="both"/>
        <w:rPr>
          <w:color w:val="00B050"/>
          <w:sz w:val="24"/>
          <w:szCs w:val="24"/>
        </w:rPr>
      </w:pPr>
      <w:r w:rsidRPr="00CB5390">
        <w:rPr>
          <w:color w:val="00B050"/>
          <w:sz w:val="24"/>
          <w:szCs w:val="24"/>
        </w:rPr>
        <w:t xml:space="preserve">Das im Rahmen dieser Arbeit entwickelte Datenmodell richtet sich an die Bedürfnisse der Privatwirtschaft. Hier gibt es eine Vielzahl von </w:t>
      </w:r>
      <w:r w:rsidR="00AA69DA" w:rsidRPr="00CB5390">
        <w:rPr>
          <w:color w:val="00B050"/>
          <w:sz w:val="24"/>
          <w:szCs w:val="24"/>
        </w:rPr>
        <w:t>Mitarbeitertypen</w:t>
      </w:r>
      <w:r w:rsidRPr="00CB5390">
        <w:rPr>
          <w:color w:val="00B050"/>
          <w:sz w:val="24"/>
          <w:szCs w:val="24"/>
        </w:rPr>
        <w:t xml:space="preserve">. Berücksichtigt werden hier Angestellte, kurzfristige </w:t>
      </w:r>
      <w:r w:rsidR="007E29E7" w:rsidRPr="00CB5390">
        <w:rPr>
          <w:color w:val="00B050"/>
          <w:sz w:val="24"/>
          <w:szCs w:val="24"/>
        </w:rPr>
        <w:t xml:space="preserve">beschäftigte </w:t>
      </w:r>
      <w:r w:rsidRPr="00CB5390">
        <w:rPr>
          <w:color w:val="00B050"/>
          <w:sz w:val="24"/>
          <w:szCs w:val="24"/>
        </w:rPr>
        <w:t>Angestellte,</w:t>
      </w:r>
      <w:r w:rsidR="007E29E7" w:rsidRPr="00CB5390">
        <w:rPr>
          <w:color w:val="00B050"/>
          <w:sz w:val="24"/>
          <w:szCs w:val="24"/>
        </w:rPr>
        <w:t xml:space="preserve"> privat versicherte Angestellte, Werkstudenten, Auszubildende, Minijobber, kurzfristig beschäftigte Minijobber, </w:t>
      </w:r>
      <w:r w:rsidR="003C63E7" w:rsidRPr="00CB5390">
        <w:rPr>
          <w:color w:val="00B050"/>
          <w:sz w:val="24"/>
          <w:szCs w:val="24"/>
        </w:rPr>
        <w:t>Pflichtpraktika, freiwillige Vor- und Nachpraktika ohne Entgelt, verpflichtende Vor- und Nachpraktika und freiwillige Vor- und Nachpraktika mit Entgelt.</w:t>
      </w:r>
    </w:p>
    <w:p w14:paraId="403A13B6" w14:textId="64CED4FC" w:rsidR="0044684C" w:rsidRPr="00CB5390" w:rsidRDefault="005F3EB7" w:rsidP="005F3EB7">
      <w:pPr>
        <w:spacing w:line="360" w:lineRule="auto"/>
        <w:jc w:val="both"/>
        <w:rPr>
          <w:color w:val="00B050"/>
          <w:sz w:val="24"/>
          <w:szCs w:val="24"/>
        </w:rPr>
      </w:pPr>
      <w:r w:rsidRPr="00CB5390">
        <w:rPr>
          <w:color w:val="00B050"/>
          <w:sz w:val="24"/>
          <w:szCs w:val="24"/>
        </w:rPr>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sidRPr="00CB5390">
        <w:rPr>
          <w:rStyle w:val="Funotenzeichen"/>
          <w:color w:val="00B050"/>
          <w:sz w:val="24"/>
          <w:szCs w:val="24"/>
        </w:rPr>
        <w:footnoteReference w:id="41"/>
      </w:r>
      <w:r w:rsidRPr="00CB5390">
        <w:rPr>
          <w:color w:val="00B050"/>
          <w:sz w:val="24"/>
          <w:szCs w:val="24"/>
        </w:rPr>
        <w:t xml:space="preserve"> </w:t>
      </w:r>
      <w:r w:rsidRPr="00CB5390">
        <w:rPr>
          <w:rStyle w:val="Funotenzeichen"/>
          <w:color w:val="00B050"/>
          <w:sz w:val="24"/>
          <w:szCs w:val="24"/>
        </w:rPr>
        <w:footnoteReference w:id="42"/>
      </w:r>
      <w:r w:rsidRPr="00CB5390">
        <w:rPr>
          <w:color w:val="00B050"/>
          <w:sz w:val="24"/>
          <w:szCs w:val="24"/>
        </w:rPr>
        <w:t xml:space="preserve"> </w:t>
      </w:r>
      <w:r w:rsidR="00CB5390" w:rsidRPr="00CB5390">
        <w:rPr>
          <w:rStyle w:val="Funotenzeichen"/>
          <w:color w:val="00B050"/>
          <w:sz w:val="24"/>
          <w:szCs w:val="24"/>
        </w:rPr>
        <w:footnoteReference w:id="43"/>
      </w:r>
    </w:p>
    <w:p w14:paraId="2DF1AE4B" w14:textId="6C66D659" w:rsidR="001D2DC6" w:rsidRDefault="005F3EB7" w:rsidP="005F3EB7">
      <w:pPr>
        <w:spacing w:line="360" w:lineRule="auto"/>
        <w:jc w:val="both"/>
        <w:rPr>
          <w:sz w:val="24"/>
          <w:szCs w:val="24"/>
        </w:rPr>
      </w:pPr>
      <w:r w:rsidRPr="00CB5390">
        <w:rPr>
          <w:color w:val="00B050"/>
          <w:sz w:val="24"/>
          <w:szCs w:val="24"/>
        </w:rPr>
        <w:t xml:space="preserve">Dem gegenüber sind kurzfristig beschäftigte Arbeitnehmer </w:t>
      </w:r>
      <w:r w:rsidR="00397865" w:rsidRPr="00CB5390">
        <w:rPr>
          <w:color w:val="00B050"/>
          <w:sz w:val="24"/>
          <w:szCs w:val="24"/>
        </w:rPr>
        <w:t>„[…] in allen Versicherungszweigen versicherungs- sowie beitragsfrei, sofern keine berufsmäßige Beschäftigung vorliegt.“</w:t>
      </w:r>
      <w:r w:rsidR="00397865" w:rsidRPr="00CB5390">
        <w:rPr>
          <w:rStyle w:val="Funotenzeichen"/>
          <w:color w:val="00B050"/>
          <w:sz w:val="24"/>
          <w:szCs w:val="24"/>
        </w:rPr>
        <w:footnoteReference w:id="44"/>
      </w:r>
      <w:r w:rsidR="00397865" w:rsidRPr="00CB5390">
        <w:rPr>
          <w:color w:val="00B050"/>
          <w:sz w:val="24"/>
          <w:szCs w:val="24"/>
        </w:rPr>
        <w:t xml:space="preserve"> Ausnahmen sind hierbei die gesetzliche Unfallversicherung</w:t>
      </w:r>
      <w:r w:rsidR="00397865" w:rsidRPr="00CB5390">
        <w:rPr>
          <w:rStyle w:val="Funotenzeichen"/>
          <w:color w:val="00B050"/>
          <w:sz w:val="24"/>
          <w:szCs w:val="24"/>
        </w:rPr>
        <w:footnoteReference w:id="45"/>
      </w:r>
      <w:r w:rsidR="00397865" w:rsidRPr="00CB5390">
        <w:rPr>
          <w:color w:val="00B050"/>
          <w:sz w:val="24"/>
          <w:szCs w:val="24"/>
        </w:rPr>
        <w:t xml:space="preserve"> </w:t>
      </w:r>
      <w:r w:rsidR="00397865" w:rsidRPr="00047947">
        <w:rPr>
          <w:color w:val="00B050"/>
          <w:sz w:val="24"/>
          <w:szCs w:val="24"/>
        </w:rPr>
        <w:t>und die drei gesetzlichen Umlagen</w:t>
      </w:r>
      <w:r w:rsidR="00C61E6C" w:rsidRPr="00047947">
        <w:rPr>
          <w:rStyle w:val="Funotenzeichen"/>
          <w:color w:val="00B050"/>
          <w:sz w:val="24"/>
          <w:szCs w:val="24"/>
        </w:rPr>
        <w:footnoteReference w:id="46"/>
      </w:r>
      <w:r w:rsidR="00397865" w:rsidRPr="00047947">
        <w:rPr>
          <w:color w:val="00B050"/>
          <w:sz w:val="24"/>
          <w:szCs w:val="24"/>
        </w:rPr>
        <w:t xml:space="preserve">, </w:t>
      </w:r>
      <w:r w:rsidR="00C61E6C" w:rsidRPr="00047947">
        <w:rPr>
          <w:color w:val="00B050"/>
          <w:sz w:val="24"/>
          <w:szCs w:val="24"/>
        </w:rPr>
        <w:t>wo deren Entgelt berücksichtigt beziehungsweise Beiträge zu entrichten sind</w:t>
      </w:r>
      <w:r w:rsidR="00397865" w:rsidRPr="00047947">
        <w:rPr>
          <w:color w:val="00B050"/>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sidRPr="00047947">
        <w:rPr>
          <w:rStyle w:val="Funotenzeichen"/>
          <w:color w:val="00B050"/>
          <w:sz w:val="24"/>
          <w:szCs w:val="24"/>
        </w:rPr>
        <w:footnoteReference w:id="47"/>
      </w:r>
    </w:p>
    <w:p w14:paraId="0B6FBB83" w14:textId="58204D58" w:rsidR="005F3EB7" w:rsidRDefault="0044684C" w:rsidP="00DE6FAB">
      <w:pPr>
        <w:spacing w:line="360" w:lineRule="auto"/>
        <w:jc w:val="both"/>
        <w:rPr>
          <w:sz w:val="24"/>
          <w:szCs w:val="24"/>
        </w:rPr>
      </w:pPr>
      <w:r w:rsidRPr="00047947">
        <w:rPr>
          <w:color w:val="00B050"/>
          <w:sz w:val="24"/>
          <w:szCs w:val="24"/>
        </w:rPr>
        <w:t>Arbeitnehmer, welche über der Jahresentgeltgrenze liegen, müssen zwar nicht mehr in die gesetzliche Kranken- und Pflegeversicherung einzahlen, sind aber verpflichtet, sich privat zu kranken- und pflegeversichern</w:t>
      </w:r>
      <w:r w:rsidR="00DE6FAB" w:rsidRPr="00047947">
        <w:rPr>
          <w:rStyle w:val="Funotenzeichen"/>
          <w:color w:val="00B050"/>
          <w:sz w:val="24"/>
          <w:szCs w:val="24"/>
        </w:rPr>
        <w:footnoteReference w:id="48"/>
      </w:r>
      <w:r w:rsidRPr="00047947">
        <w:rPr>
          <w:color w:val="00B050"/>
          <w:sz w:val="24"/>
          <w:szCs w:val="24"/>
        </w:rPr>
        <w:t>.</w:t>
      </w:r>
      <w:r w:rsidR="00DE6FAB" w:rsidRPr="00047947">
        <w:rPr>
          <w:color w:val="00B050"/>
          <w:sz w:val="24"/>
          <w:szCs w:val="24"/>
        </w:rPr>
        <w:t xml:space="preserve"> Privat versicherte Arbeitnehmer haben Anspruch auf einen </w:t>
      </w:r>
      <w:r w:rsidR="00DE6FAB" w:rsidRPr="00047947">
        <w:rPr>
          <w:color w:val="00B050"/>
          <w:sz w:val="24"/>
          <w:szCs w:val="24"/>
        </w:rPr>
        <w:lastRenderedPageBreak/>
        <w:t>Zuschuss vom Arbeitgeber.</w:t>
      </w:r>
      <w:r w:rsidR="00DE6FAB" w:rsidRPr="00047947">
        <w:rPr>
          <w:rStyle w:val="Funotenzeichen"/>
          <w:color w:val="00B050"/>
          <w:sz w:val="24"/>
          <w:szCs w:val="24"/>
        </w:rPr>
        <w:footnoteReference w:id="49"/>
      </w:r>
      <w:r w:rsidR="00A44EBE" w:rsidRPr="00047947">
        <w:rPr>
          <w:color w:val="00B050"/>
          <w:sz w:val="24"/>
          <w:szCs w:val="24"/>
        </w:rPr>
        <w:t xml:space="preserve"> </w:t>
      </w:r>
      <w:r w:rsidR="00A44EBE" w:rsidRPr="00423E69">
        <w:rPr>
          <w:rStyle w:val="Funotenzeichen"/>
          <w:color w:val="00B050"/>
          <w:sz w:val="24"/>
          <w:szCs w:val="24"/>
        </w:rPr>
        <w:footnoteReference w:id="50"/>
      </w:r>
      <w:r w:rsidR="00407F94" w:rsidRPr="00423E69">
        <w:rPr>
          <w:color w:val="00B050"/>
          <w:sz w:val="24"/>
          <w:szCs w:val="24"/>
        </w:rPr>
        <w:t xml:space="preserve"> Weiterhin sind diese Arbeitnehmer verpflichtend in der Renten- und Arbeitslosenversicherung</w:t>
      </w:r>
      <w:r w:rsidR="00407F94" w:rsidRPr="00423E69">
        <w:rPr>
          <w:rStyle w:val="Funotenzeichen"/>
          <w:color w:val="00B050"/>
          <w:sz w:val="24"/>
          <w:szCs w:val="24"/>
        </w:rPr>
        <w:footnoteReference w:id="51"/>
      </w:r>
      <w:r w:rsidR="00423E69">
        <w:rPr>
          <w:color w:val="00B050"/>
          <w:sz w:val="24"/>
          <w:szCs w:val="24"/>
        </w:rPr>
        <w:t xml:space="preserve">. </w:t>
      </w:r>
      <w:r w:rsidR="00407F94" w:rsidRPr="00423E69">
        <w:rPr>
          <w:color w:val="00B050"/>
          <w:sz w:val="24"/>
          <w:szCs w:val="24"/>
        </w:rPr>
        <w:t xml:space="preserve"> sowie in der Unfallversicherung</w:t>
      </w:r>
      <w:r w:rsidR="00407F94" w:rsidRPr="00423E69">
        <w:rPr>
          <w:rStyle w:val="Funotenzeichen"/>
          <w:color w:val="00B050"/>
          <w:sz w:val="24"/>
          <w:szCs w:val="24"/>
        </w:rPr>
        <w:footnoteReference w:id="52"/>
      </w:r>
      <w:r w:rsidR="009302C6" w:rsidRPr="00423E69">
        <w:rPr>
          <w:color w:val="00B050"/>
          <w:sz w:val="24"/>
          <w:szCs w:val="24"/>
        </w:rPr>
        <w:t xml:space="preserve"> versichert und zudem umlagepflichtig.</w:t>
      </w:r>
      <w:r w:rsidR="009302C6" w:rsidRPr="00423E69">
        <w:rPr>
          <w:rStyle w:val="Funotenzeichen"/>
          <w:color w:val="00B050"/>
          <w:sz w:val="24"/>
          <w:szCs w:val="24"/>
        </w:rPr>
        <w:footnoteReference w:id="53"/>
      </w:r>
    </w:p>
    <w:p w14:paraId="4256B650" w14:textId="4EAB0B2E" w:rsidR="0044684C" w:rsidRDefault="00F41DA2" w:rsidP="00F41DA2">
      <w:pPr>
        <w:spacing w:line="360" w:lineRule="auto"/>
        <w:jc w:val="both"/>
        <w:rPr>
          <w:sz w:val="24"/>
          <w:szCs w:val="24"/>
        </w:rPr>
      </w:pPr>
      <w:r w:rsidRPr="00A216A1">
        <w:rPr>
          <w:color w:val="00B050"/>
          <w:sz w:val="24"/>
          <w:szCs w:val="24"/>
        </w:rPr>
        <w:t>Werkstudenten sind nicht über den Arbeitgeber kranken-, pflege- und arbeitslosenversichert. Für die Kranken- und Pflegeversicherung sind Werkstudenten eigenverantwortlich, beispielsweise indem sie über ihre Familie versichert sind oder eine studentische Kranken</w:t>
      </w:r>
      <w:r w:rsidR="00423E69" w:rsidRPr="00A216A1">
        <w:rPr>
          <w:color w:val="00B050"/>
          <w:sz w:val="24"/>
          <w:szCs w:val="24"/>
        </w:rPr>
        <w:t>-</w:t>
      </w:r>
      <w:r w:rsidR="00166A00" w:rsidRPr="00A216A1">
        <w:rPr>
          <w:color w:val="00B050"/>
          <w:sz w:val="24"/>
          <w:szCs w:val="24"/>
        </w:rPr>
        <w:t xml:space="preserve"> </w:t>
      </w:r>
      <w:r w:rsidRPr="00A216A1">
        <w:rPr>
          <w:color w:val="00B050"/>
          <w:sz w:val="24"/>
          <w:szCs w:val="24"/>
        </w:rPr>
        <w:t>und</w:t>
      </w:r>
      <w:r w:rsidR="00166A00" w:rsidRPr="00A216A1">
        <w:rPr>
          <w:color w:val="00B050"/>
          <w:sz w:val="24"/>
          <w:szCs w:val="24"/>
        </w:rPr>
        <w:t xml:space="preserve"> </w:t>
      </w:r>
      <w:r w:rsidRPr="00A216A1">
        <w:rPr>
          <w:color w:val="00B050"/>
          <w:sz w:val="24"/>
          <w:szCs w:val="24"/>
        </w:rPr>
        <w:t>Pflegeversicherung abschließen.</w:t>
      </w:r>
      <w:r w:rsidR="00423E69" w:rsidRPr="00A216A1">
        <w:rPr>
          <w:rStyle w:val="Funotenzeichen"/>
          <w:color w:val="00B050"/>
          <w:sz w:val="24"/>
          <w:szCs w:val="24"/>
        </w:rPr>
        <w:footnoteReference w:id="54"/>
      </w:r>
      <w:r w:rsidRPr="00A216A1">
        <w:rPr>
          <w:color w:val="00B050"/>
          <w:sz w:val="24"/>
          <w:szCs w:val="24"/>
        </w:rPr>
        <w:t xml:space="preserve"> Die Renten</w:t>
      </w:r>
      <w:r w:rsidRPr="00A216A1">
        <w:rPr>
          <w:rStyle w:val="Funotenzeichen"/>
          <w:color w:val="00B050"/>
          <w:sz w:val="24"/>
          <w:szCs w:val="24"/>
        </w:rPr>
        <w:footnoteReference w:id="55"/>
      </w:r>
      <w:r w:rsidRPr="00A216A1">
        <w:rPr>
          <w:color w:val="00B050"/>
          <w:sz w:val="24"/>
          <w:szCs w:val="24"/>
        </w:rPr>
        <w:t>- und Unfallversicherung</w:t>
      </w:r>
      <w:r w:rsidRPr="00A216A1">
        <w:rPr>
          <w:rStyle w:val="Funotenzeichen"/>
          <w:color w:val="00B050"/>
          <w:sz w:val="24"/>
          <w:szCs w:val="24"/>
        </w:rPr>
        <w:footnoteReference w:id="56"/>
      </w:r>
      <w:r w:rsidRPr="00A216A1">
        <w:rPr>
          <w:color w:val="00B050"/>
          <w:sz w:val="24"/>
          <w:szCs w:val="24"/>
        </w:rPr>
        <w:t xml:space="preserve"> über den Arbeitgeber besteht weiterhin. </w:t>
      </w:r>
      <w:r w:rsidR="003F6B2C" w:rsidRPr="00A216A1">
        <w:rPr>
          <w:color w:val="00B050"/>
          <w:sz w:val="24"/>
          <w:szCs w:val="24"/>
        </w:rPr>
        <w:t>Sie sind zudem umlagepflichtig.</w:t>
      </w:r>
      <w:r w:rsidR="003F6B2C" w:rsidRPr="00A216A1">
        <w:rPr>
          <w:rStyle w:val="Funotenzeichen"/>
          <w:color w:val="00B050"/>
          <w:sz w:val="24"/>
          <w:szCs w:val="24"/>
        </w:rPr>
        <w:footnoteReference w:id="57"/>
      </w:r>
    </w:p>
    <w:p w14:paraId="57348481" w14:textId="6CA83EB4" w:rsidR="00FA3A7E" w:rsidRPr="00C07E39" w:rsidRDefault="00972FAA" w:rsidP="00972FAA">
      <w:pPr>
        <w:spacing w:line="360" w:lineRule="auto"/>
        <w:jc w:val="both"/>
        <w:rPr>
          <w:color w:val="00B050"/>
          <w:sz w:val="24"/>
          <w:szCs w:val="24"/>
        </w:rPr>
      </w:pPr>
      <w:r w:rsidRPr="00C07E39">
        <w:rPr>
          <w:color w:val="00B050"/>
          <w:sz w:val="24"/>
          <w:szCs w:val="24"/>
        </w:rPr>
        <w:t xml:space="preserve">Für Minijobber hat der Arbeitgeber </w:t>
      </w:r>
      <w:r w:rsidR="00407729" w:rsidRPr="00C07E39">
        <w:rPr>
          <w:color w:val="00B050"/>
          <w:sz w:val="24"/>
          <w:szCs w:val="24"/>
        </w:rPr>
        <w:t>Minijob-Pauschalen</w:t>
      </w:r>
      <w:r w:rsidRPr="00C07E39">
        <w:rPr>
          <w:color w:val="00B050"/>
          <w:sz w:val="24"/>
          <w:szCs w:val="24"/>
        </w:rPr>
        <w:t xml:space="preserve"> für die Kranken-</w:t>
      </w:r>
      <w:r w:rsidR="00407729" w:rsidRPr="00C07E39">
        <w:rPr>
          <w:color w:val="00B050"/>
          <w:sz w:val="24"/>
          <w:szCs w:val="24"/>
        </w:rPr>
        <w:t xml:space="preserve">, </w:t>
      </w:r>
      <w:r w:rsidRPr="00C07E39">
        <w:rPr>
          <w:color w:val="00B050"/>
          <w:sz w:val="24"/>
          <w:szCs w:val="24"/>
        </w:rPr>
        <w:t>Renten</w:t>
      </w:r>
      <w:r w:rsidR="00407729" w:rsidRPr="00C07E39">
        <w:rPr>
          <w:color w:val="00B050"/>
          <w:sz w:val="24"/>
          <w:szCs w:val="24"/>
        </w:rPr>
        <w:t>- und Unfall</w:t>
      </w:r>
      <w:r w:rsidRPr="00C07E39">
        <w:rPr>
          <w:color w:val="00B050"/>
          <w:sz w:val="24"/>
          <w:szCs w:val="24"/>
        </w:rPr>
        <w:t xml:space="preserve">versicherung </w:t>
      </w:r>
      <w:r w:rsidR="00407729" w:rsidRPr="00C07E39">
        <w:rPr>
          <w:color w:val="00B050"/>
          <w:sz w:val="24"/>
          <w:szCs w:val="24"/>
        </w:rPr>
        <w:t xml:space="preserve">sowie für die drei gesetzlichen Umlagen </w:t>
      </w:r>
      <w:r w:rsidRPr="00C07E39">
        <w:rPr>
          <w:color w:val="00B050"/>
          <w:sz w:val="24"/>
          <w:szCs w:val="24"/>
        </w:rPr>
        <w:t>zu entrichten. Pflege- und Arbeitslosenversicherung entfallen.</w:t>
      </w:r>
      <w:r w:rsidR="00C07E39" w:rsidRPr="00C07E39">
        <w:rPr>
          <w:rStyle w:val="Funotenzeichen"/>
          <w:color w:val="00B050"/>
          <w:sz w:val="24"/>
          <w:szCs w:val="24"/>
        </w:rPr>
        <w:t xml:space="preserve"> </w:t>
      </w:r>
      <w:r w:rsidR="00C07E39" w:rsidRPr="00C07E39">
        <w:rPr>
          <w:rStyle w:val="Funotenzeichen"/>
          <w:color w:val="00B050"/>
          <w:sz w:val="24"/>
          <w:szCs w:val="24"/>
        </w:rPr>
        <w:footnoteReference w:id="58"/>
      </w:r>
      <w:r w:rsidRPr="00C07E39">
        <w:rPr>
          <w:color w:val="00B050"/>
          <w:sz w:val="24"/>
          <w:szCs w:val="24"/>
        </w:rPr>
        <w:t xml:space="preserve"> </w:t>
      </w:r>
      <w:r w:rsidR="00F018B6" w:rsidRPr="00C07E39">
        <w:rPr>
          <w:color w:val="00B050"/>
          <w:sz w:val="24"/>
          <w:szCs w:val="24"/>
        </w:rPr>
        <w:t xml:space="preserve">Der Minijobber muss zudem </w:t>
      </w:r>
      <w:r w:rsidR="00407729" w:rsidRPr="00C07E39">
        <w:rPr>
          <w:color w:val="00B050"/>
          <w:sz w:val="24"/>
          <w:szCs w:val="24"/>
        </w:rPr>
        <w:t>Pauschalen</w:t>
      </w:r>
      <w:r w:rsidR="00F018B6" w:rsidRPr="00C07E39">
        <w:rPr>
          <w:color w:val="00B050"/>
          <w:sz w:val="24"/>
          <w:szCs w:val="24"/>
        </w:rPr>
        <w:t xml:space="preserve"> zur Rentenversicherung leisten</w:t>
      </w:r>
      <w:r w:rsidR="00C07E39" w:rsidRPr="00C07E39">
        <w:rPr>
          <w:color w:val="00B050"/>
          <w:sz w:val="24"/>
          <w:szCs w:val="24"/>
        </w:rPr>
        <w:t>, wenn er sich nicht davon befreien lässt</w:t>
      </w:r>
      <w:r w:rsidR="00F018B6" w:rsidRPr="00C07E39">
        <w:rPr>
          <w:color w:val="00B050"/>
          <w:sz w:val="24"/>
          <w:szCs w:val="24"/>
        </w:rPr>
        <w:t>.</w:t>
      </w:r>
      <w:r w:rsidR="00C07E39" w:rsidRPr="00C07E39">
        <w:rPr>
          <w:rStyle w:val="Funotenzeichen"/>
          <w:color w:val="00B050"/>
          <w:sz w:val="24"/>
          <w:szCs w:val="24"/>
        </w:rPr>
        <w:footnoteReference w:id="59"/>
      </w:r>
    </w:p>
    <w:p w14:paraId="14683CC8" w14:textId="375786E0" w:rsidR="00F018B6" w:rsidRPr="00C07E39" w:rsidRDefault="00F018B6" w:rsidP="00972FAA">
      <w:pPr>
        <w:spacing w:line="360" w:lineRule="auto"/>
        <w:jc w:val="both"/>
        <w:rPr>
          <w:color w:val="00B050"/>
          <w:sz w:val="24"/>
          <w:szCs w:val="24"/>
        </w:rPr>
      </w:pPr>
      <w:r w:rsidRPr="00C07E39">
        <w:rPr>
          <w:color w:val="00B050"/>
          <w:sz w:val="24"/>
          <w:szCs w:val="24"/>
        </w:rPr>
        <w:t>Kurzfristige Minijobber sind umlagepflichtig und sind in der Unfallversicherung zu berücksichtigen. In den restlichen Sozialversicherungszweigen werden keine Beiträge abgeführt.</w:t>
      </w:r>
      <w:r w:rsidRPr="00C07E39">
        <w:rPr>
          <w:rStyle w:val="Funotenzeichen"/>
          <w:color w:val="00B050"/>
          <w:sz w:val="24"/>
          <w:szCs w:val="24"/>
        </w:rPr>
        <w:footnoteReference w:id="60"/>
      </w:r>
    </w:p>
    <w:p w14:paraId="1957335D" w14:textId="77777777" w:rsidR="00223767" w:rsidRPr="00E546AD" w:rsidRDefault="00C23CB8" w:rsidP="00972FAA">
      <w:pPr>
        <w:spacing w:line="360" w:lineRule="auto"/>
        <w:jc w:val="both"/>
        <w:rPr>
          <w:color w:val="00B050"/>
          <w:sz w:val="24"/>
          <w:szCs w:val="24"/>
        </w:rPr>
      </w:pPr>
      <w:r w:rsidRPr="00E546AD">
        <w:rPr>
          <w:color w:val="00B050"/>
          <w:sz w:val="24"/>
          <w:szCs w:val="24"/>
        </w:rPr>
        <w:t xml:space="preserve">Verpflichtende Praktika während des Studiums sind nicht kranken-, pflege-, arbeitslosen- und </w:t>
      </w:r>
      <w:r w:rsidR="009C20A0" w:rsidRPr="00E546AD">
        <w:rPr>
          <w:color w:val="00B050"/>
          <w:sz w:val="24"/>
          <w:szCs w:val="24"/>
        </w:rPr>
        <w:t>rentenversicherungspflichtig, unabhängig davon, wie lange es dauert und wie hoch das Entgelt ist.</w:t>
      </w:r>
      <w:r w:rsidR="009C20A0" w:rsidRPr="00E546AD">
        <w:rPr>
          <w:rStyle w:val="Funotenzeichen"/>
          <w:color w:val="00B050"/>
          <w:sz w:val="24"/>
          <w:szCs w:val="24"/>
        </w:rPr>
        <w:footnoteReference w:id="61"/>
      </w:r>
      <w:r w:rsidR="009C20A0" w:rsidRPr="00E546AD">
        <w:rPr>
          <w:color w:val="00B050"/>
          <w:sz w:val="24"/>
          <w:szCs w:val="24"/>
        </w:rPr>
        <w:t xml:space="preserve"> </w:t>
      </w:r>
    </w:p>
    <w:p w14:paraId="3D72A2B9" w14:textId="77777777" w:rsidR="00223767" w:rsidRPr="00E546AD" w:rsidRDefault="00B45E89" w:rsidP="00972FAA">
      <w:pPr>
        <w:spacing w:line="360" w:lineRule="auto"/>
        <w:jc w:val="both"/>
        <w:rPr>
          <w:color w:val="00B050"/>
          <w:sz w:val="24"/>
          <w:szCs w:val="24"/>
        </w:rPr>
      </w:pPr>
      <w:r w:rsidRPr="00E546AD">
        <w:rPr>
          <w:color w:val="00B050"/>
          <w:sz w:val="24"/>
          <w:szCs w:val="24"/>
        </w:rPr>
        <w:t>Für freiwillige Vor- und Nachpraktika (einschließlich Schülerpraktikum) ohne Entgelt gelten dieselben Regelungen.</w:t>
      </w:r>
      <w:r w:rsidRPr="00E546AD">
        <w:rPr>
          <w:rStyle w:val="Funotenzeichen"/>
          <w:color w:val="00B050"/>
          <w:sz w:val="24"/>
          <w:szCs w:val="24"/>
        </w:rPr>
        <w:footnoteReference w:id="62"/>
      </w:r>
      <w:r w:rsidRPr="00E546AD">
        <w:rPr>
          <w:color w:val="00B050"/>
          <w:sz w:val="24"/>
          <w:szCs w:val="24"/>
        </w:rPr>
        <w:t xml:space="preserve"> </w:t>
      </w:r>
    </w:p>
    <w:p w14:paraId="3F1381B1" w14:textId="77777777" w:rsidR="00223767" w:rsidRPr="00E546AD" w:rsidRDefault="000631BD" w:rsidP="00972FAA">
      <w:pPr>
        <w:spacing w:line="360" w:lineRule="auto"/>
        <w:jc w:val="both"/>
        <w:rPr>
          <w:color w:val="00B050"/>
          <w:sz w:val="24"/>
          <w:szCs w:val="24"/>
        </w:rPr>
      </w:pPr>
      <w:r w:rsidRPr="00E546AD">
        <w:rPr>
          <w:color w:val="00B050"/>
          <w:sz w:val="24"/>
          <w:szCs w:val="24"/>
        </w:rPr>
        <w:lastRenderedPageBreak/>
        <w:t>Ist ein Vor- oder Nachpraktikum verpflichtend, besteht Versicherungspflicht in allen Zweigen der Sozialversicherung, selbst wenn kein Entgelt gezahlt wird.</w:t>
      </w:r>
      <w:r w:rsidRPr="00E546AD">
        <w:rPr>
          <w:rStyle w:val="Funotenzeichen"/>
          <w:color w:val="00B050"/>
          <w:sz w:val="24"/>
          <w:szCs w:val="24"/>
        </w:rPr>
        <w:footnoteReference w:id="63"/>
      </w:r>
      <w:r w:rsidRPr="00E546AD">
        <w:rPr>
          <w:color w:val="00B050"/>
          <w:sz w:val="24"/>
          <w:szCs w:val="24"/>
        </w:rPr>
        <w:t xml:space="preserve"> </w:t>
      </w:r>
    </w:p>
    <w:p w14:paraId="7DB44E29" w14:textId="09276346" w:rsidR="00223767" w:rsidRPr="00E546AD" w:rsidRDefault="00223767" w:rsidP="00972FAA">
      <w:pPr>
        <w:spacing w:line="360" w:lineRule="auto"/>
        <w:jc w:val="both"/>
        <w:rPr>
          <w:color w:val="00B050"/>
          <w:sz w:val="24"/>
          <w:szCs w:val="24"/>
        </w:rPr>
      </w:pPr>
      <w:r w:rsidRPr="00E546AD">
        <w:rPr>
          <w:color w:val="00B050"/>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sidRPr="00E546AD">
        <w:rPr>
          <w:rStyle w:val="Funotenzeichen"/>
          <w:color w:val="00B050"/>
          <w:sz w:val="24"/>
          <w:szCs w:val="24"/>
        </w:rPr>
        <w:footnoteReference w:id="64"/>
      </w:r>
    </w:p>
    <w:p w14:paraId="534938B6" w14:textId="5F5CC50C" w:rsidR="00F018B6" w:rsidRDefault="00223767" w:rsidP="00972FAA">
      <w:pPr>
        <w:spacing w:line="360" w:lineRule="auto"/>
        <w:jc w:val="both"/>
        <w:rPr>
          <w:sz w:val="24"/>
          <w:szCs w:val="24"/>
        </w:rPr>
      </w:pPr>
      <w:r>
        <w:rPr>
          <w:sz w:val="24"/>
          <w:szCs w:val="24"/>
        </w:rPr>
        <w:t xml:space="preserve"> </w:t>
      </w:r>
      <w:r w:rsidR="00D20AE9" w:rsidRPr="002910F6">
        <w:rPr>
          <w:color w:val="00B050"/>
          <w:sz w:val="24"/>
          <w:szCs w:val="24"/>
        </w:rPr>
        <w:t>A</w:t>
      </w:r>
      <w:r w:rsidR="00B45E89" w:rsidRPr="002910F6">
        <w:rPr>
          <w:color w:val="00B050"/>
          <w:sz w:val="24"/>
          <w:szCs w:val="24"/>
        </w:rPr>
        <w:t>lle Praktikanten</w:t>
      </w:r>
      <w:r w:rsidR="00D20AE9" w:rsidRPr="002910F6">
        <w:rPr>
          <w:color w:val="00B050"/>
          <w:sz w:val="24"/>
          <w:szCs w:val="24"/>
        </w:rPr>
        <w:t xml:space="preserve"> sind</w:t>
      </w:r>
      <w:r w:rsidR="009C20A0" w:rsidRPr="002910F6">
        <w:rPr>
          <w:color w:val="00B050"/>
          <w:sz w:val="24"/>
          <w:szCs w:val="24"/>
        </w:rPr>
        <w:t xml:space="preserve"> in der Unfallversicherung zu berücksichtigen</w:t>
      </w:r>
      <w:r w:rsidR="009C20A0" w:rsidRPr="002910F6">
        <w:rPr>
          <w:rStyle w:val="Funotenzeichen"/>
          <w:color w:val="00B050"/>
          <w:sz w:val="24"/>
          <w:szCs w:val="24"/>
        </w:rPr>
        <w:footnoteReference w:id="65"/>
      </w:r>
      <w:r w:rsidR="00DF72D9">
        <w:rPr>
          <w:color w:val="00B050"/>
          <w:sz w:val="24"/>
          <w:szCs w:val="24"/>
        </w:rPr>
        <w:t>.</w:t>
      </w:r>
      <w:r w:rsidR="009C20A0" w:rsidRPr="00DF72D9">
        <w:rPr>
          <w:color w:val="00B050"/>
          <w:sz w:val="24"/>
          <w:szCs w:val="24"/>
        </w:rPr>
        <w:t xml:space="preserve"> </w:t>
      </w:r>
      <w:r w:rsidR="00DF72D9" w:rsidRPr="00DF72D9">
        <w:rPr>
          <w:color w:val="00B050"/>
          <w:sz w:val="24"/>
          <w:szCs w:val="24"/>
        </w:rPr>
        <w:t>Praktikanten sind umlagepflichtig, sofern sie ein Entgelt bekommen werden.</w:t>
      </w:r>
      <w:r w:rsidR="009C20A0" w:rsidRPr="00DF72D9">
        <w:rPr>
          <w:rStyle w:val="Funotenzeichen"/>
          <w:color w:val="00B050"/>
          <w:sz w:val="24"/>
          <w:szCs w:val="24"/>
        </w:rPr>
        <w:footnoteReference w:id="66"/>
      </w:r>
      <w:r w:rsidR="00B45E89" w:rsidRPr="00DF72D9">
        <w:rPr>
          <w:color w:val="00B050"/>
          <w:sz w:val="24"/>
          <w:szCs w:val="24"/>
        </w:rPr>
        <w:t xml:space="preserve"> </w:t>
      </w:r>
    </w:p>
    <w:p w14:paraId="2878C093" w14:textId="718ADB1F" w:rsidR="00F018B6" w:rsidRPr="003D4FF1" w:rsidRDefault="008019CA" w:rsidP="00972FAA">
      <w:pPr>
        <w:spacing w:line="360" w:lineRule="auto"/>
        <w:jc w:val="both"/>
        <w:rPr>
          <w:color w:val="00B050"/>
          <w:sz w:val="24"/>
          <w:szCs w:val="24"/>
        </w:rPr>
      </w:pPr>
      <w:r w:rsidRPr="003D4FF1">
        <w:rPr>
          <w:color w:val="00B050"/>
          <w:sz w:val="24"/>
          <w:szCs w:val="24"/>
        </w:rPr>
        <w:t>Folgende Abbildung verdeutlicht, welche Sozialversicherungen bei welche</w:t>
      </w:r>
      <w:r w:rsidR="00AA69DA" w:rsidRPr="003D4FF1">
        <w:rPr>
          <w:color w:val="00B050"/>
          <w:sz w:val="24"/>
          <w:szCs w:val="24"/>
        </w:rPr>
        <w:t>m</w:t>
      </w:r>
      <w:r w:rsidRPr="003D4FF1">
        <w:rPr>
          <w:color w:val="00B050"/>
          <w:sz w:val="24"/>
          <w:szCs w:val="24"/>
        </w:rPr>
        <w:t xml:space="preserve"> </w:t>
      </w:r>
      <w:r w:rsidR="00AA69DA" w:rsidRPr="003D4FF1">
        <w:rPr>
          <w:color w:val="00B050"/>
          <w:sz w:val="24"/>
          <w:szCs w:val="24"/>
        </w:rPr>
        <w:t>Mitarbeitertypen</w:t>
      </w:r>
      <w:r w:rsidRPr="003D4FF1">
        <w:rPr>
          <w:color w:val="00B050"/>
          <w:sz w:val="24"/>
          <w:szCs w:val="24"/>
        </w:rPr>
        <w:t xml:space="preserve"> über den Arbeitgeber erfolgen und welche nicht:</w:t>
      </w:r>
    </w:p>
    <w:p w14:paraId="1DFBB73E" w14:textId="641B352D" w:rsidR="008019CA" w:rsidRDefault="003D4FF1" w:rsidP="008019CA">
      <w:pPr>
        <w:keepNext/>
        <w:spacing w:line="360" w:lineRule="auto"/>
        <w:jc w:val="both"/>
      </w:pPr>
      <w:r>
        <w:rPr>
          <w:noProof/>
        </w:rPr>
        <w:drawing>
          <wp:inline distT="0" distB="0" distL="0" distR="0" wp14:anchorId="02D3FA9C" wp14:editId="516F4A7A">
            <wp:extent cx="5760720" cy="1340485"/>
            <wp:effectExtent l="0" t="0" r="0" b="0"/>
            <wp:docPr id="1918910370" name="Grafik 1" descr="Ein Bild, das Text, Reihe,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10370" name="Grafik 1" descr="Ein Bild, das Text, Reihe, Zahl, Screenshot enthält.&#10;&#10;Automatisch generierte Beschreibung"/>
                    <pic:cNvPicPr/>
                  </pic:nvPicPr>
                  <pic:blipFill>
                    <a:blip r:embed="rId11"/>
                    <a:stretch>
                      <a:fillRect/>
                    </a:stretch>
                  </pic:blipFill>
                  <pic:spPr>
                    <a:xfrm>
                      <a:off x="0" y="0"/>
                      <a:ext cx="5760720" cy="1340485"/>
                    </a:xfrm>
                    <a:prstGeom prst="rect">
                      <a:avLst/>
                    </a:prstGeom>
                  </pic:spPr>
                </pic:pic>
              </a:graphicData>
            </a:graphic>
          </wp:inline>
        </w:drawing>
      </w:r>
    </w:p>
    <w:p w14:paraId="004E7C93" w14:textId="44FA7785" w:rsidR="008019CA" w:rsidRDefault="008019CA" w:rsidP="008019CA">
      <w:pPr>
        <w:pStyle w:val="Beschriftung"/>
        <w:jc w:val="both"/>
      </w:pPr>
      <w:bookmarkStart w:id="26" w:name="_Toc157961331"/>
      <w:r>
        <w:t xml:space="preserve">Abbildung </w:t>
      </w:r>
      <w:r>
        <w:fldChar w:fldCharType="begin"/>
      </w:r>
      <w:r>
        <w:instrText xml:space="preserve"> SEQ Abbildung \* ARABIC </w:instrText>
      </w:r>
      <w:r>
        <w:fldChar w:fldCharType="separate"/>
      </w:r>
      <w:r w:rsidR="00781FA4">
        <w:rPr>
          <w:noProof/>
        </w:rPr>
        <w:t>1</w:t>
      </w:r>
      <w:r>
        <w:rPr>
          <w:noProof/>
        </w:rPr>
        <w:fldChar w:fldCharType="end"/>
      </w:r>
      <w:r>
        <w:t>: Übersicht für welche Beschäftigungsformen welche Sozialabgaben zu leisten sind; eigene Darstellung mit Excel</w:t>
      </w:r>
      <w:bookmarkEnd w:id="26"/>
    </w:p>
    <w:p w14:paraId="25F385B5" w14:textId="77777777" w:rsidR="003D4FF1" w:rsidRPr="003D4FF1" w:rsidRDefault="003D4FF1" w:rsidP="003D4FF1"/>
    <w:p w14:paraId="5F144CAA" w14:textId="2E4CAD40" w:rsidR="008448BA" w:rsidRDefault="00AC6300" w:rsidP="00204484">
      <w:pPr>
        <w:pStyle w:val="berschrift2"/>
        <w:numPr>
          <w:ilvl w:val="1"/>
          <w:numId w:val="15"/>
        </w:numPr>
        <w:spacing w:line="360" w:lineRule="auto"/>
      </w:pPr>
      <w:bookmarkStart w:id="27" w:name="_Toc147668264"/>
      <w:bookmarkStart w:id="28" w:name="_Toc147669416"/>
      <w:bookmarkStart w:id="29" w:name="_Toc158301458"/>
      <w:r>
        <w:t>Entgelt</w:t>
      </w:r>
      <w:r w:rsidR="008448BA">
        <w:t xml:space="preserve"> und Tarifbindung</w:t>
      </w:r>
      <w:bookmarkEnd w:id="27"/>
      <w:bookmarkEnd w:id="28"/>
      <w:bookmarkEnd w:id="29"/>
    </w:p>
    <w:p w14:paraId="54078F69" w14:textId="596EC456" w:rsidR="00632614" w:rsidRPr="00781FA4" w:rsidRDefault="00632614" w:rsidP="00632614">
      <w:pPr>
        <w:spacing w:line="360" w:lineRule="auto"/>
        <w:jc w:val="both"/>
        <w:rPr>
          <w:color w:val="00B050"/>
          <w:sz w:val="24"/>
          <w:szCs w:val="24"/>
        </w:rPr>
      </w:pPr>
      <w:r w:rsidRPr="00781FA4">
        <w:rPr>
          <w:color w:val="00B050"/>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w:t>
      </w:r>
      <w:r w:rsidRPr="00781FA4">
        <w:rPr>
          <w:rStyle w:val="Funotenzeichen"/>
          <w:color w:val="00B050"/>
          <w:sz w:val="24"/>
          <w:szCs w:val="24"/>
        </w:rPr>
        <w:footnoteReference w:id="67"/>
      </w:r>
    </w:p>
    <w:p w14:paraId="7C0627F5" w14:textId="11BA11AD" w:rsidR="00632614" w:rsidRDefault="00632614" w:rsidP="00632614">
      <w:pPr>
        <w:spacing w:line="360" w:lineRule="auto"/>
        <w:jc w:val="both"/>
        <w:rPr>
          <w:sz w:val="24"/>
          <w:szCs w:val="24"/>
        </w:rPr>
      </w:pPr>
      <w:r w:rsidRPr="00781FA4">
        <w:rPr>
          <w:color w:val="00B050"/>
          <w:sz w:val="24"/>
          <w:szCs w:val="24"/>
        </w:rPr>
        <w:t xml:space="preserve">Tarifverträge sind Vereinbarungen zwischen einem Arbeitgeber oder Arbeitgeberverband und einer oder unter Umständen auch mehreren Gewerkschaften. Es ist zwischen Haustarifverträgen und Verbandstarifverträgen zu unterscheiden, wobei der Haustarif nur bei </w:t>
      </w:r>
      <w:r w:rsidRPr="00781FA4">
        <w:rPr>
          <w:color w:val="00B050"/>
          <w:sz w:val="24"/>
          <w:szCs w:val="24"/>
        </w:rPr>
        <w:lastRenderedPageBreak/>
        <w:t>einem Arbeitgeber gilt, während Verband</w:t>
      </w:r>
      <w:r w:rsidR="00912CFD" w:rsidRPr="00781FA4">
        <w:rPr>
          <w:color w:val="00B050"/>
          <w:sz w:val="24"/>
          <w:szCs w:val="24"/>
        </w:rPr>
        <w:t>s</w:t>
      </w:r>
      <w:r w:rsidRPr="00781FA4">
        <w:rPr>
          <w:color w:val="00B050"/>
          <w:sz w:val="24"/>
          <w:szCs w:val="24"/>
        </w:rPr>
        <w:t xml:space="preserve">tarife </w:t>
      </w:r>
      <w:r w:rsidR="00912CFD" w:rsidRPr="00781FA4">
        <w:rPr>
          <w:color w:val="00B050"/>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sidRPr="00781FA4">
        <w:rPr>
          <w:rStyle w:val="Funotenzeichen"/>
          <w:color w:val="00B050"/>
          <w:sz w:val="24"/>
          <w:szCs w:val="24"/>
        </w:rPr>
        <w:footnoteReference w:id="68"/>
      </w:r>
    </w:p>
    <w:p w14:paraId="28CDEF73" w14:textId="2ACD6BAE" w:rsidR="008448BA" w:rsidRPr="00781FA4" w:rsidRDefault="0010275A" w:rsidP="00D73E55">
      <w:pPr>
        <w:spacing w:line="360" w:lineRule="auto"/>
        <w:jc w:val="both"/>
        <w:rPr>
          <w:color w:val="00B050"/>
          <w:sz w:val="24"/>
          <w:szCs w:val="24"/>
        </w:rPr>
      </w:pPr>
      <w:r w:rsidRPr="00781FA4">
        <w:rPr>
          <w:color w:val="00B050"/>
          <w:sz w:val="24"/>
          <w:szCs w:val="24"/>
        </w:rPr>
        <w:t>Gemäß dem statistischen Bundesamt</w:t>
      </w:r>
      <w:r w:rsidR="00912CFD" w:rsidRPr="00781FA4">
        <w:rPr>
          <w:color w:val="00B050"/>
          <w:sz w:val="24"/>
          <w:szCs w:val="24"/>
        </w:rPr>
        <w:t xml:space="preserve"> waren 2022 in Deutschland rund 41% der Arbeitnehmer in einer tarifvertraglich geregelten Beschäftigung tätig.</w:t>
      </w:r>
      <w:r w:rsidRPr="00781FA4">
        <w:rPr>
          <w:rStyle w:val="Funotenzeichen"/>
          <w:color w:val="00B050"/>
          <w:sz w:val="24"/>
          <w:szCs w:val="24"/>
        </w:rPr>
        <w:footnoteReference w:id="69"/>
      </w:r>
      <w:r w:rsidR="00204484" w:rsidRPr="00781FA4">
        <w:rPr>
          <w:color w:val="00B050"/>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0" w:name="_Toc147668262"/>
      <w:bookmarkStart w:id="31" w:name="_Toc147669414"/>
      <w:bookmarkStart w:id="32" w:name="_Toc158301459"/>
      <w:r>
        <w:t>Personalstammdaten</w:t>
      </w:r>
      <w:bookmarkEnd w:id="30"/>
      <w:bookmarkEnd w:id="31"/>
      <w:bookmarkEnd w:id="32"/>
    </w:p>
    <w:p w14:paraId="0AAED392" w14:textId="77850ED3" w:rsidR="004C1260" w:rsidRDefault="004C1260" w:rsidP="004C1260">
      <w:pPr>
        <w:spacing w:line="360" w:lineRule="auto"/>
        <w:jc w:val="both"/>
        <w:rPr>
          <w:sz w:val="24"/>
          <w:szCs w:val="24"/>
        </w:rPr>
      </w:pPr>
      <w:r w:rsidRPr="00727416">
        <w:rPr>
          <w:color w:val="00B050"/>
          <w:sz w:val="24"/>
          <w:szCs w:val="24"/>
        </w:rPr>
        <w:t xml:space="preserve">Im Daten- und Informationsmanagement werden </w:t>
      </w:r>
      <w:r w:rsidR="00727416" w:rsidRPr="00727416">
        <w:rPr>
          <w:color w:val="00B050"/>
          <w:sz w:val="24"/>
          <w:szCs w:val="24"/>
        </w:rPr>
        <w:t>Daten in Bezug auf die Dauer ihrer Gültigkeit in zwei Arten unterschieden:</w:t>
      </w:r>
      <w:r w:rsidRPr="00727416">
        <w:rPr>
          <w:color w:val="00B050"/>
          <w:sz w:val="24"/>
          <w:szCs w:val="24"/>
        </w:rPr>
        <w:t xml:space="preserve"> Stamm- und Bewegungsdaten. Stammdaten werden als Daten definiert, die sich nach Eingabe nur selten ändern.</w:t>
      </w:r>
      <w:r w:rsidRPr="00727416">
        <w:rPr>
          <w:rStyle w:val="Funotenzeichen"/>
          <w:color w:val="00B050"/>
          <w:sz w:val="24"/>
          <w:szCs w:val="24"/>
        </w:rPr>
        <w:footnoteReference w:id="70"/>
      </w:r>
      <w:r w:rsidRPr="00727416">
        <w:rPr>
          <w:color w:val="00B050"/>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sidRPr="00727416">
        <w:rPr>
          <w:rStyle w:val="Funotenzeichen"/>
          <w:color w:val="00B050"/>
          <w:sz w:val="24"/>
          <w:szCs w:val="24"/>
        </w:rPr>
        <w:footnoteReference w:id="71"/>
      </w:r>
      <w:r w:rsidRPr="00B94C01">
        <w:rPr>
          <w:color w:val="00B050"/>
          <w:sz w:val="24"/>
          <w:szCs w:val="24"/>
        </w:rPr>
        <w:t xml:space="preserve"> Nach der oben beschriebenen Definition können auch der Sozialversicherungsstatus, also die Frage ob </w:t>
      </w:r>
      <w:r w:rsidR="008A28C6" w:rsidRPr="00B94C01">
        <w:rPr>
          <w:color w:val="00B050"/>
          <w:sz w:val="24"/>
          <w:szCs w:val="24"/>
        </w:rPr>
        <w:t>beispielsweise</w:t>
      </w:r>
      <w:r w:rsidRPr="00B94C01">
        <w:rPr>
          <w:color w:val="00B050"/>
          <w:sz w:val="24"/>
          <w:szCs w:val="24"/>
        </w:rPr>
        <w:t xml:space="preserve"> jemand privat oder gesetzlich krankenversichert ist beziehungsweise die Versicherungspflicht in der Arbeitslosen-, Renten- und Unfallversicherung</w:t>
      </w:r>
      <w:r w:rsidR="00727416" w:rsidRPr="00B94C01">
        <w:rPr>
          <w:color w:val="00B050"/>
          <w:sz w:val="24"/>
          <w:szCs w:val="24"/>
        </w:rPr>
        <w:t xml:space="preserve">, </w:t>
      </w:r>
      <w:r w:rsidRPr="00B94C01">
        <w:rPr>
          <w:color w:val="00B050"/>
          <w:sz w:val="24"/>
          <w:szCs w:val="24"/>
        </w:rPr>
        <w:t>die Teilnahmepflicht an den gesetzlichen Umlagen</w:t>
      </w:r>
      <w:r w:rsidR="00727416" w:rsidRPr="00B94C01">
        <w:rPr>
          <w:color w:val="00B050"/>
          <w:sz w:val="24"/>
          <w:szCs w:val="24"/>
        </w:rPr>
        <w:t xml:space="preserve"> sowie den Mitarbeitertyp </w:t>
      </w:r>
      <w:r w:rsidRPr="00B94C01">
        <w:rPr>
          <w:color w:val="00B050"/>
          <w:sz w:val="24"/>
          <w:szCs w:val="24"/>
        </w:rPr>
        <w:t xml:space="preserve">zu den Stammdaten zählen, da sich diese ebenfalls nur selten für einen Arbeitnehmer ändern. </w:t>
      </w:r>
    </w:p>
    <w:p w14:paraId="6FF735BE" w14:textId="64DE656F" w:rsidR="004C1260" w:rsidRPr="00B94C01" w:rsidRDefault="004C1260" w:rsidP="004C1260">
      <w:pPr>
        <w:spacing w:line="360" w:lineRule="auto"/>
        <w:jc w:val="both"/>
        <w:rPr>
          <w:color w:val="00B050"/>
          <w:sz w:val="24"/>
          <w:szCs w:val="24"/>
        </w:rPr>
      </w:pPr>
      <w:r w:rsidRPr="00B94C01">
        <w:rPr>
          <w:color w:val="00B050"/>
          <w:sz w:val="24"/>
          <w:szCs w:val="24"/>
        </w:rPr>
        <w:t>Bewegungsdaten entstehen erst im Zuge eines Geschäftsvorfalls</w:t>
      </w:r>
      <w:r w:rsidR="00B94C01" w:rsidRPr="00B94C01">
        <w:rPr>
          <w:color w:val="00B050"/>
          <w:sz w:val="24"/>
          <w:szCs w:val="24"/>
        </w:rPr>
        <w:t xml:space="preserve"> und müssen stets neu eingegeben oder berechnet werden.</w:t>
      </w:r>
      <w:r w:rsidRPr="00B94C01">
        <w:rPr>
          <w:rStyle w:val="Funotenzeichen"/>
          <w:color w:val="00B050"/>
          <w:sz w:val="24"/>
          <w:szCs w:val="24"/>
        </w:rPr>
        <w:footnoteReference w:id="72"/>
      </w:r>
      <w:r w:rsidRPr="00B94C01">
        <w:rPr>
          <w:color w:val="00B050"/>
          <w:sz w:val="24"/>
          <w:szCs w:val="24"/>
        </w:rPr>
        <w:t xml:space="preserve"> Dies sind im personalwirtschaftlichen Kontext beispielsweise Gehaltsabrechnungen.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40C703F5" w14:textId="77777777" w:rsidR="008A28C6" w:rsidRPr="008448BA" w:rsidRDefault="008A28C6"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3" w:name="_Toc158301460"/>
      <w:r>
        <w:lastRenderedPageBreak/>
        <w:t>Technologische Grundlagen</w:t>
      </w:r>
      <w:bookmarkEnd w:id="33"/>
    </w:p>
    <w:p w14:paraId="42131441" w14:textId="3A7620C6" w:rsidR="00133631" w:rsidRPr="00741F94" w:rsidRDefault="00E153F1" w:rsidP="00E153F1">
      <w:pPr>
        <w:spacing w:line="360" w:lineRule="auto"/>
        <w:jc w:val="both"/>
        <w:rPr>
          <w:color w:val="00B050"/>
          <w:sz w:val="24"/>
          <w:szCs w:val="24"/>
        </w:rPr>
      </w:pPr>
      <w:r w:rsidRPr="00741F94">
        <w:rPr>
          <w:color w:val="00B050"/>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4" w:name="_Toc158301461"/>
      <w:r>
        <w:t>Relationale Datenbanken und SQL</w:t>
      </w:r>
      <w:bookmarkEnd w:id="34"/>
    </w:p>
    <w:p w14:paraId="30639864" w14:textId="2502ABD9" w:rsidR="000232B6" w:rsidRPr="00741F94" w:rsidRDefault="00F54DB7" w:rsidP="000232B6">
      <w:pPr>
        <w:spacing w:line="360" w:lineRule="auto"/>
        <w:jc w:val="both"/>
        <w:rPr>
          <w:color w:val="00B050"/>
          <w:sz w:val="24"/>
          <w:szCs w:val="24"/>
        </w:rPr>
      </w:pPr>
      <w:r w:rsidRPr="00741F94">
        <w:rPr>
          <w:color w:val="00B050"/>
          <w:sz w:val="24"/>
          <w:szCs w:val="24"/>
        </w:rPr>
        <w:t xml:space="preserve">Relationale Datenbanken bilden ein Datenbankmodell, wo Daten in </w:t>
      </w:r>
      <w:r w:rsidR="00741F94">
        <w:rPr>
          <w:color w:val="00B050"/>
          <w:sz w:val="24"/>
          <w:szCs w:val="24"/>
        </w:rPr>
        <w:t xml:space="preserve">mindestens einer meist aber mehreren über Schlüssel verbundene </w:t>
      </w:r>
      <w:r w:rsidR="00B25FD6" w:rsidRPr="00741F94">
        <w:rPr>
          <w:color w:val="00B050"/>
          <w:sz w:val="24"/>
          <w:szCs w:val="24"/>
        </w:rPr>
        <w:t xml:space="preserve">Tabellen </w:t>
      </w:r>
      <w:r w:rsidRPr="00741F94">
        <w:rPr>
          <w:color w:val="00B050"/>
          <w:sz w:val="24"/>
          <w:szCs w:val="24"/>
        </w:rPr>
        <w:t>gespeichert und abgefragt werden können</w:t>
      </w:r>
      <w:r w:rsidR="00A94467" w:rsidRPr="00741F94">
        <w:rPr>
          <w:color w:val="00B050"/>
          <w:sz w:val="24"/>
          <w:szCs w:val="24"/>
        </w:rPr>
        <w:t xml:space="preserve">. Sie sind </w:t>
      </w:r>
      <w:r w:rsidRPr="00741F94">
        <w:rPr>
          <w:color w:val="00B050"/>
          <w:sz w:val="24"/>
          <w:szCs w:val="24"/>
        </w:rPr>
        <w:t xml:space="preserve">die am </w:t>
      </w:r>
      <w:r w:rsidR="00B25FD6" w:rsidRPr="00741F94">
        <w:rPr>
          <w:color w:val="00B050"/>
          <w:sz w:val="24"/>
          <w:szCs w:val="24"/>
        </w:rPr>
        <w:t>häufigsten</w:t>
      </w:r>
      <w:r w:rsidRPr="00741F94">
        <w:rPr>
          <w:color w:val="00B050"/>
          <w:sz w:val="24"/>
          <w:szCs w:val="24"/>
        </w:rPr>
        <w:t xml:space="preserve"> verwendeten Datenbanken. </w:t>
      </w:r>
      <w:r w:rsidRPr="00741F94">
        <w:rPr>
          <w:rStyle w:val="Funotenzeichen"/>
          <w:color w:val="00B050"/>
          <w:sz w:val="24"/>
          <w:szCs w:val="24"/>
        </w:rPr>
        <w:footnoteReference w:id="73"/>
      </w:r>
      <w:r w:rsidR="00B25FD6" w:rsidRPr="00741F94">
        <w:rPr>
          <w:color w:val="00B050"/>
          <w:sz w:val="24"/>
          <w:szCs w:val="24"/>
        </w:rPr>
        <w:t xml:space="preserve"> </w:t>
      </w:r>
      <w:r w:rsidR="000232B6" w:rsidRPr="00741F94">
        <w:rPr>
          <w:color w:val="00B050"/>
          <w:sz w:val="24"/>
          <w:szCs w:val="24"/>
        </w:rPr>
        <w:t>Eine Erweiterung von relationalen Datenbanken sind sogenannte objektrelationale Datenbanken. Diese können zusätzlich beliebige benutzerdefinierte Datentypen verwenden, während relationale Datenbanken festgelegte Standarddatentypen haben.</w:t>
      </w:r>
      <w:r w:rsidR="000232B6" w:rsidRPr="00741F94">
        <w:rPr>
          <w:rStyle w:val="Funotenzeichen"/>
          <w:color w:val="00B050"/>
          <w:sz w:val="24"/>
          <w:szCs w:val="24"/>
        </w:rPr>
        <w:footnoteReference w:id="74"/>
      </w:r>
      <w:r w:rsidR="000232B6" w:rsidRPr="00741F94">
        <w:rPr>
          <w:color w:val="00B050"/>
          <w:sz w:val="24"/>
          <w:szCs w:val="24"/>
        </w:rPr>
        <w:t xml:space="preserve"> </w:t>
      </w:r>
    </w:p>
    <w:p w14:paraId="3688EB1B" w14:textId="15652E2D" w:rsidR="00E14BC5" w:rsidRPr="00741F94" w:rsidRDefault="00E14BC5" w:rsidP="00F54DB7">
      <w:pPr>
        <w:spacing w:line="360" w:lineRule="auto"/>
        <w:jc w:val="both"/>
        <w:rPr>
          <w:color w:val="00B050"/>
          <w:sz w:val="24"/>
          <w:szCs w:val="24"/>
        </w:rPr>
      </w:pPr>
      <w:r w:rsidRPr="00741F94">
        <w:rPr>
          <w:color w:val="00B050"/>
          <w:sz w:val="24"/>
          <w:szCs w:val="24"/>
        </w:rPr>
        <w:t xml:space="preserve">Neben den Tabellen bestehen </w:t>
      </w:r>
      <w:r w:rsidR="000232B6" w:rsidRPr="00741F94">
        <w:rPr>
          <w:color w:val="00B050"/>
          <w:sz w:val="24"/>
          <w:szCs w:val="24"/>
        </w:rPr>
        <w:t>(objekt-)</w:t>
      </w:r>
      <w:r w:rsidRPr="00741F94">
        <w:rPr>
          <w:color w:val="00B050"/>
          <w:sz w:val="24"/>
          <w:szCs w:val="24"/>
        </w:rPr>
        <w:t xml:space="preserve">relationale Datenbanken </w:t>
      </w:r>
      <w:proofErr w:type="gramStart"/>
      <w:r w:rsidRPr="00741F94">
        <w:rPr>
          <w:color w:val="00B050"/>
          <w:sz w:val="24"/>
          <w:szCs w:val="24"/>
        </w:rPr>
        <w:t>aus folgenden</w:t>
      </w:r>
      <w:proofErr w:type="gramEnd"/>
      <w:r w:rsidRPr="00741F94">
        <w:rPr>
          <w:color w:val="00B050"/>
          <w:sz w:val="24"/>
          <w:szCs w:val="24"/>
        </w:rPr>
        <w:t xml:space="preserve"> Bestandteilen: </w:t>
      </w:r>
    </w:p>
    <w:p w14:paraId="25E4D142" w14:textId="731CD4A4" w:rsidR="008448BA"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Datensätze, welche die Zeilen einer Tabelle ausmachen</w:t>
      </w:r>
      <w:r w:rsidR="00482910" w:rsidRPr="00741F94">
        <w:rPr>
          <w:color w:val="00B050"/>
          <w:sz w:val="24"/>
          <w:szCs w:val="24"/>
        </w:rPr>
        <w:t>.</w:t>
      </w:r>
      <w:r w:rsidRPr="00741F94">
        <w:rPr>
          <w:color w:val="00B050"/>
          <w:sz w:val="24"/>
          <w:szCs w:val="24"/>
        </w:rPr>
        <w:t xml:space="preserve"> </w:t>
      </w:r>
    </w:p>
    <w:p w14:paraId="7D0CFE66" w14:textId="34168B45" w:rsidR="00E14BC5"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Attribute, welche die Spalten einer Tabelle darstellen</w:t>
      </w:r>
      <w:r w:rsidR="00482910" w:rsidRPr="00741F94">
        <w:rPr>
          <w:color w:val="00B050"/>
          <w:sz w:val="24"/>
          <w:szCs w:val="24"/>
        </w:rPr>
        <w:t>.</w:t>
      </w:r>
    </w:p>
    <w:p w14:paraId="195CA3EA" w14:textId="1FE94D2B" w:rsidR="00E14BC5"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Datenfelder, welche einen konkreten Wert in einer Spalte eines Datensatzes beschreiben</w:t>
      </w:r>
      <w:r w:rsidR="00482910" w:rsidRPr="00741F94">
        <w:rPr>
          <w:color w:val="00B050"/>
          <w:sz w:val="24"/>
          <w:szCs w:val="24"/>
        </w:rPr>
        <w:t>.</w:t>
      </w:r>
    </w:p>
    <w:p w14:paraId="60CB1565" w14:textId="544220A5" w:rsidR="00E14BC5"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Schlüssel, welche jeden Datensatz eindeutig identifizieren und als Verknüpfung zwischen zwei Tabellen einer Datenbank dienen</w:t>
      </w:r>
      <w:r w:rsidR="00482910" w:rsidRPr="00741F94">
        <w:rPr>
          <w:color w:val="00B050"/>
          <w:sz w:val="24"/>
          <w:szCs w:val="24"/>
        </w:rPr>
        <w:t>.</w:t>
      </w:r>
      <w:r w:rsidR="00FF59CE" w:rsidRPr="00741F94">
        <w:rPr>
          <w:rStyle w:val="Funotenzeichen"/>
          <w:color w:val="00B050"/>
          <w:sz w:val="24"/>
          <w:szCs w:val="24"/>
        </w:rPr>
        <w:footnoteReference w:id="75"/>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78E9AD31" w:rsidR="00E14BC5" w:rsidRDefault="00FF59CE" w:rsidP="00FF59CE">
      <w:pPr>
        <w:pStyle w:val="Beschriftung"/>
        <w:jc w:val="center"/>
      </w:pPr>
      <w:bookmarkStart w:id="35" w:name="_Toc157961332"/>
      <w:r>
        <w:t xml:space="preserve">Abbildung </w:t>
      </w:r>
      <w:r>
        <w:fldChar w:fldCharType="begin"/>
      </w:r>
      <w:r>
        <w:instrText xml:space="preserve"> SEQ Abbildung \* ARABIC </w:instrText>
      </w:r>
      <w:r>
        <w:fldChar w:fldCharType="separate"/>
      </w:r>
      <w:r w:rsidR="00781FA4">
        <w:rPr>
          <w:noProof/>
        </w:rPr>
        <w:t>2</w:t>
      </w:r>
      <w:r>
        <w:rPr>
          <w:noProof/>
        </w:rPr>
        <w:fldChar w:fldCharType="end"/>
      </w:r>
      <w:r>
        <w:t>: Aufbau einer Tabelle in einer relationalen Datenbank, eigene Darstellung</w:t>
      </w:r>
      <w:bookmarkEnd w:id="35"/>
    </w:p>
    <w:p w14:paraId="47F32408" w14:textId="307B4F37" w:rsidR="00A94467" w:rsidRPr="00741F94" w:rsidRDefault="00482910" w:rsidP="003D33F4">
      <w:pPr>
        <w:spacing w:line="360" w:lineRule="auto"/>
        <w:jc w:val="both"/>
        <w:rPr>
          <w:color w:val="00B050"/>
          <w:sz w:val="24"/>
          <w:szCs w:val="24"/>
        </w:rPr>
      </w:pPr>
      <w:r w:rsidRPr="00741F94">
        <w:rPr>
          <w:color w:val="00B050"/>
          <w:sz w:val="24"/>
          <w:szCs w:val="24"/>
        </w:rPr>
        <w:t xml:space="preserve">Die Tabellen stehen in Beziehung zueinander. Es wird zwischen drei Beziehungstypen unterschieden: 1:1-, </w:t>
      </w:r>
      <w:proofErr w:type="gramStart"/>
      <w:r w:rsidRPr="00741F94">
        <w:rPr>
          <w:color w:val="00B050"/>
          <w:sz w:val="24"/>
          <w:szCs w:val="24"/>
        </w:rPr>
        <w:t>1:n</w:t>
      </w:r>
      <w:proofErr w:type="gramEnd"/>
      <w:r w:rsidRPr="00741F94">
        <w:rPr>
          <w:color w:val="00B050"/>
          <w:sz w:val="24"/>
          <w:szCs w:val="24"/>
        </w:rPr>
        <w:t xml:space="preserve">- und m:n-Beziehung. Bei einer 1:1-Beziehung ist ein Datensatz aus Tabelle </w:t>
      </w:r>
      <w:r w:rsidR="003D33F4" w:rsidRPr="00741F94">
        <w:rPr>
          <w:color w:val="00B050"/>
          <w:sz w:val="24"/>
          <w:szCs w:val="24"/>
        </w:rPr>
        <w:t xml:space="preserve">A </w:t>
      </w:r>
      <w:r w:rsidRPr="00741F94">
        <w:rPr>
          <w:color w:val="00B050"/>
          <w:sz w:val="24"/>
          <w:szCs w:val="24"/>
        </w:rPr>
        <w:t xml:space="preserve">mit genau einem Datensatz aus Tabelle </w:t>
      </w:r>
      <w:r w:rsidR="003D33F4" w:rsidRPr="00741F94">
        <w:rPr>
          <w:color w:val="00B050"/>
          <w:sz w:val="24"/>
          <w:szCs w:val="24"/>
        </w:rPr>
        <w:t>B</w:t>
      </w:r>
      <w:r w:rsidR="00A94467" w:rsidRPr="00741F94">
        <w:rPr>
          <w:color w:val="00B050"/>
          <w:sz w:val="24"/>
          <w:szCs w:val="24"/>
        </w:rPr>
        <w:t xml:space="preserve"> verbunden</w:t>
      </w:r>
      <w:r w:rsidR="003D33F4" w:rsidRPr="00741F94">
        <w:rPr>
          <w:color w:val="00B050"/>
          <w:sz w:val="24"/>
          <w:szCs w:val="24"/>
        </w:rPr>
        <w:t xml:space="preserve">. Die Verknüpfung mit genau </w:t>
      </w:r>
      <w:r w:rsidR="003D33F4" w:rsidRPr="00741F94">
        <w:rPr>
          <w:color w:val="00B050"/>
          <w:sz w:val="24"/>
          <w:szCs w:val="24"/>
        </w:rPr>
        <w:lastRenderedPageBreak/>
        <w:t>einem Datensatz gilt wechselseitig.</w:t>
      </w:r>
      <w:r w:rsidR="00A94467" w:rsidRPr="00741F94">
        <w:rPr>
          <w:rStyle w:val="Funotenzeichen"/>
          <w:color w:val="00B050"/>
          <w:sz w:val="24"/>
          <w:szCs w:val="24"/>
        </w:rPr>
        <w:footnoteReference w:id="76"/>
      </w:r>
      <w:r w:rsidR="00A94467" w:rsidRPr="00741F94">
        <w:rPr>
          <w:color w:val="00B050"/>
          <w:sz w:val="24"/>
          <w:szCs w:val="24"/>
        </w:rPr>
        <w:t xml:space="preserve"> So hat beispielsweise </w:t>
      </w:r>
      <w:r w:rsidR="00741F94" w:rsidRPr="00741F94">
        <w:rPr>
          <w:color w:val="00B050"/>
          <w:sz w:val="24"/>
          <w:szCs w:val="24"/>
        </w:rPr>
        <w:t xml:space="preserve">in einer Hochschuldatenbank, bei der es eine Tabelle „Studierendenausweise“ und eine Tabelle „Studenten“, </w:t>
      </w:r>
      <w:r w:rsidR="00A94467" w:rsidRPr="00741F94">
        <w:rPr>
          <w:color w:val="00B050"/>
          <w:sz w:val="24"/>
          <w:szCs w:val="24"/>
        </w:rPr>
        <w:t>jeder Student genau ein Studienausweis und jeder Studienausweis ist genau einem Studenten zugeordnet.</w:t>
      </w:r>
      <w:r w:rsidR="003D33F4" w:rsidRPr="00741F94">
        <w:rPr>
          <w:color w:val="00B050"/>
          <w:sz w:val="24"/>
          <w:szCs w:val="24"/>
        </w:rPr>
        <w:t xml:space="preserve"> </w:t>
      </w:r>
    </w:p>
    <w:p w14:paraId="6AC29148" w14:textId="77777777" w:rsidR="00A94467" w:rsidRPr="00741F94" w:rsidRDefault="003D33F4" w:rsidP="003D33F4">
      <w:pPr>
        <w:spacing w:line="360" w:lineRule="auto"/>
        <w:jc w:val="both"/>
        <w:rPr>
          <w:color w:val="00B050"/>
          <w:sz w:val="24"/>
          <w:szCs w:val="24"/>
        </w:rPr>
      </w:pPr>
      <w:r w:rsidRPr="00741F94">
        <w:rPr>
          <w:color w:val="00B050"/>
          <w:sz w:val="24"/>
          <w:szCs w:val="24"/>
        </w:rPr>
        <w:t xml:space="preserve">Bei einer </w:t>
      </w:r>
      <w:proofErr w:type="gramStart"/>
      <w:r w:rsidRPr="00741F94">
        <w:rPr>
          <w:color w:val="00B050"/>
          <w:sz w:val="24"/>
          <w:szCs w:val="24"/>
        </w:rPr>
        <w:t>1:n</w:t>
      </w:r>
      <w:proofErr w:type="gramEnd"/>
      <w:r w:rsidRPr="00741F94">
        <w:rPr>
          <w:color w:val="00B050"/>
          <w:sz w:val="24"/>
          <w:szCs w:val="24"/>
        </w:rPr>
        <w:t xml:space="preserve">-Beziehung ist ein Datensatz aus Tabelle A mit einem Datensatz aus Tabelle B verknüpft, welche mit mehreren Datensätzen aus Tabelle A verbunden </w:t>
      </w:r>
      <w:r w:rsidR="00A94467" w:rsidRPr="00741F94">
        <w:rPr>
          <w:color w:val="00B050"/>
          <w:sz w:val="24"/>
          <w:szCs w:val="24"/>
        </w:rPr>
        <w:t>sein kann</w:t>
      </w:r>
      <w:r w:rsidRPr="00741F94">
        <w:rPr>
          <w:color w:val="00B050"/>
          <w:sz w:val="24"/>
          <w:szCs w:val="24"/>
        </w:rPr>
        <w:t>.</w:t>
      </w:r>
      <w:r w:rsidR="00A94467" w:rsidRPr="00741F94">
        <w:rPr>
          <w:rStyle w:val="Funotenzeichen"/>
          <w:color w:val="00B050"/>
          <w:sz w:val="24"/>
          <w:szCs w:val="24"/>
        </w:rPr>
        <w:footnoteReference w:id="77"/>
      </w:r>
      <w:r w:rsidR="00A94467" w:rsidRPr="00741F94">
        <w:rPr>
          <w:color w:val="00B050"/>
          <w:sz w:val="24"/>
          <w:szCs w:val="24"/>
        </w:rPr>
        <w:t xml:space="preserve"> So hat ein Studiengang in der Regel mehrere Studenten, aber jeder Student ist genau einem Studiengang zugeordnet (sofern die Hochschule nur die Einschreibung in genau einem Studiengang erlaubt).</w:t>
      </w:r>
      <w:r w:rsidRPr="00741F94">
        <w:rPr>
          <w:color w:val="00B050"/>
          <w:sz w:val="24"/>
          <w:szCs w:val="24"/>
        </w:rPr>
        <w:t xml:space="preserve"> </w:t>
      </w:r>
    </w:p>
    <w:p w14:paraId="0BCC10EA" w14:textId="3E779302" w:rsidR="005419C5" w:rsidRPr="009853F5" w:rsidRDefault="003D33F4" w:rsidP="003D33F4">
      <w:pPr>
        <w:spacing w:line="360" w:lineRule="auto"/>
        <w:jc w:val="both"/>
        <w:rPr>
          <w:color w:val="00B050"/>
          <w:sz w:val="24"/>
          <w:szCs w:val="24"/>
        </w:rPr>
      </w:pPr>
      <w:r w:rsidRPr="009853F5">
        <w:rPr>
          <w:color w:val="00B050"/>
          <w:sz w:val="24"/>
          <w:szCs w:val="24"/>
        </w:rPr>
        <w:t xml:space="preserve">Bei einer n:m-Beziehung kann ein Datensatz aus Tabelle A mit mehreren Datensätzen aus Tabelle B verknüpft sein und auch andersrum kann </w:t>
      </w:r>
      <w:r w:rsidR="00A94467" w:rsidRPr="009853F5">
        <w:rPr>
          <w:color w:val="00B050"/>
          <w:sz w:val="24"/>
          <w:szCs w:val="24"/>
        </w:rPr>
        <w:t>ein</w:t>
      </w:r>
      <w:r w:rsidRPr="009853F5">
        <w:rPr>
          <w:color w:val="00B050"/>
          <w:sz w:val="24"/>
          <w:szCs w:val="24"/>
        </w:rPr>
        <w:t xml:space="preserve"> Datensatz aus Tabelle B mit mehreren Datensätzen aus Tabelle A verknüpft sein.</w:t>
      </w:r>
      <w:r w:rsidR="00342801" w:rsidRPr="009853F5">
        <w:rPr>
          <w:color w:val="00B050"/>
          <w:sz w:val="24"/>
          <w:szCs w:val="24"/>
        </w:rPr>
        <w:t xml:space="preserve"> Technisch muss bei einer n:m-Beziehung eine Zwischentabelle eingefügt werden, wodurch aus einer n:m- zwei </w:t>
      </w:r>
      <w:proofErr w:type="gramStart"/>
      <w:r w:rsidR="00342801" w:rsidRPr="009853F5">
        <w:rPr>
          <w:color w:val="00B050"/>
          <w:sz w:val="24"/>
          <w:szCs w:val="24"/>
        </w:rPr>
        <w:t>1:n</w:t>
      </w:r>
      <w:proofErr w:type="gramEnd"/>
      <w:r w:rsidR="00342801" w:rsidRPr="009853F5">
        <w:rPr>
          <w:color w:val="00B050"/>
          <w:sz w:val="24"/>
          <w:szCs w:val="24"/>
        </w:rPr>
        <w:t>-Beziehungen entstehen. Dies ist notwendig, da andernfalls keine eindeutige Beziehung zwischen zwei Tabellen hergestellt werden kann.</w:t>
      </w:r>
      <w:r w:rsidR="004C1E01" w:rsidRPr="009853F5">
        <w:rPr>
          <w:color w:val="00B050"/>
          <w:sz w:val="24"/>
          <w:szCs w:val="24"/>
        </w:rPr>
        <w:t xml:space="preserve"> Zwischentabellen können darüber hinaus zusätzliche Informationen über die Beziehung enthalten.</w:t>
      </w:r>
      <w:r w:rsidR="007A18EA" w:rsidRPr="009853F5">
        <w:rPr>
          <w:rStyle w:val="Funotenzeichen"/>
          <w:color w:val="00B050"/>
          <w:sz w:val="24"/>
          <w:szCs w:val="24"/>
        </w:rPr>
        <w:footnoteReference w:id="78"/>
      </w:r>
      <w:r w:rsidR="004C1E01" w:rsidRPr="009853F5">
        <w:rPr>
          <w:color w:val="00B050"/>
          <w:sz w:val="24"/>
          <w:szCs w:val="24"/>
        </w:rPr>
        <w:t xml:space="preserve"> So hat beispielweise ein Student mehrere Vorlesungen und eine Vorlesung hat mehrere Studenten. Eine Vorlesung wird vom Studenten in einem bestimmten Semester belegt.</w:t>
      </w:r>
      <w:r w:rsidR="007A18EA" w:rsidRPr="009853F5">
        <w:rPr>
          <w:color w:val="00B050"/>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0CD934C8" w:rsidR="007A18EA" w:rsidRDefault="007A18EA" w:rsidP="007A18EA">
      <w:pPr>
        <w:pStyle w:val="Beschriftung"/>
        <w:jc w:val="center"/>
        <w:rPr>
          <w:sz w:val="24"/>
          <w:szCs w:val="24"/>
        </w:rPr>
      </w:pPr>
      <w:bookmarkStart w:id="36" w:name="_Toc157961333"/>
      <w:r>
        <w:t xml:space="preserve">Abbildung </w:t>
      </w:r>
      <w:r>
        <w:fldChar w:fldCharType="begin"/>
      </w:r>
      <w:r>
        <w:instrText xml:space="preserve"> SEQ Abbildung \* ARABIC </w:instrText>
      </w:r>
      <w:r>
        <w:fldChar w:fldCharType="separate"/>
      </w:r>
      <w:r w:rsidR="00781FA4">
        <w:rPr>
          <w:noProof/>
        </w:rPr>
        <w:t>3</w:t>
      </w:r>
      <w:r>
        <w:rPr>
          <w:noProof/>
        </w:rPr>
        <w:fldChar w:fldCharType="end"/>
      </w:r>
      <w:r>
        <w:t xml:space="preserve">: Links: 1:1-Beziehung, Mitte: </w:t>
      </w:r>
      <w:proofErr w:type="gramStart"/>
      <w:r>
        <w:t>1:n</w:t>
      </w:r>
      <w:proofErr w:type="gramEnd"/>
      <w:r>
        <w:t>-Beziehung, Rechts: n:m-Beziehung</w:t>
      </w:r>
      <w:r w:rsidR="00B81BD5">
        <w:t>;</w:t>
      </w:r>
      <w:r>
        <w:t xml:space="preserve"> eigene Darstellung</w:t>
      </w:r>
      <w:bookmarkEnd w:id="36"/>
      <w:r w:rsidR="009853F5">
        <w:t xml:space="preserve"> mit draw.io</w:t>
      </w:r>
    </w:p>
    <w:p w14:paraId="29337275" w14:textId="238DBBFF" w:rsidR="00FD7F39" w:rsidRPr="00804B0E" w:rsidRDefault="0094098C" w:rsidP="00804B0E">
      <w:pPr>
        <w:spacing w:line="360" w:lineRule="auto"/>
        <w:jc w:val="both"/>
        <w:rPr>
          <w:sz w:val="24"/>
          <w:szCs w:val="24"/>
        </w:rPr>
      </w:pPr>
      <w:r w:rsidRPr="009853F5">
        <w:rPr>
          <w:color w:val="00B050"/>
          <w:sz w:val="24"/>
          <w:szCs w:val="24"/>
        </w:rPr>
        <w:t xml:space="preserve">SQL steht für „Structured Query Language” und gilt als Standardsprache für relationale Datenbanken. </w:t>
      </w:r>
      <w:r w:rsidRPr="009853F5">
        <w:rPr>
          <w:rStyle w:val="Funotenzeichen"/>
          <w:color w:val="00B050"/>
          <w:sz w:val="24"/>
          <w:szCs w:val="24"/>
        </w:rPr>
        <w:footnoteReference w:id="79"/>
      </w:r>
      <w:r w:rsidR="00135FA3" w:rsidRPr="009853F5">
        <w:rPr>
          <w:color w:val="00B050"/>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w:t>
      </w:r>
      <w:r w:rsidR="00135FA3" w:rsidRPr="009853F5">
        <w:rPr>
          <w:color w:val="00B050"/>
          <w:sz w:val="24"/>
          <w:szCs w:val="24"/>
        </w:rPr>
        <w:lastRenderedPageBreak/>
        <w:t>Daten und Data Security Language für die Einrichtung von Schutzmaßnahmen gegen unberechtigte Zugriffe.</w:t>
      </w:r>
      <w:r w:rsidR="00135FA3" w:rsidRPr="009853F5">
        <w:rPr>
          <w:rStyle w:val="Funotenzeichen"/>
          <w:color w:val="00B050"/>
          <w:sz w:val="24"/>
          <w:szCs w:val="24"/>
        </w:rPr>
        <w:footnoteReference w:id="80"/>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37" w:name="_Toc158301462"/>
      <w:r>
        <w:t xml:space="preserve">Cloud Computing und </w:t>
      </w:r>
      <w:r w:rsidR="00FD7F39">
        <w:t>SaaS</w:t>
      </w:r>
      <w:bookmarkEnd w:id="37"/>
    </w:p>
    <w:p w14:paraId="0EEA5023" w14:textId="1E1FA847" w:rsidR="00FD7F39" w:rsidRPr="00D944C4" w:rsidRDefault="00FC1358" w:rsidP="005F5B6D">
      <w:pPr>
        <w:spacing w:line="360" w:lineRule="auto"/>
        <w:jc w:val="both"/>
        <w:rPr>
          <w:color w:val="00B050"/>
          <w:sz w:val="24"/>
          <w:szCs w:val="24"/>
        </w:rPr>
      </w:pPr>
      <w:r w:rsidRPr="00D944C4">
        <w:rPr>
          <w:color w:val="00B050"/>
          <w:sz w:val="24"/>
          <w:szCs w:val="24"/>
          <w:lang w:val="en-US"/>
        </w:rPr>
        <w:t>Software as a Service</w:t>
      </w:r>
      <w:r w:rsidR="00EC6BC3" w:rsidRPr="00D944C4">
        <w:rPr>
          <w:color w:val="00B050"/>
          <w:sz w:val="24"/>
          <w:szCs w:val="24"/>
          <w:lang w:val="en-US"/>
        </w:rPr>
        <w:t xml:space="preserve"> (SaaS)</w:t>
      </w:r>
      <w:r w:rsidRPr="00D944C4">
        <w:rPr>
          <w:color w:val="00B050"/>
          <w:sz w:val="24"/>
          <w:szCs w:val="24"/>
          <w:lang w:val="en-US"/>
        </w:rPr>
        <w:t xml:space="preserve"> </w:t>
      </w:r>
      <w:proofErr w:type="spellStart"/>
      <w:r w:rsidRPr="00D944C4">
        <w:rPr>
          <w:color w:val="00B050"/>
          <w:sz w:val="24"/>
          <w:szCs w:val="24"/>
          <w:lang w:val="en-US"/>
        </w:rPr>
        <w:t>ist</w:t>
      </w:r>
      <w:proofErr w:type="spellEnd"/>
      <w:r w:rsidRPr="00D944C4">
        <w:rPr>
          <w:color w:val="00B050"/>
          <w:sz w:val="24"/>
          <w:szCs w:val="24"/>
          <w:lang w:val="en-US"/>
        </w:rPr>
        <w:t xml:space="preserve"> </w:t>
      </w:r>
      <w:proofErr w:type="spellStart"/>
      <w:r w:rsidRPr="00D944C4">
        <w:rPr>
          <w:color w:val="00B050"/>
          <w:sz w:val="24"/>
          <w:szCs w:val="24"/>
          <w:lang w:val="en-US"/>
        </w:rPr>
        <w:t>neben</w:t>
      </w:r>
      <w:proofErr w:type="spellEnd"/>
      <w:r w:rsidRPr="00D944C4">
        <w:rPr>
          <w:color w:val="00B050"/>
          <w:sz w:val="24"/>
          <w:szCs w:val="24"/>
          <w:lang w:val="en-US"/>
        </w:rPr>
        <w:t xml:space="preserve"> Infrastructure as a Service (IaaS) und Platform as a Service (PaaS) </w:t>
      </w:r>
      <w:proofErr w:type="spellStart"/>
      <w:r w:rsidRPr="00D944C4">
        <w:rPr>
          <w:color w:val="00B050"/>
          <w:sz w:val="24"/>
          <w:szCs w:val="24"/>
          <w:lang w:val="en-US"/>
        </w:rPr>
        <w:t>eines</w:t>
      </w:r>
      <w:proofErr w:type="spellEnd"/>
      <w:r w:rsidRPr="00D944C4">
        <w:rPr>
          <w:color w:val="00B050"/>
          <w:sz w:val="24"/>
          <w:szCs w:val="24"/>
          <w:lang w:val="en-US"/>
        </w:rPr>
        <w:t xml:space="preserve"> von </w:t>
      </w:r>
      <w:proofErr w:type="spellStart"/>
      <w:r w:rsidRPr="00D944C4">
        <w:rPr>
          <w:color w:val="00B050"/>
          <w:sz w:val="24"/>
          <w:szCs w:val="24"/>
          <w:lang w:val="en-US"/>
        </w:rPr>
        <w:t>drei</w:t>
      </w:r>
      <w:proofErr w:type="spellEnd"/>
      <w:r w:rsidRPr="00D944C4">
        <w:rPr>
          <w:color w:val="00B050"/>
          <w:sz w:val="24"/>
          <w:szCs w:val="24"/>
          <w:lang w:val="en-US"/>
        </w:rPr>
        <w:t xml:space="preserve"> Service-</w:t>
      </w:r>
      <w:proofErr w:type="spellStart"/>
      <w:r w:rsidRPr="00D944C4">
        <w:rPr>
          <w:color w:val="00B050"/>
          <w:sz w:val="24"/>
          <w:szCs w:val="24"/>
          <w:lang w:val="en-US"/>
        </w:rPr>
        <w:t>Modellen</w:t>
      </w:r>
      <w:proofErr w:type="spellEnd"/>
      <w:r w:rsidRPr="00D944C4">
        <w:rPr>
          <w:color w:val="00B050"/>
          <w:sz w:val="24"/>
          <w:szCs w:val="24"/>
          <w:lang w:val="en-US"/>
        </w:rPr>
        <w:t xml:space="preserve"> des Cloud </w:t>
      </w:r>
      <w:proofErr w:type="spellStart"/>
      <w:r w:rsidRPr="00D944C4">
        <w:rPr>
          <w:color w:val="00B050"/>
          <w:sz w:val="24"/>
          <w:szCs w:val="24"/>
          <w:lang w:val="en-US"/>
        </w:rPr>
        <w:t>Computings</w:t>
      </w:r>
      <w:proofErr w:type="spellEnd"/>
      <w:r w:rsidRPr="00D944C4">
        <w:rPr>
          <w:color w:val="00B050"/>
          <w:sz w:val="24"/>
          <w:szCs w:val="24"/>
          <w:lang w:val="en-US"/>
        </w:rPr>
        <w:t xml:space="preserve">. </w:t>
      </w:r>
      <w:r w:rsidR="00082D87" w:rsidRPr="00D944C4">
        <w:rPr>
          <w:color w:val="00B050"/>
          <w:sz w:val="24"/>
          <w:szCs w:val="24"/>
        </w:rPr>
        <w:t>Gemäß dem Bundesamt</w:t>
      </w:r>
      <w:r w:rsidRPr="00D944C4">
        <w:rPr>
          <w:color w:val="00B050"/>
          <w:sz w:val="24"/>
          <w:szCs w:val="24"/>
        </w:rPr>
        <w:t xml:space="preserve"> für Sicherheit in der Informationstechnik (BSI) konnte sich bisher keine generelle Definition für Cloud Computing durchsetzen.</w:t>
      </w:r>
      <w:r w:rsidR="00EC6BC3" w:rsidRPr="00D944C4">
        <w:rPr>
          <w:rStyle w:val="Funotenzeichen"/>
          <w:color w:val="00B050"/>
          <w:sz w:val="24"/>
          <w:szCs w:val="24"/>
        </w:rPr>
        <w:footnoteReference w:id="81"/>
      </w:r>
      <w:r w:rsidRPr="00D944C4">
        <w:rPr>
          <w:color w:val="00B050"/>
          <w:sz w:val="24"/>
          <w:szCs w:val="24"/>
        </w:rPr>
        <w:t xml:space="preserve"> Allerdings wird in der Fachwelt meist die Definition </w:t>
      </w:r>
      <w:r w:rsidR="00082D87" w:rsidRPr="00D944C4">
        <w:rPr>
          <w:color w:val="00B050"/>
          <w:sz w:val="24"/>
          <w:szCs w:val="24"/>
        </w:rPr>
        <w:t xml:space="preserve">der National Institute </w:t>
      </w:r>
      <w:proofErr w:type="spellStart"/>
      <w:r w:rsidR="00082D87" w:rsidRPr="00D944C4">
        <w:rPr>
          <w:color w:val="00B050"/>
          <w:sz w:val="24"/>
          <w:szCs w:val="24"/>
        </w:rPr>
        <w:t>of</w:t>
      </w:r>
      <w:proofErr w:type="spellEnd"/>
      <w:r w:rsidR="00082D87" w:rsidRPr="00D944C4">
        <w:rPr>
          <w:color w:val="00B050"/>
          <w:sz w:val="24"/>
          <w:szCs w:val="24"/>
        </w:rPr>
        <w:t xml:space="preserve"> Standards and Technology (NIST), der US-amerikanischen Standardisierungsstelle, herangezogen, welche lautet:</w:t>
      </w:r>
    </w:p>
    <w:p w14:paraId="6A3783E6" w14:textId="570D79BD" w:rsidR="00082D87" w:rsidRPr="00D944C4" w:rsidRDefault="00082D87" w:rsidP="005F5B6D">
      <w:pPr>
        <w:spacing w:line="360" w:lineRule="auto"/>
        <w:jc w:val="both"/>
        <w:rPr>
          <w:color w:val="00B050"/>
          <w:sz w:val="24"/>
          <w:szCs w:val="24"/>
        </w:rPr>
      </w:pPr>
      <w:r w:rsidRPr="00D944C4">
        <w:rPr>
          <w:color w:val="00B050"/>
          <w:sz w:val="24"/>
          <w:szCs w:val="24"/>
        </w:rPr>
        <w:t>"</w:t>
      </w:r>
      <w:r w:rsidR="00D944C4" w:rsidRPr="00D944C4">
        <w:rPr>
          <w:color w:val="00B050"/>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sidRPr="00D944C4">
        <w:rPr>
          <w:color w:val="00B050"/>
          <w:sz w:val="24"/>
          <w:szCs w:val="24"/>
        </w:rPr>
        <w:t>"</w:t>
      </w:r>
      <w:r w:rsidRPr="00D944C4">
        <w:rPr>
          <w:rStyle w:val="Funotenzeichen"/>
          <w:color w:val="00B050"/>
          <w:sz w:val="24"/>
          <w:szCs w:val="24"/>
        </w:rPr>
        <w:footnoteReference w:id="82"/>
      </w:r>
    </w:p>
    <w:p w14:paraId="161C9542" w14:textId="06CCE820" w:rsidR="00FD7F39" w:rsidRPr="00D944C4" w:rsidRDefault="007C0C24" w:rsidP="005F5B6D">
      <w:pPr>
        <w:spacing w:line="360" w:lineRule="auto"/>
        <w:jc w:val="both"/>
        <w:rPr>
          <w:color w:val="00B050"/>
          <w:sz w:val="24"/>
          <w:szCs w:val="24"/>
        </w:rPr>
      </w:pPr>
      <w:r w:rsidRPr="00D944C4">
        <w:rPr>
          <w:color w:val="00B050"/>
          <w:sz w:val="24"/>
          <w:szCs w:val="24"/>
        </w:rPr>
        <w:t>Auf Grundlage dieser Definition charakterisieren fünf Eigenschaften das Cloud Computing. Die folgenden Beschreibungen sind von Kratzke entnommen</w:t>
      </w:r>
      <w:r w:rsidRPr="00D944C4">
        <w:rPr>
          <w:rStyle w:val="Funotenzeichen"/>
          <w:color w:val="00B050"/>
          <w:sz w:val="24"/>
          <w:szCs w:val="24"/>
        </w:rPr>
        <w:footnoteReference w:id="83"/>
      </w:r>
      <w:r w:rsidRPr="00D944C4">
        <w:rPr>
          <w:color w:val="00B050"/>
          <w:sz w:val="24"/>
          <w:szCs w:val="24"/>
        </w:rPr>
        <w:t>:</w:t>
      </w:r>
    </w:p>
    <w:p w14:paraId="42850DE9" w14:textId="25A1EB97" w:rsidR="007C0C24" w:rsidRPr="00D944C4" w:rsidRDefault="00C54C60" w:rsidP="005F5B6D">
      <w:pPr>
        <w:spacing w:line="360" w:lineRule="auto"/>
        <w:jc w:val="both"/>
        <w:rPr>
          <w:color w:val="00B050"/>
          <w:sz w:val="24"/>
          <w:szCs w:val="24"/>
        </w:rPr>
      </w:pPr>
      <w:r w:rsidRPr="00D944C4">
        <w:rPr>
          <w:b/>
          <w:bCs/>
          <w:color w:val="00B050"/>
          <w:sz w:val="24"/>
          <w:szCs w:val="24"/>
        </w:rPr>
        <w:t>On-Demand Self-Service:</w:t>
      </w:r>
      <w:r w:rsidRPr="00D944C4">
        <w:rPr>
          <w:color w:val="00B050"/>
          <w:sz w:val="24"/>
          <w:szCs w:val="24"/>
        </w:rPr>
        <w:t xml:space="preserve"> der Cloud-Nutzer kann IT-Ressourcen nach Bedarf anfordern, ohne dass der Anbieter händisch eingreifen muss.</w:t>
      </w:r>
    </w:p>
    <w:p w14:paraId="25A22087" w14:textId="356B8463" w:rsidR="00C54C60" w:rsidRPr="00D944C4" w:rsidRDefault="00C54C60" w:rsidP="005F5B6D">
      <w:pPr>
        <w:spacing w:line="360" w:lineRule="auto"/>
        <w:jc w:val="both"/>
        <w:rPr>
          <w:color w:val="00B050"/>
          <w:sz w:val="24"/>
          <w:szCs w:val="24"/>
        </w:rPr>
      </w:pPr>
      <w:r w:rsidRPr="00D944C4">
        <w:rPr>
          <w:b/>
          <w:bCs/>
          <w:color w:val="00B050"/>
          <w:sz w:val="24"/>
          <w:szCs w:val="24"/>
        </w:rPr>
        <w:t>Netzwerkzugriff:</w:t>
      </w:r>
      <w:r w:rsidRPr="00D944C4">
        <w:rPr>
          <w:color w:val="00B050"/>
          <w:sz w:val="24"/>
          <w:szCs w:val="24"/>
        </w:rPr>
        <w:t xml:space="preserve"> </w:t>
      </w:r>
      <w:r w:rsidR="00EF23F6" w:rsidRPr="00D944C4">
        <w:rPr>
          <w:color w:val="00B050"/>
          <w:sz w:val="24"/>
          <w:szCs w:val="24"/>
        </w:rPr>
        <w:t xml:space="preserve">IT-Ressourcen sind über das </w:t>
      </w:r>
      <w:r w:rsidR="00D944C4">
        <w:rPr>
          <w:color w:val="00B050"/>
          <w:sz w:val="24"/>
          <w:szCs w:val="24"/>
        </w:rPr>
        <w:t>Internet</w:t>
      </w:r>
      <w:r w:rsidR="00EF23F6" w:rsidRPr="00D944C4">
        <w:rPr>
          <w:color w:val="00B050"/>
          <w:sz w:val="24"/>
          <w:szCs w:val="24"/>
        </w:rPr>
        <w:t xml:space="preserve"> mithilfe standardisierter Internetprotokolle verfügbar.</w:t>
      </w:r>
    </w:p>
    <w:p w14:paraId="057163C2" w14:textId="2181FAD0" w:rsidR="00EF23F6" w:rsidRPr="00D944C4" w:rsidRDefault="00EF23F6" w:rsidP="005F5B6D">
      <w:pPr>
        <w:spacing w:line="360" w:lineRule="auto"/>
        <w:jc w:val="both"/>
        <w:rPr>
          <w:color w:val="00B050"/>
          <w:sz w:val="24"/>
          <w:szCs w:val="24"/>
        </w:rPr>
      </w:pPr>
      <w:r w:rsidRPr="00D944C4">
        <w:rPr>
          <w:b/>
          <w:bCs/>
          <w:color w:val="00B050"/>
          <w:sz w:val="24"/>
          <w:szCs w:val="24"/>
        </w:rPr>
        <w:t>Elastizität:</w:t>
      </w:r>
      <w:r w:rsidRPr="00D944C4">
        <w:rPr>
          <w:color w:val="00B050"/>
          <w:sz w:val="24"/>
          <w:szCs w:val="24"/>
        </w:rPr>
        <w:t xml:space="preserve"> IT-Ressourcen werden bei Bedarf schnell bereitgestellt und nach erfolgter Nutzung ebenso schnell wieder freigegeben.</w:t>
      </w:r>
    </w:p>
    <w:p w14:paraId="4B3E35B2" w14:textId="7ED9FD63" w:rsidR="00EF23F6" w:rsidRPr="00D944C4" w:rsidRDefault="00EF23F6" w:rsidP="005F5B6D">
      <w:pPr>
        <w:spacing w:line="360" w:lineRule="auto"/>
        <w:jc w:val="both"/>
        <w:rPr>
          <w:color w:val="00B050"/>
          <w:sz w:val="24"/>
          <w:szCs w:val="24"/>
        </w:rPr>
      </w:pPr>
      <w:r w:rsidRPr="00D944C4">
        <w:rPr>
          <w:b/>
          <w:bCs/>
          <w:color w:val="00B050"/>
          <w:sz w:val="24"/>
          <w:szCs w:val="24"/>
        </w:rPr>
        <w:t>Messung der Ressourcen</w:t>
      </w:r>
      <w:r w:rsidR="00D944C4" w:rsidRPr="00D944C4">
        <w:rPr>
          <w:b/>
          <w:bCs/>
          <w:color w:val="00B050"/>
          <w:sz w:val="24"/>
          <w:szCs w:val="24"/>
        </w:rPr>
        <w:t>n</w:t>
      </w:r>
      <w:r w:rsidRPr="00D944C4">
        <w:rPr>
          <w:b/>
          <w:bCs/>
          <w:color w:val="00B050"/>
          <w:sz w:val="24"/>
          <w:szCs w:val="24"/>
        </w:rPr>
        <w:t>utzung:</w:t>
      </w:r>
      <w:r w:rsidRPr="00D944C4">
        <w:rPr>
          <w:color w:val="00B050"/>
          <w:sz w:val="24"/>
          <w:szCs w:val="24"/>
        </w:rPr>
        <w:t xml:space="preserve"> die Nutzung der </w:t>
      </w:r>
      <w:r w:rsidR="0086018D" w:rsidRPr="00D944C4">
        <w:rPr>
          <w:color w:val="00B050"/>
          <w:sz w:val="24"/>
          <w:szCs w:val="24"/>
        </w:rPr>
        <w:t>IT-</w:t>
      </w:r>
      <w:r w:rsidRPr="00D944C4">
        <w:rPr>
          <w:color w:val="00B050"/>
          <w:sz w:val="24"/>
          <w:szCs w:val="24"/>
        </w:rPr>
        <w:t>Ressourcen wird überwacht, um eine dynamische Anpassung des Bedarfs vornehmen zu können.</w:t>
      </w:r>
    </w:p>
    <w:p w14:paraId="4B48C546" w14:textId="0E4CB662" w:rsidR="00EF23F6" w:rsidRPr="00D944C4" w:rsidRDefault="00EF23F6" w:rsidP="005F5B6D">
      <w:pPr>
        <w:spacing w:line="360" w:lineRule="auto"/>
        <w:jc w:val="both"/>
        <w:rPr>
          <w:color w:val="00B050"/>
          <w:sz w:val="24"/>
          <w:szCs w:val="24"/>
        </w:rPr>
      </w:pPr>
      <w:r w:rsidRPr="00D944C4">
        <w:rPr>
          <w:b/>
          <w:bCs/>
          <w:color w:val="00B050"/>
          <w:sz w:val="24"/>
          <w:szCs w:val="24"/>
        </w:rPr>
        <w:lastRenderedPageBreak/>
        <w:t>Ressourcen-Pooling:</w:t>
      </w:r>
      <w:r w:rsidRPr="00D944C4">
        <w:rPr>
          <w:color w:val="00B050"/>
          <w:sz w:val="24"/>
          <w:szCs w:val="24"/>
        </w:rPr>
        <w:t xml:space="preserve"> die </w:t>
      </w:r>
      <w:r w:rsidR="0086018D" w:rsidRPr="00D944C4">
        <w:rPr>
          <w:color w:val="00B050"/>
          <w:sz w:val="24"/>
          <w:szCs w:val="24"/>
        </w:rPr>
        <w:t>IT-</w:t>
      </w:r>
      <w:r w:rsidRPr="00D944C4">
        <w:rPr>
          <w:color w:val="00B050"/>
          <w:sz w:val="24"/>
          <w:szCs w:val="24"/>
        </w:rPr>
        <w:t>Ressourcen werden durch den Anbieter</w:t>
      </w:r>
      <w:r w:rsidR="0086018D" w:rsidRPr="00D944C4">
        <w:rPr>
          <w:color w:val="00B050"/>
          <w:sz w:val="24"/>
          <w:szCs w:val="24"/>
        </w:rPr>
        <w:t xml:space="preserve"> so</w:t>
      </w:r>
      <w:r w:rsidRPr="00D944C4">
        <w:rPr>
          <w:color w:val="00B050"/>
          <w:sz w:val="24"/>
          <w:szCs w:val="24"/>
        </w:rPr>
        <w:t xml:space="preserve"> gebündelt, </w:t>
      </w:r>
      <w:r w:rsidR="0086018D" w:rsidRPr="00D944C4">
        <w:rPr>
          <w:color w:val="00B050"/>
          <w:sz w:val="24"/>
          <w:szCs w:val="24"/>
        </w:rPr>
        <w:t>dass</w:t>
      </w:r>
      <w:r w:rsidRPr="00D944C4">
        <w:rPr>
          <w:color w:val="00B050"/>
          <w:sz w:val="24"/>
          <w:szCs w:val="24"/>
        </w:rPr>
        <w:t xml:space="preserve"> der Zugriff darauf durch die Cloud-Nutzer in einem Multi-</w:t>
      </w:r>
      <w:proofErr w:type="spellStart"/>
      <w:r w:rsidRPr="00D944C4">
        <w:rPr>
          <w:color w:val="00B050"/>
          <w:sz w:val="24"/>
          <w:szCs w:val="24"/>
        </w:rPr>
        <w:t>Tenant</w:t>
      </w:r>
      <w:proofErr w:type="spellEnd"/>
      <w:r w:rsidRPr="00D944C4">
        <w:rPr>
          <w:color w:val="00B050"/>
          <w:sz w:val="24"/>
          <w:szCs w:val="24"/>
        </w:rPr>
        <w:t>-Modell</w:t>
      </w:r>
      <w:r w:rsidR="0086018D" w:rsidRPr="00D944C4">
        <w:rPr>
          <w:color w:val="00B050"/>
          <w:sz w:val="24"/>
          <w:szCs w:val="24"/>
        </w:rPr>
        <w:t xml:space="preserve"> organisiert wird.</w:t>
      </w:r>
      <w:r w:rsidRPr="00D944C4">
        <w:rPr>
          <w:color w:val="00B050"/>
          <w:sz w:val="24"/>
          <w:szCs w:val="24"/>
        </w:rPr>
        <w:t xml:space="preserve"> </w:t>
      </w:r>
    </w:p>
    <w:p w14:paraId="3A097693" w14:textId="26E5CBEC" w:rsidR="007C0C24" w:rsidRPr="00D944C4" w:rsidRDefault="0055363A" w:rsidP="005F5B6D">
      <w:pPr>
        <w:spacing w:line="360" w:lineRule="auto"/>
        <w:jc w:val="both"/>
        <w:rPr>
          <w:color w:val="00B050"/>
          <w:sz w:val="24"/>
          <w:szCs w:val="24"/>
        </w:rPr>
      </w:pPr>
      <w:r w:rsidRPr="00D944C4">
        <w:rPr>
          <w:color w:val="00B050"/>
          <w:sz w:val="24"/>
          <w:szCs w:val="24"/>
        </w:rPr>
        <w:t xml:space="preserve">Bei SaaS </w:t>
      </w:r>
      <w:r w:rsidR="00631D82" w:rsidRPr="00D944C4">
        <w:rPr>
          <w:color w:val="00B050"/>
          <w:sz w:val="24"/>
          <w:szCs w:val="24"/>
        </w:rPr>
        <w:t>handelt es sich um Anwendungssoftware und deren Infrastruktur, welche von Anbietern über die Cloud zur Verfügung gestellt werden. Hierbei kann es sich beispielsweise um Office-Produkte, Kommunikationssoftware oder auch Datenbanken handeln. In der Folge müssen Kunden diese Software weder selbst entwickeln noch die Infrastruktur besitzen, betreiben und warten, um solche Produkte nutzen zu können.</w:t>
      </w:r>
      <w:r w:rsidR="00631D82" w:rsidRPr="00D944C4">
        <w:rPr>
          <w:rStyle w:val="Funotenzeichen"/>
          <w:color w:val="00B050"/>
          <w:sz w:val="24"/>
          <w:szCs w:val="24"/>
        </w:rPr>
        <w:footnoteReference w:id="84"/>
      </w:r>
    </w:p>
    <w:p w14:paraId="56A67EBA" w14:textId="77777777" w:rsidR="00063699" w:rsidRDefault="00631D82" w:rsidP="005F5B6D">
      <w:pPr>
        <w:spacing w:line="360" w:lineRule="auto"/>
        <w:jc w:val="both"/>
        <w:rPr>
          <w:color w:val="00B050"/>
          <w:sz w:val="24"/>
          <w:szCs w:val="24"/>
        </w:rPr>
      </w:pPr>
      <w:r w:rsidRPr="00D944C4">
        <w:rPr>
          <w:color w:val="00B050"/>
          <w:sz w:val="24"/>
          <w:szCs w:val="24"/>
        </w:rPr>
        <w:t xml:space="preserve">Bei IaaS werden Hardware wie beispielsweise Server, Speicher und </w:t>
      </w:r>
      <w:r w:rsidR="00873402" w:rsidRPr="00D944C4">
        <w:rPr>
          <w:color w:val="00B050"/>
          <w:sz w:val="24"/>
          <w:szCs w:val="24"/>
        </w:rPr>
        <w:t>Netzwerki</w:t>
      </w:r>
      <w:r w:rsidRPr="00D944C4">
        <w:rPr>
          <w:color w:val="00B050"/>
          <w:sz w:val="24"/>
          <w:szCs w:val="24"/>
        </w:rPr>
        <w:t>nfrastruktur zur Verfügung gestellt, mit der Nutzer</w:t>
      </w:r>
      <w:r w:rsidR="00873402" w:rsidRPr="00D944C4">
        <w:rPr>
          <w:color w:val="00B050"/>
          <w:sz w:val="24"/>
          <w:szCs w:val="24"/>
        </w:rPr>
        <w:t xml:space="preserve"> unter anderem</w:t>
      </w:r>
      <w:r w:rsidRPr="00D944C4">
        <w:rPr>
          <w:color w:val="00B050"/>
          <w:sz w:val="24"/>
          <w:szCs w:val="24"/>
        </w:rPr>
        <w:t xml:space="preserve"> technische Lastspitzen abfangen können.</w:t>
      </w:r>
      <w:r w:rsidRPr="00D944C4">
        <w:rPr>
          <w:rStyle w:val="Funotenzeichen"/>
          <w:color w:val="00B050"/>
          <w:sz w:val="24"/>
          <w:szCs w:val="24"/>
        </w:rPr>
        <w:footnoteReference w:id="85"/>
      </w:r>
    </w:p>
    <w:p w14:paraId="2A3A6101" w14:textId="7C0493C9" w:rsidR="00063699" w:rsidRDefault="00873402" w:rsidP="005F5B6D">
      <w:pPr>
        <w:spacing w:line="360" w:lineRule="auto"/>
        <w:jc w:val="both"/>
        <w:rPr>
          <w:color w:val="00B050"/>
          <w:sz w:val="24"/>
          <w:szCs w:val="24"/>
        </w:rPr>
      </w:pPr>
      <w:r w:rsidRPr="00063699">
        <w:rPr>
          <w:color w:val="00B050"/>
          <w:sz w:val="24"/>
          <w:szCs w:val="24"/>
        </w:rPr>
        <w:t xml:space="preserve">Bei PaaS </w:t>
      </w:r>
      <w:proofErr w:type="gramStart"/>
      <w:r w:rsidRPr="00063699">
        <w:rPr>
          <w:color w:val="00B050"/>
          <w:sz w:val="24"/>
          <w:szCs w:val="24"/>
        </w:rPr>
        <w:t>wird</w:t>
      </w:r>
      <w:proofErr w:type="gramEnd"/>
      <w:r w:rsidRPr="00063699">
        <w:rPr>
          <w:color w:val="00B050"/>
          <w:sz w:val="24"/>
          <w:szCs w:val="24"/>
        </w:rPr>
        <w:t xml:space="preserve"> eine komplette Infrastruktur und dazugehörige Schnittstellen angeboten, welche von nutzereigenen Anwendungen </w:t>
      </w:r>
      <w:r w:rsidR="00063699" w:rsidRPr="00063699">
        <w:rPr>
          <w:color w:val="00B050"/>
          <w:sz w:val="24"/>
          <w:szCs w:val="24"/>
        </w:rPr>
        <w:t>verwendet</w:t>
      </w:r>
      <w:r w:rsidRPr="00063699">
        <w:rPr>
          <w:color w:val="00B050"/>
          <w:sz w:val="24"/>
          <w:szCs w:val="24"/>
        </w:rPr>
        <w:t xml:space="preserve"> wird.</w:t>
      </w:r>
      <w:r w:rsidRPr="00063699">
        <w:rPr>
          <w:rStyle w:val="Funotenzeichen"/>
          <w:color w:val="00B050"/>
          <w:sz w:val="24"/>
          <w:szCs w:val="24"/>
        </w:rPr>
        <w:footnoteReference w:id="86"/>
      </w:r>
      <w:r w:rsidRPr="00063699">
        <w:rPr>
          <w:color w:val="00B050"/>
          <w:sz w:val="24"/>
          <w:szCs w:val="24"/>
        </w:rPr>
        <w:t xml:space="preserve"> </w:t>
      </w:r>
    </w:p>
    <w:p w14:paraId="028A56C4" w14:textId="77D7BB53" w:rsidR="007C0C24" w:rsidRPr="00063699" w:rsidRDefault="00873402" w:rsidP="005F5B6D">
      <w:pPr>
        <w:spacing w:line="360" w:lineRule="auto"/>
        <w:jc w:val="both"/>
        <w:rPr>
          <w:color w:val="00B050"/>
          <w:sz w:val="24"/>
          <w:szCs w:val="24"/>
        </w:rPr>
      </w:pPr>
      <w:r w:rsidRPr="00063699">
        <w:rPr>
          <w:color w:val="00B050"/>
          <w:sz w:val="24"/>
          <w:szCs w:val="24"/>
        </w:rPr>
        <w:t xml:space="preserve">Der ausgelagerte Anteil einer Anwendung ist also bei SaaS am größten, </w:t>
      </w:r>
      <w:r w:rsidR="00A25E33" w:rsidRPr="00063699">
        <w:rPr>
          <w:color w:val="00B050"/>
          <w:sz w:val="24"/>
          <w:szCs w:val="24"/>
        </w:rPr>
        <w:t>da nicht nur Hardware-Ressourcen (IaaS) und Infrastruktur (PaaS), sondern die komplette Anwendung vom Anbieter zur Verfügung gestellt werden.</w:t>
      </w:r>
      <w:r w:rsidR="00A25E33" w:rsidRPr="00063699">
        <w:rPr>
          <w:rStyle w:val="Funotenzeichen"/>
          <w:color w:val="00B050"/>
          <w:sz w:val="24"/>
          <w:szCs w:val="24"/>
        </w:rPr>
        <w:footnoteReference w:id="87"/>
      </w:r>
    </w:p>
    <w:p w14:paraId="2A314FA8" w14:textId="77777777" w:rsidR="00082D87" w:rsidRPr="00FC1358" w:rsidRDefault="00082D87" w:rsidP="005F5B6D">
      <w:pPr>
        <w:spacing w:line="360" w:lineRule="auto"/>
        <w:jc w:val="both"/>
        <w:rPr>
          <w:sz w:val="24"/>
          <w:szCs w:val="24"/>
        </w:rPr>
      </w:pPr>
    </w:p>
    <w:p w14:paraId="563CAABD" w14:textId="3018917D" w:rsidR="008448BA" w:rsidRDefault="00133631" w:rsidP="00E153F1">
      <w:pPr>
        <w:pStyle w:val="berschrift2"/>
        <w:numPr>
          <w:ilvl w:val="1"/>
          <w:numId w:val="15"/>
        </w:numPr>
        <w:spacing w:line="360" w:lineRule="auto"/>
      </w:pPr>
      <w:bookmarkStart w:id="38" w:name="_Toc158301463"/>
      <w:r>
        <w:t>Mandantenfähigkeit</w:t>
      </w:r>
      <w:r w:rsidR="009A22B5">
        <w:t xml:space="preserve"> und </w:t>
      </w:r>
      <w:proofErr w:type="spellStart"/>
      <w:r w:rsidR="009A22B5">
        <w:t>Row</w:t>
      </w:r>
      <w:proofErr w:type="spellEnd"/>
      <w:r w:rsidR="009A22B5">
        <w:t xml:space="preserve"> Level Security</w:t>
      </w:r>
      <w:bookmarkEnd w:id="38"/>
    </w:p>
    <w:p w14:paraId="706F05B9" w14:textId="55EFFCE6" w:rsidR="008448BA" w:rsidRDefault="00655125" w:rsidP="00655125">
      <w:pPr>
        <w:spacing w:line="360" w:lineRule="auto"/>
        <w:jc w:val="both"/>
        <w:rPr>
          <w:sz w:val="24"/>
          <w:szCs w:val="24"/>
        </w:rPr>
      </w:pPr>
      <w:r w:rsidRPr="00063699">
        <w:rPr>
          <w:color w:val="00B050"/>
          <w:sz w:val="24"/>
          <w:szCs w:val="24"/>
        </w:rPr>
        <w:t>Der Begriff Mandantenfähigkeit bzw. Multi-</w:t>
      </w:r>
      <w:proofErr w:type="spellStart"/>
      <w:r w:rsidRPr="00063699">
        <w:rPr>
          <w:color w:val="00B050"/>
          <w:sz w:val="24"/>
          <w:szCs w:val="24"/>
        </w:rPr>
        <w:t>tenancy</w:t>
      </w:r>
      <w:proofErr w:type="spellEnd"/>
      <w:r w:rsidRPr="00063699">
        <w:rPr>
          <w:color w:val="00B050"/>
          <w:sz w:val="24"/>
          <w:szCs w:val="24"/>
        </w:rPr>
        <w:t xml:space="preserve"> beschreibt, dass mehrere voneinander unabhängige Kunden, gemeinsam eine Applikation, beispielsweise eine Datenbank, nutzen. </w:t>
      </w:r>
      <w:r w:rsidR="00063699" w:rsidRPr="00063699">
        <w:rPr>
          <w:color w:val="00B050"/>
          <w:sz w:val="24"/>
          <w:szCs w:val="24"/>
        </w:rPr>
        <w:t>Die Kunden</w:t>
      </w:r>
      <w:r w:rsidRPr="00063699">
        <w:rPr>
          <w:color w:val="00B050"/>
          <w:sz w:val="24"/>
          <w:szCs w:val="24"/>
        </w:rPr>
        <w:t xml:space="preserve"> werden in dem Zusammenhang als Mandanten </w:t>
      </w:r>
      <w:r w:rsidR="00063699" w:rsidRPr="00063699">
        <w:rPr>
          <w:color w:val="00B050"/>
          <w:sz w:val="24"/>
          <w:szCs w:val="24"/>
        </w:rPr>
        <w:t xml:space="preserve">(englisch: </w:t>
      </w:r>
      <w:proofErr w:type="spellStart"/>
      <w:r w:rsidRPr="00063699">
        <w:rPr>
          <w:color w:val="00B050"/>
          <w:sz w:val="24"/>
          <w:szCs w:val="24"/>
        </w:rPr>
        <w:t>tenants</w:t>
      </w:r>
      <w:proofErr w:type="spellEnd"/>
      <w:r w:rsidR="00063699" w:rsidRPr="00063699">
        <w:rPr>
          <w:color w:val="00B050"/>
          <w:sz w:val="24"/>
          <w:szCs w:val="24"/>
        </w:rPr>
        <w:t>)</w:t>
      </w:r>
      <w:r w:rsidRPr="00063699">
        <w:rPr>
          <w:color w:val="00B050"/>
          <w:sz w:val="24"/>
          <w:szCs w:val="24"/>
        </w:rPr>
        <w:t xml:space="preserve"> bezeichnet.</w:t>
      </w:r>
      <w:r w:rsidRPr="00063699">
        <w:rPr>
          <w:rStyle w:val="Funotenzeichen"/>
          <w:color w:val="00B050"/>
          <w:sz w:val="24"/>
          <w:szCs w:val="24"/>
        </w:rPr>
        <w:footnoteReference w:id="88"/>
      </w:r>
      <w:r w:rsidRPr="00063699">
        <w:rPr>
          <w:color w:val="00B050"/>
          <w:sz w:val="24"/>
          <w:szCs w:val="24"/>
        </w:rPr>
        <w:t xml:space="preserve"> Dabei muss sichergestellt sein, dass die Daten eines Mandanten nicht für andere Mandanten sichtbar sind. </w:t>
      </w:r>
      <w:r w:rsidR="00BA25D6" w:rsidRPr="00063699">
        <w:rPr>
          <w:rStyle w:val="Funotenzeichen"/>
          <w:color w:val="00B050"/>
          <w:sz w:val="24"/>
          <w:szCs w:val="24"/>
        </w:rPr>
        <w:footnoteReference w:id="89"/>
      </w:r>
    </w:p>
    <w:p w14:paraId="06BD1CA9" w14:textId="06A56300" w:rsidR="00BA25D6" w:rsidRPr="00063699" w:rsidRDefault="00BA25D6" w:rsidP="00655125">
      <w:pPr>
        <w:spacing w:line="360" w:lineRule="auto"/>
        <w:jc w:val="both"/>
        <w:rPr>
          <w:color w:val="00B050"/>
          <w:sz w:val="24"/>
          <w:szCs w:val="24"/>
        </w:rPr>
      </w:pPr>
      <w:r w:rsidRPr="00063699">
        <w:rPr>
          <w:color w:val="00B050"/>
          <w:sz w:val="24"/>
          <w:szCs w:val="24"/>
        </w:rPr>
        <w:t xml:space="preserve">Es werden in der Regel zwischen drei verschiedenen Modellen zur Implementierung von Mandantenfähigkeit </w:t>
      </w:r>
      <w:r w:rsidR="00873402" w:rsidRPr="00063699">
        <w:rPr>
          <w:color w:val="00B050"/>
          <w:sz w:val="24"/>
          <w:szCs w:val="24"/>
        </w:rPr>
        <w:t xml:space="preserve">in Bezug auf Datenbanken </w:t>
      </w:r>
      <w:r w:rsidRPr="00063699">
        <w:rPr>
          <w:color w:val="00B050"/>
          <w:sz w:val="24"/>
          <w:szCs w:val="24"/>
        </w:rPr>
        <w:t xml:space="preserve">unterschieden: eine Datenbank </w:t>
      </w:r>
      <w:proofErr w:type="gramStart"/>
      <w:r w:rsidRPr="00063699">
        <w:rPr>
          <w:color w:val="00B050"/>
          <w:sz w:val="24"/>
          <w:szCs w:val="24"/>
        </w:rPr>
        <w:t>pro Mandant</w:t>
      </w:r>
      <w:proofErr w:type="gramEnd"/>
      <w:r w:rsidRPr="00063699">
        <w:rPr>
          <w:color w:val="00B050"/>
          <w:sz w:val="24"/>
          <w:szCs w:val="24"/>
        </w:rPr>
        <w:t xml:space="preserve">, eine geteilte Datenbank mit einem Schema pro Mandanten und eine geteilte Datenbank mit </w:t>
      </w:r>
      <w:r w:rsidRPr="00063699">
        <w:rPr>
          <w:color w:val="00B050"/>
          <w:sz w:val="24"/>
          <w:szCs w:val="24"/>
        </w:rPr>
        <w:lastRenderedPageBreak/>
        <w:t>einem geteilten Schema für alle Mandanten.</w:t>
      </w:r>
      <w:r w:rsidR="00A0639F" w:rsidRPr="00063699">
        <w:rPr>
          <w:rStyle w:val="Funotenzeichen"/>
          <w:color w:val="00B050"/>
          <w:sz w:val="24"/>
          <w:szCs w:val="24"/>
        </w:rPr>
        <w:footnoteReference w:id="90"/>
      </w:r>
      <w:r w:rsidR="00A0639F" w:rsidRPr="00063699">
        <w:rPr>
          <w:color w:val="00B050"/>
          <w:sz w:val="24"/>
          <w:szCs w:val="24"/>
        </w:rPr>
        <w:t xml:space="preserve"> Daneben werden manchmal auch hybride Modelle genannt, die mehrere der oben genannten Modelle kombinieren.</w:t>
      </w:r>
      <w:r w:rsidR="00A0639F" w:rsidRPr="00063699">
        <w:rPr>
          <w:rStyle w:val="Funotenzeichen"/>
          <w:color w:val="00B050"/>
          <w:sz w:val="24"/>
          <w:szCs w:val="24"/>
        </w:rPr>
        <w:footnoteReference w:id="91"/>
      </w:r>
    </w:p>
    <w:p w14:paraId="4B607A0C" w14:textId="5DA0E4DA" w:rsidR="00A0639F" w:rsidRDefault="00A0639F" w:rsidP="00CD1E16">
      <w:pPr>
        <w:spacing w:line="360" w:lineRule="auto"/>
        <w:jc w:val="both"/>
        <w:rPr>
          <w:sz w:val="24"/>
          <w:szCs w:val="24"/>
        </w:rPr>
      </w:pPr>
      <w:r w:rsidRPr="00063699">
        <w:rPr>
          <w:color w:val="00B050"/>
          <w:sz w:val="24"/>
          <w:szCs w:val="24"/>
        </w:rPr>
        <w:t xml:space="preserve">Bei einer Datenbank </w:t>
      </w:r>
      <w:proofErr w:type="gramStart"/>
      <w:r w:rsidRPr="00063699">
        <w:rPr>
          <w:color w:val="00B050"/>
          <w:sz w:val="24"/>
          <w:szCs w:val="24"/>
        </w:rPr>
        <w:t>pro Mandant</w:t>
      </w:r>
      <w:proofErr w:type="gramEnd"/>
      <w:r w:rsidRPr="00063699">
        <w:rPr>
          <w:color w:val="00B050"/>
          <w:sz w:val="24"/>
          <w:szCs w:val="24"/>
        </w:rPr>
        <w:t xml:space="preserve"> wird für jeden Mandanten eine eigene Datenbank zur Verfügung gestellt. Es liegt dann an der Applikation, dass bei einer Anfrage eines Mandanten seine Datenbank </w:t>
      </w:r>
      <w:r w:rsidR="00CD1E16" w:rsidRPr="00063699">
        <w:rPr>
          <w:color w:val="00B050"/>
          <w:sz w:val="24"/>
          <w:szCs w:val="24"/>
        </w:rPr>
        <w:t>verwendet wird.</w:t>
      </w:r>
      <w:r w:rsidRPr="00063699">
        <w:rPr>
          <w:color w:val="00B050"/>
          <w:sz w:val="24"/>
          <w:szCs w:val="24"/>
        </w:rPr>
        <w:t xml:space="preserve"> </w:t>
      </w:r>
      <w:r w:rsidRPr="00063699">
        <w:rPr>
          <w:rStyle w:val="Funotenzeichen"/>
          <w:color w:val="00B050"/>
          <w:sz w:val="24"/>
          <w:szCs w:val="24"/>
        </w:rPr>
        <w:footnoteReference w:id="92"/>
      </w:r>
      <w:r w:rsidRPr="00063699">
        <w:rPr>
          <w:color w:val="00B050"/>
          <w:sz w:val="24"/>
          <w:szCs w:val="24"/>
        </w:rPr>
        <w:t xml:space="preserve"> Wird ein neuer Mandant erstellt, muss für ihn auch eine neue Datenbank erstellt werden.</w:t>
      </w:r>
      <w:r w:rsidRPr="00063699">
        <w:rPr>
          <w:rStyle w:val="Funotenzeichen"/>
          <w:color w:val="00B050"/>
          <w:sz w:val="24"/>
          <w:szCs w:val="24"/>
        </w:rPr>
        <w:footnoteReference w:id="93"/>
      </w:r>
      <w:r w:rsidRPr="00063699">
        <w:rPr>
          <w:color w:val="00B050"/>
          <w:sz w:val="24"/>
          <w:szCs w:val="24"/>
        </w:rPr>
        <w:t xml:space="preserve"> Nachfolgende Abbildung illustriert diese Vorgehensweise:</w:t>
      </w:r>
      <w:r w:rsidR="00CD1E16" w:rsidRPr="00063699">
        <w:rPr>
          <w:noProof/>
          <w:color w:val="00B050"/>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7EBE2592" w:rsidR="00A0639F" w:rsidRDefault="00A0639F" w:rsidP="00A0639F">
      <w:pPr>
        <w:pStyle w:val="Beschriftung"/>
        <w:jc w:val="center"/>
        <w:rPr>
          <w:rFonts w:asciiTheme="majorHAnsi" w:hAnsiTheme="majorHAnsi" w:cstheme="majorHAnsi"/>
          <w:sz w:val="24"/>
          <w:szCs w:val="24"/>
        </w:rPr>
      </w:pPr>
      <w:bookmarkStart w:id="40" w:name="_Toc157961334"/>
      <w:r>
        <w:t xml:space="preserve">Abbildung </w:t>
      </w:r>
      <w:r>
        <w:fldChar w:fldCharType="begin"/>
      </w:r>
      <w:r>
        <w:instrText xml:space="preserve"> SEQ Abbildung \* ARABIC </w:instrText>
      </w:r>
      <w:r>
        <w:fldChar w:fldCharType="separate"/>
      </w:r>
      <w:r w:rsidR="00781FA4">
        <w:rPr>
          <w:noProof/>
        </w:rPr>
        <w:t>4</w:t>
      </w:r>
      <w:r>
        <w:rPr>
          <w:noProof/>
        </w:rPr>
        <w:fldChar w:fldCharType="end"/>
      </w:r>
      <w:r>
        <w:t xml:space="preserve">: jeder Mandant hat eine eigene Datenbank; entnommen aus </w:t>
      </w:r>
      <w:proofErr w:type="spellStart"/>
      <w:r w:rsidRPr="00A0639F">
        <w:t>Somasundar</w:t>
      </w:r>
      <w:proofErr w:type="spellEnd"/>
      <w:r w:rsidRPr="00A0639F">
        <w:t>, Harish (2021)</w:t>
      </w:r>
      <w:bookmarkEnd w:id="40"/>
    </w:p>
    <w:p w14:paraId="7383BCC9" w14:textId="3C2E13B9" w:rsidR="00A0639F" w:rsidRPr="0079120B" w:rsidRDefault="00A0639F" w:rsidP="00CD1E16">
      <w:pPr>
        <w:spacing w:line="360" w:lineRule="auto"/>
        <w:jc w:val="both"/>
        <w:rPr>
          <w:color w:val="00B050"/>
          <w:sz w:val="24"/>
          <w:szCs w:val="24"/>
        </w:rPr>
      </w:pPr>
      <w:r w:rsidRPr="0079120B">
        <w:rPr>
          <w:color w:val="00B050"/>
          <w:sz w:val="24"/>
          <w:szCs w:val="24"/>
        </w:rPr>
        <w:t xml:space="preserve">Beim zweiten Modell teilen sich alle Mandanten eine Datenbank, haben aber jeweils ein eigenes Schema. </w:t>
      </w:r>
      <w:r w:rsidR="00CD1E16" w:rsidRPr="0079120B">
        <w:rPr>
          <w:color w:val="00B050"/>
          <w:sz w:val="24"/>
          <w:szCs w:val="24"/>
        </w:rPr>
        <w:t>In dem Fall muss die Applikation dann sicherstellen, dass das entsprechende Schema des Mandanten angesprochen wird.</w:t>
      </w:r>
      <w:r w:rsidR="00CD1E16" w:rsidRPr="0079120B">
        <w:rPr>
          <w:rStyle w:val="Funotenzeichen"/>
          <w:color w:val="00B050"/>
          <w:sz w:val="24"/>
          <w:szCs w:val="24"/>
        </w:rPr>
        <w:footnoteReference w:id="94"/>
      </w:r>
      <w:r w:rsidR="00CD1E16" w:rsidRPr="0079120B">
        <w:rPr>
          <w:color w:val="00B050"/>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20A3C96F" w:rsidR="00CD1E16" w:rsidRDefault="00CD1E16" w:rsidP="00CD1E16">
      <w:pPr>
        <w:pStyle w:val="Beschriftung"/>
        <w:jc w:val="center"/>
      </w:pPr>
      <w:bookmarkStart w:id="41" w:name="_Toc157961335"/>
      <w:r>
        <w:t xml:space="preserve">Abbildung </w:t>
      </w:r>
      <w:r>
        <w:fldChar w:fldCharType="begin"/>
      </w:r>
      <w:r>
        <w:instrText xml:space="preserve"> SEQ Abbildung \* ARABIC </w:instrText>
      </w:r>
      <w:r>
        <w:fldChar w:fldCharType="separate"/>
      </w:r>
      <w:r w:rsidR="00781FA4">
        <w:rPr>
          <w:noProof/>
        </w:rPr>
        <w:t>5</w:t>
      </w:r>
      <w:r>
        <w:rPr>
          <w:noProof/>
        </w:rPr>
        <w:fldChar w:fldCharType="end"/>
      </w:r>
      <w:r>
        <w:t>: Alle Mandanten nutzen eine Datenbank mit separate</w:t>
      </w:r>
      <w:r w:rsidR="0079120B">
        <w:t>n</w:t>
      </w:r>
      <w:r>
        <w:t xml:space="preserve"> Schema</w:t>
      </w:r>
      <w:r w:rsidR="0079120B">
        <w:t>ta</w:t>
      </w:r>
      <w:r w:rsidR="00B81BD5">
        <w:t>;</w:t>
      </w:r>
      <w:r>
        <w:t xml:space="preserve"> entnommen aus </w:t>
      </w:r>
      <w:proofErr w:type="spellStart"/>
      <w:r w:rsidRPr="00A0639F">
        <w:t>Somasundar</w:t>
      </w:r>
      <w:proofErr w:type="spellEnd"/>
      <w:r w:rsidRPr="00A0639F">
        <w:t>, Harish (2021)</w:t>
      </w:r>
      <w:bookmarkEnd w:id="41"/>
    </w:p>
    <w:p w14:paraId="69232E64" w14:textId="62B47D48" w:rsidR="00CD1E16" w:rsidRPr="009A22B5" w:rsidRDefault="00CD1E16" w:rsidP="00CD1E16">
      <w:pPr>
        <w:spacing w:line="360" w:lineRule="auto"/>
        <w:jc w:val="both"/>
        <w:rPr>
          <w:sz w:val="24"/>
          <w:szCs w:val="24"/>
        </w:rPr>
      </w:pPr>
      <w:r w:rsidRPr="0079120B">
        <w:rPr>
          <w:color w:val="00B050"/>
          <w:sz w:val="24"/>
          <w:szCs w:val="24"/>
        </w:rPr>
        <w:t>Im dritten Modell arbeiten alle Mandanten in derselben Datenbank auf demselben Schema. Hier ist es notwendig, dass jeder einzelne Datensatz mit einem Identifier ausgestattet ist, der einem Mandanten eindeutig zugeordnet ist.</w:t>
      </w:r>
      <w:r w:rsidRPr="0079120B">
        <w:rPr>
          <w:rStyle w:val="Funotenzeichen"/>
          <w:color w:val="00B050"/>
          <w:sz w:val="24"/>
          <w:szCs w:val="24"/>
        </w:rPr>
        <w:footnoteReference w:id="95"/>
      </w:r>
      <w:r w:rsidRPr="0079120B">
        <w:rPr>
          <w:color w:val="00B050"/>
          <w:sz w:val="24"/>
          <w:szCs w:val="24"/>
        </w:rPr>
        <w:t xml:space="preserve"> Der Identifier wird in einer eigens hierfür </w:t>
      </w:r>
      <w:r w:rsidRPr="0079120B">
        <w:rPr>
          <w:color w:val="00B050"/>
          <w:sz w:val="24"/>
          <w:szCs w:val="24"/>
        </w:rPr>
        <w:lastRenderedPageBreak/>
        <w:t>hinzugefügten Spalte in jeder Tabelle der Datenbank eingetragen.</w:t>
      </w:r>
      <w:r w:rsidRPr="0079120B">
        <w:rPr>
          <w:rStyle w:val="Funotenzeichen"/>
          <w:color w:val="00B050"/>
          <w:sz w:val="24"/>
          <w:szCs w:val="24"/>
        </w:rPr>
        <w:footnoteReference w:id="96"/>
      </w:r>
      <w:r w:rsidRPr="0079120B">
        <w:rPr>
          <w:color w:val="00B050"/>
          <w:sz w:val="24"/>
          <w:szCs w:val="24"/>
        </w:rPr>
        <w:t xml:space="preserve"> Dies wird in folgender Abbildung verdeutlicht:</w:t>
      </w:r>
    </w:p>
    <w:p w14:paraId="406ADA19" w14:textId="77777777" w:rsidR="00CD1E16" w:rsidRDefault="00CD1E16" w:rsidP="00CD1E16">
      <w:pPr>
        <w:keepNext/>
        <w:spacing w:line="360" w:lineRule="auto"/>
        <w:jc w:val="center"/>
      </w:pPr>
      <w:r>
        <w:rPr>
          <w:noProof/>
        </w:rPr>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600262CA" w:rsidR="00CD1E16" w:rsidRDefault="00CD1E16" w:rsidP="00CD1E16">
      <w:pPr>
        <w:pStyle w:val="Beschriftung"/>
        <w:jc w:val="center"/>
      </w:pPr>
      <w:bookmarkStart w:id="42" w:name="_Toc157961336"/>
      <w:r>
        <w:t xml:space="preserve">Abbildung </w:t>
      </w:r>
      <w:r>
        <w:fldChar w:fldCharType="begin"/>
      </w:r>
      <w:r>
        <w:instrText xml:space="preserve"> SEQ Abbildung \* ARABIC </w:instrText>
      </w:r>
      <w:r>
        <w:fldChar w:fldCharType="separate"/>
      </w:r>
      <w:r w:rsidR="00781FA4">
        <w:rPr>
          <w:noProof/>
        </w:rPr>
        <w:t>6</w:t>
      </w:r>
      <w:r>
        <w:rPr>
          <w:noProof/>
        </w:rPr>
        <w:fldChar w:fldCharType="end"/>
      </w:r>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2"/>
    </w:p>
    <w:p w14:paraId="1D036D59" w14:textId="6563C385" w:rsidR="009A22B5" w:rsidRPr="0079120B" w:rsidRDefault="0079120B" w:rsidP="009A22B5">
      <w:pPr>
        <w:spacing w:line="360" w:lineRule="auto"/>
        <w:jc w:val="both"/>
        <w:rPr>
          <w:color w:val="00B050"/>
          <w:sz w:val="24"/>
          <w:szCs w:val="24"/>
        </w:rPr>
      </w:pPr>
      <w:r w:rsidRPr="0079120B">
        <w:rPr>
          <w:color w:val="00B050"/>
          <w:sz w:val="24"/>
          <w:szCs w:val="24"/>
        </w:rPr>
        <w:t>Bei</w:t>
      </w:r>
      <w:r w:rsidR="009A22B5" w:rsidRPr="0079120B">
        <w:rPr>
          <w:color w:val="00B050"/>
          <w:sz w:val="24"/>
          <w:szCs w:val="24"/>
        </w:rPr>
        <w:t xml:space="preserve"> diesem Ansatz </w:t>
      </w:r>
      <w:r w:rsidR="00013F44" w:rsidRPr="0079120B">
        <w:rPr>
          <w:color w:val="00B050"/>
          <w:sz w:val="24"/>
          <w:szCs w:val="24"/>
        </w:rPr>
        <w:t xml:space="preserve">kann </w:t>
      </w:r>
      <w:proofErr w:type="spellStart"/>
      <w:r w:rsidR="00013F44" w:rsidRPr="0079120B">
        <w:rPr>
          <w:color w:val="00B050"/>
          <w:sz w:val="24"/>
          <w:szCs w:val="24"/>
        </w:rPr>
        <w:t>Row</w:t>
      </w:r>
      <w:proofErr w:type="spellEnd"/>
      <w:r w:rsidR="00013F44" w:rsidRPr="0079120B">
        <w:rPr>
          <w:color w:val="00B050"/>
          <w:sz w:val="24"/>
          <w:szCs w:val="24"/>
        </w:rPr>
        <w:t xml:space="preserve"> Level Security (RLS) eingesetzt werden. Dies ist eine Filtertechnologie, welche die Zugriffsmöglichkeiten auf Daten auf Grundlage der Identifier regelt. In Abbildung 6 ist der Identifier das Attribut „</w:t>
      </w:r>
      <w:proofErr w:type="spellStart"/>
      <w:r w:rsidR="00013F44" w:rsidRPr="0079120B">
        <w:rPr>
          <w:color w:val="00B050"/>
          <w:sz w:val="24"/>
          <w:szCs w:val="24"/>
        </w:rPr>
        <w:t>TenantId</w:t>
      </w:r>
      <w:proofErr w:type="spellEnd"/>
      <w:r w:rsidR="00013F44" w:rsidRPr="0079120B">
        <w:rPr>
          <w:color w:val="00B050"/>
          <w:sz w:val="24"/>
          <w:szCs w:val="24"/>
        </w:rPr>
        <w:t>“. Hierbei wird bei einer Abfrage der Identifier-Wert des aktuellen Anwenders mit den Werten von „</w:t>
      </w:r>
      <w:proofErr w:type="spellStart"/>
      <w:r w:rsidR="00013F44" w:rsidRPr="0079120B">
        <w:rPr>
          <w:color w:val="00B050"/>
          <w:sz w:val="24"/>
          <w:szCs w:val="24"/>
        </w:rPr>
        <w:t>TenantId</w:t>
      </w:r>
      <w:proofErr w:type="spellEnd"/>
      <w:r w:rsidR="00013F44" w:rsidRPr="0079120B">
        <w:rPr>
          <w:color w:val="00B050"/>
          <w:sz w:val="24"/>
          <w:szCs w:val="24"/>
        </w:rPr>
        <w:t>“ abgeglichen und nur die Daten zur Verfügung gestellt, wo diese übereinstimmen. Auf Datensätze mit einem abweichenden „</w:t>
      </w:r>
      <w:proofErr w:type="spellStart"/>
      <w:r w:rsidR="00013F44" w:rsidRPr="0079120B">
        <w:rPr>
          <w:color w:val="00B050"/>
          <w:sz w:val="24"/>
          <w:szCs w:val="24"/>
        </w:rPr>
        <w:t>TenantId</w:t>
      </w:r>
      <w:proofErr w:type="spellEnd"/>
      <w:r w:rsidR="00013F44" w:rsidRPr="0079120B">
        <w:rPr>
          <w:color w:val="00B050"/>
          <w:sz w:val="24"/>
          <w:szCs w:val="24"/>
        </w:rPr>
        <w:t>“-Wert kann somit nicht zugegriffen werden.</w:t>
      </w:r>
      <w:r w:rsidR="00013F44" w:rsidRPr="0079120B">
        <w:rPr>
          <w:rStyle w:val="Funotenzeichen"/>
          <w:color w:val="00B050"/>
          <w:sz w:val="24"/>
          <w:szCs w:val="24"/>
        </w:rPr>
        <w:footnoteReference w:id="97"/>
      </w:r>
    </w:p>
    <w:p w14:paraId="46BFB74F" w14:textId="0157F727" w:rsidR="00CD1E16" w:rsidRPr="0079120B" w:rsidRDefault="00EA31DA" w:rsidP="00937DC3">
      <w:pPr>
        <w:spacing w:line="360" w:lineRule="auto"/>
        <w:jc w:val="both"/>
        <w:rPr>
          <w:color w:val="00B050"/>
          <w:sz w:val="24"/>
          <w:szCs w:val="24"/>
        </w:rPr>
      </w:pPr>
      <w:r w:rsidRPr="0079120B">
        <w:rPr>
          <w:color w:val="00B050"/>
          <w:sz w:val="24"/>
          <w:szCs w:val="24"/>
        </w:rPr>
        <w:t>Ein Beispiel für ein</w:t>
      </w:r>
      <w:r w:rsidR="00750853" w:rsidRPr="0079120B">
        <w:rPr>
          <w:color w:val="00B050"/>
          <w:sz w:val="24"/>
          <w:szCs w:val="24"/>
        </w:rPr>
        <w:t xml:space="preserve"> hybrides Modell ist</w:t>
      </w:r>
      <w:r w:rsidRPr="0079120B">
        <w:rPr>
          <w:color w:val="00B050"/>
          <w:sz w:val="24"/>
          <w:szCs w:val="24"/>
        </w:rPr>
        <w:t xml:space="preserve"> ein System</w:t>
      </w:r>
      <w:r w:rsidR="00937DC3" w:rsidRPr="0079120B">
        <w:rPr>
          <w:color w:val="00B050"/>
          <w:sz w:val="24"/>
          <w:szCs w:val="24"/>
        </w:rPr>
        <w:t xml:space="preserve">, </w:t>
      </w:r>
      <w:r w:rsidRPr="0079120B">
        <w:rPr>
          <w:color w:val="00B050"/>
          <w:sz w:val="24"/>
          <w:szCs w:val="24"/>
        </w:rPr>
        <w:t>bei dem</w:t>
      </w:r>
      <w:r w:rsidR="00937DC3" w:rsidRPr="0079120B">
        <w:rPr>
          <w:color w:val="00B050"/>
          <w:sz w:val="24"/>
          <w:szCs w:val="24"/>
        </w:rPr>
        <w:t xml:space="preserve"> es mehrere Datenbanken gibt, von denen manche von mehreren Mandanten und andere Datenbanken nur von einem Mandanten verwendet werden.</w:t>
      </w:r>
      <w:r w:rsidR="00937DC3" w:rsidRPr="0079120B">
        <w:rPr>
          <w:rStyle w:val="Funotenzeichen"/>
          <w:color w:val="00B050"/>
          <w:sz w:val="24"/>
          <w:szCs w:val="24"/>
        </w:rPr>
        <w:footnoteReference w:id="98"/>
      </w:r>
      <w:r w:rsidR="00937DC3" w:rsidRPr="0079120B">
        <w:rPr>
          <w:color w:val="00B050"/>
          <w:sz w:val="24"/>
          <w:szCs w:val="24"/>
        </w:rP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36B06C90" w:rsidR="002F337D" w:rsidRDefault="00937DC3" w:rsidP="002F337D">
      <w:pPr>
        <w:pStyle w:val="Beschriftung"/>
        <w:jc w:val="center"/>
      </w:pPr>
      <w:bookmarkStart w:id="43" w:name="_Toc157961337"/>
      <w:r>
        <w:t xml:space="preserve">Abbildung </w:t>
      </w:r>
      <w:r>
        <w:fldChar w:fldCharType="begin"/>
      </w:r>
      <w:r>
        <w:instrText xml:space="preserve"> SEQ Abbildung \* ARABIC </w:instrText>
      </w:r>
      <w:r>
        <w:fldChar w:fldCharType="separate"/>
      </w:r>
      <w:r w:rsidR="00781FA4">
        <w:rPr>
          <w:noProof/>
        </w:rPr>
        <w:t>7</w:t>
      </w:r>
      <w:r>
        <w:rPr>
          <w:noProof/>
        </w:rPr>
        <w:fldChar w:fldCharType="end"/>
      </w:r>
      <w:r>
        <w:t>: Hybride mandantenfähige Datenbank</w:t>
      </w:r>
      <w:r w:rsidR="00B81BD5">
        <w:t>;</w:t>
      </w:r>
      <w:r>
        <w:t xml:space="preserve"> entnommen aus </w:t>
      </w:r>
      <w:proofErr w:type="spellStart"/>
      <w:r w:rsidRPr="00A0639F">
        <w:t>Somasundar</w:t>
      </w:r>
      <w:proofErr w:type="spellEnd"/>
      <w:r w:rsidRPr="00A0639F">
        <w:t>, Harish (2021)</w:t>
      </w:r>
      <w:bookmarkEnd w:id="43"/>
    </w:p>
    <w:p w14:paraId="3AD33857" w14:textId="77777777" w:rsidR="00932E95" w:rsidRPr="002F337D" w:rsidRDefault="00932E95" w:rsidP="00932E95"/>
    <w:p w14:paraId="7DC6897A" w14:textId="09FEDF9A" w:rsidR="008448BA" w:rsidRDefault="00133631" w:rsidP="00E153F1">
      <w:pPr>
        <w:pStyle w:val="berschrift2"/>
        <w:numPr>
          <w:ilvl w:val="1"/>
          <w:numId w:val="15"/>
        </w:numPr>
        <w:spacing w:line="360" w:lineRule="auto"/>
      </w:pPr>
      <w:bookmarkStart w:id="44" w:name="_Toc158301464"/>
      <w:r>
        <w:lastRenderedPageBreak/>
        <w:t>Test</w:t>
      </w:r>
      <w:r w:rsidR="00452037">
        <w:t>en</w:t>
      </w:r>
      <w:bookmarkEnd w:id="44"/>
    </w:p>
    <w:p w14:paraId="77EA16EB" w14:textId="7B307A2A" w:rsidR="00557AF6" w:rsidRPr="006237C6" w:rsidRDefault="00804CF2" w:rsidP="00804CF2">
      <w:pPr>
        <w:spacing w:line="360" w:lineRule="auto"/>
        <w:jc w:val="both"/>
        <w:rPr>
          <w:color w:val="00B050"/>
          <w:sz w:val="24"/>
          <w:szCs w:val="24"/>
        </w:rPr>
      </w:pPr>
      <w:r w:rsidRPr="006237C6">
        <w:rPr>
          <w:color w:val="00B050"/>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sidRPr="006237C6">
        <w:rPr>
          <w:color w:val="00B050"/>
          <w:sz w:val="24"/>
          <w:szCs w:val="24"/>
        </w:rPr>
        <w:t xml:space="preserve">manueller Neu-Testung übersehen werden könnten.  Deswegen ist es sinnvoll, Testprogramme zu schreiben, welche die Prüfung der Funktionen </w:t>
      </w:r>
      <w:proofErr w:type="gramStart"/>
      <w:r w:rsidR="00674794" w:rsidRPr="006237C6">
        <w:rPr>
          <w:color w:val="00B050"/>
          <w:sz w:val="24"/>
          <w:szCs w:val="24"/>
        </w:rPr>
        <w:t>automatisiert</w:t>
      </w:r>
      <w:proofErr w:type="gramEnd"/>
      <w:r w:rsidR="005A5BD3" w:rsidRPr="006237C6">
        <w:rPr>
          <w:color w:val="00B050"/>
          <w:sz w:val="24"/>
          <w:szCs w:val="24"/>
        </w:rPr>
        <w:t xml:space="preserve"> vornehmen.</w:t>
      </w:r>
    </w:p>
    <w:p w14:paraId="6A1D0F60" w14:textId="7C42EFF3" w:rsidR="00557AF6" w:rsidRPr="006237C6" w:rsidRDefault="003A1974" w:rsidP="003A1974">
      <w:pPr>
        <w:spacing w:line="360" w:lineRule="auto"/>
        <w:jc w:val="both"/>
        <w:rPr>
          <w:color w:val="00B050"/>
          <w:sz w:val="24"/>
          <w:szCs w:val="24"/>
        </w:rPr>
      </w:pPr>
      <w:r w:rsidRPr="006237C6">
        <w:rPr>
          <w:color w:val="00B050"/>
          <w:sz w:val="24"/>
          <w:szCs w:val="24"/>
        </w:rPr>
        <w:t xml:space="preserve">Es </w:t>
      </w:r>
      <w:r w:rsidR="0077283F" w:rsidRPr="006237C6">
        <w:rPr>
          <w:color w:val="00B050"/>
          <w:sz w:val="24"/>
          <w:szCs w:val="24"/>
        </w:rPr>
        <w:t>kann</w:t>
      </w:r>
      <w:r w:rsidRPr="006237C6">
        <w:rPr>
          <w:color w:val="00B050"/>
          <w:sz w:val="24"/>
          <w:szCs w:val="24"/>
        </w:rPr>
        <w:t xml:space="preserve"> zwischen vier verschiedenen Arten von Tests unterschieden</w:t>
      </w:r>
      <w:r w:rsidR="0077283F" w:rsidRPr="006237C6">
        <w:rPr>
          <w:color w:val="00B050"/>
          <w:sz w:val="24"/>
          <w:szCs w:val="24"/>
        </w:rPr>
        <w:t xml:space="preserve"> werden</w:t>
      </w:r>
      <w:r w:rsidR="00592C36" w:rsidRPr="006237C6">
        <w:rPr>
          <w:color w:val="00B050"/>
          <w:sz w:val="24"/>
          <w:szCs w:val="24"/>
        </w:rPr>
        <w:t>, welche aufeinander aufbauen</w:t>
      </w:r>
      <w:r w:rsidRPr="006237C6">
        <w:rPr>
          <w:color w:val="00B050"/>
          <w:sz w:val="24"/>
          <w:szCs w:val="24"/>
        </w:rPr>
        <w:t>: Komponententests (auch „Unit-Tests“ genannt), Integrationstests, Systemtests und Abnahmetests.</w:t>
      </w:r>
      <w:r w:rsidRPr="006237C6">
        <w:rPr>
          <w:rStyle w:val="Funotenzeichen"/>
          <w:color w:val="00B050"/>
          <w:sz w:val="24"/>
          <w:szCs w:val="24"/>
        </w:rPr>
        <w:footnoteReference w:id="99"/>
      </w:r>
      <w:r w:rsidRPr="006237C6">
        <w:rPr>
          <w:color w:val="00B050"/>
          <w:sz w:val="24"/>
          <w:szCs w:val="24"/>
        </w:rPr>
        <w:t xml:space="preserve"> </w:t>
      </w:r>
    </w:p>
    <w:p w14:paraId="772509DB" w14:textId="35F00C92" w:rsidR="003A1974" w:rsidRPr="006237C6" w:rsidRDefault="006237C6" w:rsidP="003A1974">
      <w:pPr>
        <w:spacing w:line="360" w:lineRule="auto"/>
        <w:jc w:val="both"/>
        <w:rPr>
          <w:color w:val="00B050"/>
          <w:sz w:val="24"/>
          <w:szCs w:val="24"/>
        </w:rPr>
      </w:pPr>
      <w:r w:rsidRPr="006237C6">
        <w:rPr>
          <w:color w:val="00B050"/>
          <w:sz w:val="24"/>
          <w:szCs w:val="24"/>
        </w:rPr>
        <w:t xml:space="preserve">Unit-Tests beziehungsweise </w:t>
      </w:r>
      <w:r w:rsidR="003A1974" w:rsidRPr="006237C6">
        <w:rPr>
          <w:color w:val="00B050"/>
          <w:sz w:val="24"/>
          <w:szCs w:val="24"/>
        </w:rPr>
        <w:t xml:space="preserve">Komponententests </w:t>
      </w:r>
      <w:r w:rsidR="0077283F" w:rsidRPr="006237C6">
        <w:rPr>
          <w:color w:val="00B050"/>
          <w:sz w:val="24"/>
          <w:szCs w:val="24"/>
        </w:rPr>
        <w:t xml:space="preserve">sind automatisierte Testprogramme, die einzelne Funktionen oder Klassen darauf prüfen, ob sie sich erwartungsgemäß verhalten. </w:t>
      </w:r>
      <w:r w:rsidR="00592C36" w:rsidRPr="006237C6">
        <w:rPr>
          <w:color w:val="00B050"/>
          <w:sz w:val="24"/>
          <w:szCs w:val="24"/>
        </w:rPr>
        <w:t xml:space="preserve">Sie stellen damit die kleinteiligsten Tests dar. </w:t>
      </w:r>
      <w:r w:rsidR="0077283F" w:rsidRPr="006237C6">
        <w:rPr>
          <w:color w:val="00B050"/>
          <w:sz w:val="24"/>
          <w:szCs w:val="24"/>
        </w:rPr>
        <w:t xml:space="preserve">Integrationstests </w:t>
      </w:r>
      <w:r w:rsidR="00592C36" w:rsidRPr="006237C6">
        <w:rPr>
          <w:color w:val="00B050"/>
          <w:sz w:val="24"/>
          <w:szCs w:val="24"/>
        </w:rPr>
        <w:t>gehen einen Schritt weiter und testen</w:t>
      </w:r>
      <w:r w:rsidR="0077283F" w:rsidRPr="006237C6">
        <w:rPr>
          <w:color w:val="00B050"/>
          <w:sz w:val="24"/>
          <w:szCs w:val="24"/>
        </w:rPr>
        <w:t>, ob das Zusammenspiel zwischen mehreren Funktionen wie geplant abläuft.</w:t>
      </w:r>
      <w:r w:rsidR="00592C36" w:rsidRPr="006237C6">
        <w:rPr>
          <w:rStyle w:val="Funotenzeichen"/>
          <w:color w:val="00B050"/>
          <w:sz w:val="24"/>
          <w:szCs w:val="24"/>
        </w:rPr>
        <w:footnoteReference w:id="100"/>
      </w:r>
    </w:p>
    <w:p w14:paraId="44FE409F" w14:textId="5CE4E45B" w:rsidR="00592C36" w:rsidRPr="006237C6" w:rsidRDefault="00592C36" w:rsidP="003A1974">
      <w:pPr>
        <w:spacing w:line="360" w:lineRule="auto"/>
        <w:jc w:val="both"/>
        <w:rPr>
          <w:color w:val="00B050"/>
          <w:sz w:val="24"/>
          <w:szCs w:val="24"/>
        </w:rPr>
      </w:pPr>
      <w:r w:rsidRPr="006237C6">
        <w:rPr>
          <w:color w:val="00B050"/>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sidR="006237C6" w:rsidRPr="006237C6">
        <w:rPr>
          <w:color w:val="00B050"/>
          <w:sz w:val="24"/>
          <w:szCs w:val="24"/>
        </w:rPr>
        <w:t xml:space="preserve"> Zudem werden in Systemintegrationstests auch das Zusammenspiel mit anderen Systemen geprüft.</w:t>
      </w:r>
      <w:r w:rsidRPr="006237C6">
        <w:rPr>
          <w:rStyle w:val="Funotenzeichen"/>
          <w:color w:val="00B050"/>
          <w:sz w:val="24"/>
          <w:szCs w:val="24"/>
        </w:rPr>
        <w:footnoteReference w:id="101"/>
      </w:r>
    </w:p>
    <w:p w14:paraId="165413C9" w14:textId="6CFB0A20" w:rsidR="00592C36" w:rsidRPr="006237C6" w:rsidRDefault="00592C36" w:rsidP="003A1974">
      <w:pPr>
        <w:spacing w:line="360" w:lineRule="auto"/>
        <w:jc w:val="both"/>
        <w:rPr>
          <w:color w:val="00B050"/>
          <w:sz w:val="24"/>
          <w:szCs w:val="24"/>
        </w:rPr>
      </w:pPr>
      <w:r w:rsidRPr="006237C6">
        <w:rPr>
          <w:color w:val="00B050"/>
          <w:sz w:val="24"/>
          <w:szCs w:val="24"/>
        </w:rPr>
        <w:t xml:space="preserve">Abnahmetests </w:t>
      </w:r>
      <w:r w:rsidR="00E568EA" w:rsidRPr="006237C6">
        <w:rPr>
          <w:color w:val="00B050"/>
          <w:sz w:val="24"/>
          <w:szCs w:val="24"/>
        </w:rPr>
        <w:t>werden unter realen Einsatzbedingungen durchgeführt, um zu testen, ob das System die Anforderungen des Kunden erfüllt. Vor allem die Gebrauchstauglichkeit für die Anwender ist von Bedeutung.</w:t>
      </w:r>
      <w:r w:rsidR="00E568EA" w:rsidRPr="006237C6">
        <w:rPr>
          <w:rStyle w:val="Funotenzeichen"/>
          <w:color w:val="00B050"/>
          <w:sz w:val="24"/>
          <w:szCs w:val="24"/>
        </w:rPr>
        <w:footnoteReference w:id="102"/>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5" w:name="_Toc158301465"/>
      <w:r>
        <w:lastRenderedPageBreak/>
        <w:t>Verwendete Technologien</w:t>
      </w:r>
      <w:bookmarkEnd w:id="45"/>
    </w:p>
    <w:p w14:paraId="54DAAB15" w14:textId="79D936CD" w:rsidR="00557AF6" w:rsidRPr="006237C6" w:rsidRDefault="00557AF6" w:rsidP="00854200">
      <w:pPr>
        <w:spacing w:line="360" w:lineRule="auto"/>
        <w:jc w:val="both"/>
        <w:rPr>
          <w:color w:val="00B050"/>
          <w:sz w:val="24"/>
          <w:szCs w:val="24"/>
        </w:rPr>
      </w:pPr>
      <w:r w:rsidRPr="006237C6">
        <w:rPr>
          <w:color w:val="00B050"/>
          <w:sz w:val="24"/>
          <w:szCs w:val="24"/>
        </w:rPr>
        <w:t>In diesem Kapitel werden die Programmiersprachen, Bibliotheken und Software-Tools vorgestellt, die im Rahmen dieser Arbeit Verwendung f</w:t>
      </w:r>
      <w:r w:rsidR="00E3493E" w:rsidRPr="006237C6">
        <w:rPr>
          <w:color w:val="00B050"/>
          <w:sz w:val="24"/>
          <w:szCs w:val="24"/>
        </w:rPr>
        <w:t>i</w:t>
      </w:r>
      <w:r w:rsidRPr="006237C6">
        <w:rPr>
          <w:color w:val="00B050"/>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46" w:name="_Toc158301466"/>
      <w:r>
        <w:t>Excel</w:t>
      </w:r>
      <w:bookmarkEnd w:id="46"/>
    </w:p>
    <w:p w14:paraId="0CF2A0B8" w14:textId="16C94EA3" w:rsidR="00854200" w:rsidRPr="008052BC" w:rsidRDefault="00854200" w:rsidP="00875FE9">
      <w:pPr>
        <w:spacing w:line="360" w:lineRule="auto"/>
        <w:jc w:val="both"/>
        <w:rPr>
          <w:color w:val="00B050"/>
          <w:sz w:val="24"/>
          <w:szCs w:val="24"/>
        </w:rPr>
      </w:pPr>
      <w:r w:rsidRPr="008052BC">
        <w:rPr>
          <w:color w:val="00B050"/>
          <w:sz w:val="24"/>
          <w:szCs w:val="24"/>
        </w:rPr>
        <w:t>Excel ist eine Tabellenkalkulationssoftware der Firma Microsoft</w:t>
      </w:r>
      <w:r w:rsidR="00875FE9" w:rsidRPr="008052BC">
        <w:rPr>
          <w:color w:val="00B050"/>
          <w:sz w:val="24"/>
          <w:szCs w:val="24"/>
        </w:rPr>
        <w:t>, die unter anderem für die Datenanalyse eingesetzt werden kann</w:t>
      </w:r>
      <w:r w:rsidRPr="008052BC">
        <w:rPr>
          <w:color w:val="00B050"/>
          <w:sz w:val="24"/>
          <w:szCs w:val="24"/>
        </w:rPr>
        <w:t>.</w:t>
      </w:r>
      <w:r w:rsidR="00875FE9" w:rsidRPr="008052BC">
        <w:rPr>
          <w:rStyle w:val="Funotenzeichen"/>
          <w:color w:val="00B050"/>
          <w:sz w:val="24"/>
          <w:szCs w:val="24"/>
        </w:rPr>
        <w:footnoteReference w:id="103"/>
      </w:r>
      <w:r w:rsidR="00875FE9" w:rsidRPr="008052BC">
        <w:rPr>
          <w:color w:val="00B050"/>
          <w:sz w:val="24"/>
          <w:szCs w:val="24"/>
        </w:rPr>
        <w:t xml:space="preserve"> Im Rahmen dieser Arbeit wird Excel für die Dateneingabe verwendet</w:t>
      </w:r>
      <w:r w:rsidR="00720C2F" w:rsidRPr="008052BC">
        <w:rPr>
          <w:color w:val="00B050"/>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47" w:name="_Toc158301467"/>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47"/>
      <w:proofErr w:type="spellEnd"/>
    </w:p>
    <w:p w14:paraId="1FBAF293" w14:textId="44429E5C" w:rsidR="00854200" w:rsidRPr="00AC5AA2" w:rsidRDefault="00854200" w:rsidP="00720C2F">
      <w:pPr>
        <w:spacing w:line="360" w:lineRule="auto"/>
        <w:jc w:val="both"/>
        <w:rPr>
          <w:color w:val="00B050"/>
        </w:rPr>
      </w:pPr>
      <w:r w:rsidRPr="00AC5AA2">
        <w:rPr>
          <w:color w:val="00B050"/>
        </w:rPr>
        <w:t xml:space="preserve">Für die Erstellung der Personalstammdatenbank wurde PostgreSQL verwendet. PostgreSQL </w:t>
      </w:r>
      <w:r w:rsidR="00720C2F" w:rsidRPr="00AC5AA2">
        <w:rPr>
          <w:color w:val="00B050"/>
        </w:rPr>
        <w:t>ist ein objekt-relationales Datenbankmanagementsystem</w:t>
      </w:r>
      <w:r w:rsidR="00E3493E" w:rsidRPr="00AC5AA2">
        <w:rPr>
          <w:color w:val="00B050"/>
        </w:rPr>
        <w:t xml:space="preserve"> (DBMS)</w:t>
      </w:r>
      <w:r w:rsidR="00720C2F" w:rsidRPr="00AC5AA2">
        <w:rPr>
          <w:color w:val="00B050"/>
        </w:rPr>
        <w:t xml:space="preserve">, dessen Ursprung im POSTGRES-Projekt der University </w:t>
      </w:r>
      <w:proofErr w:type="spellStart"/>
      <w:r w:rsidR="00720C2F" w:rsidRPr="00AC5AA2">
        <w:rPr>
          <w:color w:val="00B050"/>
        </w:rPr>
        <w:t>of</w:t>
      </w:r>
      <w:proofErr w:type="spellEnd"/>
      <w:r w:rsidR="00720C2F" w:rsidRPr="00AC5AA2">
        <w:rPr>
          <w:color w:val="00B050"/>
        </w:rPr>
        <w:t xml:space="preserve"> California at Berkeley Computer Science Department liegt. Es handelt sich um eine Open-Source-Software und unterstützt einen großen Teil des SQL-Standards.</w:t>
      </w:r>
      <w:r w:rsidR="00720C2F" w:rsidRPr="00AC5AA2">
        <w:rPr>
          <w:rStyle w:val="Funotenzeichen"/>
          <w:color w:val="00B050"/>
        </w:rPr>
        <w:footnoteReference w:id="104"/>
      </w:r>
    </w:p>
    <w:p w14:paraId="2DA3BCB9" w14:textId="39826774" w:rsidR="008448BA" w:rsidRPr="00AC5AA2" w:rsidRDefault="00E3493E" w:rsidP="00E3493E">
      <w:pPr>
        <w:spacing w:line="360" w:lineRule="auto"/>
        <w:jc w:val="both"/>
        <w:rPr>
          <w:color w:val="00B050"/>
          <w:sz w:val="24"/>
          <w:szCs w:val="24"/>
        </w:rPr>
      </w:pPr>
      <w:r w:rsidRPr="00AC5AA2">
        <w:rPr>
          <w:color w:val="00B050"/>
          <w:sz w:val="24"/>
          <w:szCs w:val="24"/>
        </w:rPr>
        <w:t>PL/</w:t>
      </w:r>
      <w:proofErr w:type="spellStart"/>
      <w:r w:rsidRPr="00AC5AA2">
        <w:rPr>
          <w:color w:val="00B050"/>
          <w:sz w:val="24"/>
          <w:szCs w:val="24"/>
        </w:rPr>
        <w:t>pgSQL</w:t>
      </w:r>
      <w:proofErr w:type="spellEnd"/>
      <w:r w:rsidRPr="00AC5AA2">
        <w:rPr>
          <w:color w:val="00B050"/>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w:t>
      </w:r>
      <w:r w:rsidR="00AC5AA2" w:rsidRPr="00AC5AA2">
        <w:rPr>
          <w:color w:val="00B050"/>
          <w:sz w:val="24"/>
          <w:szCs w:val="24"/>
        </w:rPr>
        <w:t xml:space="preserve"> mit dazugehörigen Verbindungsaufbau und -abbau</w:t>
      </w:r>
      <w:r w:rsidRPr="00AC5AA2">
        <w:rPr>
          <w:color w:val="00B050"/>
          <w:sz w:val="24"/>
          <w:szCs w:val="24"/>
        </w:rPr>
        <w:t xml:space="preserve"> zwischen dem Client und dem Datenbankserver. </w:t>
      </w:r>
      <w:r w:rsidR="00AC5AA2" w:rsidRPr="00AC5AA2">
        <w:rPr>
          <w:color w:val="00B050"/>
          <w:sz w:val="24"/>
          <w:szCs w:val="24"/>
        </w:rPr>
        <w:t>Mit PL/</w:t>
      </w:r>
      <w:proofErr w:type="spellStart"/>
      <w:r w:rsidR="00AC5AA2" w:rsidRPr="00AC5AA2">
        <w:rPr>
          <w:color w:val="00B050"/>
          <w:sz w:val="24"/>
          <w:szCs w:val="24"/>
        </w:rPr>
        <w:t>pgSQL</w:t>
      </w:r>
      <w:proofErr w:type="spellEnd"/>
      <w:r w:rsidR="00AC5AA2" w:rsidRPr="00AC5AA2">
        <w:rPr>
          <w:color w:val="00B050"/>
          <w:sz w:val="24"/>
          <w:szCs w:val="24"/>
        </w:rPr>
        <w:t xml:space="preserve"> können SQL-Befehle gruppiert und hintereinander ausgeführt werden. </w:t>
      </w:r>
      <w:r w:rsidRPr="00AC5AA2">
        <w:rPr>
          <w:color w:val="00B050"/>
          <w:sz w:val="24"/>
          <w:szCs w:val="24"/>
        </w:rPr>
        <w:t xml:space="preserve">Der Nutzer muss nun nicht mehr jeden </w:t>
      </w:r>
      <w:r w:rsidR="00AC5AA2" w:rsidRPr="00AC5AA2">
        <w:rPr>
          <w:color w:val="00B050"/>
          <w:sz w:val="24"/>
          <w:szCs w:val="24"/>
        </w:rPr>
        <w:t>SQL-</w:t>
      </w:r>
      <w:r w:rsidRPr="00AC5AA2">
        <w:rPr>
          <w:color w:val="00B050"/>
          <w:sz w:val="24"/>
          <w:szCs w:val="24"/>
        </w:rPr>
        <w:t>Befehl einzeln aussenden, sondern nutzt die PL/</w:t>
      </w:r>
      <w:proofErr w:type="spellStart"/>
      <w:r w:rsidRPr="00AC5AA2">
        <w:rPr>
          <w:color w:val="00B050"/>
          <w:sz w:val="24"/>
          <w:szCs w:val="24"/>
        </w:rPr>
        <w:t>pgSQL</w:t>
      </w:r>
      <w:proofErr w:type="spellEnd"/>
      <w:r w:rsidRPr="00AC5AA2">
        <w:rPr>
          <w:color w:val="00B050"/>
          <w:sz w:val="24"/>
          <w:szCs w:val="24"/>
        </w:rPr>
        <w:t xml:space="preserve">-Funktion, wodurch mit einer einmaligen Datenbankverbindung sämtliche benötigten SQL-Abfragen abgearbeitet </w:t>
      </w:r>
      <w:r w:rsidR="000761E7" w:rsidRPr="00AC5AA2">
        <w:rPr>
          <w:color w:val="00B050"/>
          <w:sz w:val="24"/>
          <w:szCs w:val="24"/>
        </w:rPr>
        <w:t>werden können. So kann die Anzahl der benötigten Verbindungen zur DBMS reduziert werden.</w:t>
      </w:r>
      <w:r w:rsidR="000761E7" w:rsidRPr="00AC5AA2">
        <w:rPr>
          <w:rStyle w:val="Funotenzeichen"/>
          <w:color w:val="00B050"/>
          <w:sz w:val="24"/>
          <w:szCs w:val="24"/>
        </w:rPr>
        <w:footnoteReference w:id="105"/>
      </w:r>
    </w:p>
    <w:p w14:paraId="6B3198AD" w14:textId="068D1A48" w:rsidR="000761E7" w:rsidRPr="002E6EF4" w:rsidRDefault="000761E7" w:rsidP="00E3493E">
      <w:pPr>
        <w:spacing w:line="360" w:lineRule="auto"/>
        <w:jc w:val="both"/>
        <w:rPr>
          <w:sz w:val="24"/>
          <w:szCs w:val="24"/>
        </w:rPr>
      </w:pPr>
      <w:proofErr w:type="spellStart"/>
      <w:r w:rsidRPr="0043113A">
        <w:rPr>
          <w:color w:val="00B050"/>
          <w:sz w:val="24"/>
          <w:szCs w:val="24"/>
        </w:rPr>
        <w:t>DBeaver</w:t>
      </w:r>
      <w:proofErr w:type="spellEnd"/>
      <w:r w:rsidRPr="0043113A">
        <w:rPr>
          <w:color w:val="00B050"/>
          <w:sz w:val="24"/>
          <w:szCs w:val="24"/>
        </w:rPr>
        <w:t xml:space="preserve"> ist ein Datenbankmanagement-Tool, dass verschiedene SQL-Datenbanksysteme wie PostgreSQL und MySQL, aber auch NoSQL-Systeme wie MongoDB unterstützt.</w:t>
      </w:r>
      <w:r w:rsidRPr="0043113A">
        <w:rPr>
          <w:rStyle w:val="Funotenzeichen"/>
          <w:color w:val="00B050"/>
          <w:sz w:val="24"/>
          <w:szCs w:val="24"/>
        </w:rPr>
        <w:footnoteReference w:id="106"/>
      </w:r>
      <w:r w:rsidRPr="0043113A">
        <w:rPr>
          <w:color w:val="00B050"/>
          <w:sz w:val="24"/>
          <w:szCs w:val="24"/>
        </w:rPr>
        <w:t xml:space="preserve"> Im Rahmen </w:t>
      </w:r>
      <w:r w:rsidRPr="0043113A">
        <w:rPr>
          <w:color w:val="00B050"/>
          <w:sz w:val="24"/>
          <w:szCs w:val="24"/>
        </w:rPr>
        <w:lastRenderedPageBreak/>
        <w:t xml:space="preserve">dieser Arbeit wird </w:t>
      </w:r>
      <w:proofErr w:type="spellStart"/>
      <w:r w:rsidRPr="0043113A">
        <w:rPr>
          <w:color w:val="00B050"/>
          <w:sz w:val="24"/>
          <w:szCs w:val="24"/>
        </w:rPr>
        <w:t>DBeaver</w:t>
      </w:r>
      <w:proofErr w:type="spellEnd"/>
      <w:r w:rsidRPr="0043113A">
        <w:rPr>
          <w:color w:val="00B050"/>
          <w:sz w:val="24"/>
          <w:szCs w:val="24"/>
        </w:rPr>
        <w:t xml:space="preserve"> verwendet, um die Datenbank und PL/</w:t>
      </w:r>
      <w:proofErr w:type="spellStart"/>
      <w:r w:rsidRPr="0043113A">
        <w:rPr>
          <w:color w:val="00B050"/>
          <w:sz w:val="24"/>
          <w:szCs w:val="24"/>
        </w:rPr>
        <w:t>pgSQL</w:t>
      </w:r>
      <w:proofErr w:type="spellEnd"/>
      <w:r w:rsidRPr="0043113A">
        <w:rPr>
          <w:color w:val="00B050"/>
          <w:sz w:val="24"/>
          <w:szCs w:val="24"/>
        </w:rPr>
        <w:t>-Funktionen zu entwickeln.</w:t>
      </w:r>
      <w:r>
        <w:rPr>
          <w:sz w:val="24"/>
          <w:szCs w:val="24"/>
        </w:rPr>
        <w:t xml:space="preserve">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48" w:name="_Toc158301468"/>
      <w:r>
        <w:t xml:space="preserve">Python und </w:t>
      </w:r>
      <w:proofErr w:type="spellStart"/>
      <w:r>
        <w:t>PyCharm</w:t>
      </w:r>
      <w:bookmarkEnd w:id="48"/>
      <w:proofErr w:type="spellEnd"/>
    </w:p>
    <w:p w14:paraId="7D8BCBA3" w14:textId="2416FE1A" w:rsidR="008448BA" w:rsidRPr="00D6022E" w:rsidRDefault="005F7FEC" w:rsidP="005F7FEC">
      <w:pPr>
        <w:spacing w:line="360" w:lineRule="auto"/>
        <w:jc w:val="both"/>
        <w:rPr>
          <w:color w:val="00B050"/>
          <w:sz w:val="24"/>
          <w:szCs w:val="24"/>
        </w:rPr>
      </w:pPr>
      <w:r w:rsidRPr="00D6022E">
        <w:rPr>
          <w:color w:val="00B050"/>
          <w:sz w:val="24"/>
          <w:szCs w:val="24"/>
        </w:rPr>
        <w:t xml:space="preserve">Python ist eine interpretierte Programmiersprache, dessen Quellcode ausgeliefert und während der Laufzeit übersetzt wird. Es handelt sich zudem um eine </w:t>
      </w:r>
      <w:r w:rsidR="00B140BA" w:rsidRPr="00D6022E">
        <w:rPr>
          <w:color w:val="00B050"/>
          <w:sz w:val="24"/>
          <w:szCs w:val="24"/>
        </w:rPr>
        <w:t>Multiparadigmensprache, welche</w:t>
      </w:r>
      <w:r w:rsidRPr="00D6022E">
        <w:rPr>
          <w:color w:val="00B050"/>
          <w:sz w:val="24"/>
          <w:szCs w:val="24"/>
        </w:rPr>
        <w:t xml:space="preserve"> nicht nur objektorientierte, sondern auch imperative und funktionale Aspekte berücksichtigt.</w:t>
      </w:r>
      <w:r w:rsidRPr="00D6022E">
        <w:rPr>
          <w:rStyle w:val="Funotenzeichen"/>
          <w:color w:val="00B050"/>
          <w:sz w:val="24"/>
          <w:szCs w:val="24"/>
        </w:rPr>
        <w:footnoteReference w:id="107"/>
      </w:r>
    </w:p>
    <w:p w14:paraId="17452331" w14:textId="3A100486" w:rsidR="00306766" w:rsidRPr="00D6022E" w:rsidRDefault="00B140BA" w:rsidP="008448BA">
      <w:pPr>
        <w:spacing w:line="360" w:lineRule="auto"/>
        <w:rPr>
          <w:color w:val="00B050"/>
          <w:sz w:val="24"/>
          <w:szCs w:val="24"/>
        </w:rPr>
      </w:pPr>
      <w:r w:rsidRPr="00D6022E">
        <w:rPr>
          <w:color w:val="00B050"/>
          <w:sz w:val="24"/>
          <w:szCs w:val="24"/>
        </w:rPr>
        <w:t xml:space="preserve">Neben der Standardbibliothek werden folgende </w:t>
      </w:r>
      <w:r w:rsidR="00D6022E">
        <w:rPr>
          <w:color w:val="00B050"/>
          <w:sz w:val="24"/>
          <w:szCs w:val="24"/>
        </w:rPr>
        <w:t>Erweiterungen für Python</w:t>
      </w:r>
      <w:r w:rsidR="00205A69" w:rsidRPr="00D6022E">
        <w:rPr>
          <w:color w:val="00B050"/>
          <w:sz w:val="24"/>
          <w:szCs w:val="24"/>
        </w:rPr>
        <w:t xml:space="preserve"> </w:t>
      </w:r>
      <w:r w:rsidRPr="00D6022E">
        <w:rPr>
          <w:color w:val="00B050"/>
          <w:sz w:val="24"/>
          <w:szCs w:val="24"/>
        </w:rPr>
        <w:t>verwendet:</w:t>
      </w:r>
    </w:p>
    <w:p w14:paraId="362F4B36" w14:textId="169A20D6" w:rsidR="00B140BA" w:rsidRPr="00D6022E" w:rsidRDefault="00B140BA" w:rsidP="00FF7BB7">
      <w:pPr>
        <w:spacing w:line="360" w:lineRule="auto"/>
        <w:jc w:val="both"/>
        <w:rPr>
          <w:color w:val="00B050"/>
          <w:sz w:val="24"/>
          <w:szCs w:val="24"/>
        </w:rPr>
      </w:pPr>
      <w:r w:rsidRPr="00D6022E">
        <w:rPr>
          <w:b/>
          <w:bCs/>
          <w:color w:val="00B050"/>
          <w:sz w:val="24"/>
          <w:szCs w:val="24"/>
        </w:rPr>
        <w:t>Psycopg2</w:t>
      </w:r>
      <w:r w:rsidRPr="00D6022E">
        <w:rPr>
          <w:color w:val="00B050"/>
          <w:sz w:val="24"/>
          <w:szCs w:val="24"/>
        </w:rPr>
        <w:t xml:space="preserve">: </w:t>
      </w:r>
      <w:r w:rsidR="00D6022E" w:rsidRPr="00D6022E">
        <w:rPr>
          <w:color w:val="00B050"/>
          <w:sz w:val="24"/>
          <w:szCs w:val="24"/>
        </w:rPr>
        <w:t>ermöglicht</w:t>
      </w:r>
      <w:r w:rsidRPr="00D6022E">
        <w:rPr>
          <w:color w:val="00B050"/>
          <w:sz w:val="24"/>
          <w:szCs w:val="24"/>
        </w:rPr>
        <w:t xml:space="preserve"> eine Verbindung von einem Python-Programm zu einem PostgreSQL-DBMS.</w:t>
      </w:r>
      <w:r w:rsidRPr="00D6022E">
        <w:rPr>
          <w:rStyle w:val="Funotenzeichen"/>
          <w:color w:val="00B050"/>
          <w:sz w:val="24"/>
          <w:szCs w:val="24"/>
        </w:rPr>
        <w:footnoteReference w:id="108"/>
      </w:r>
      <w:r w:rsidRPr="00D6022E">
        <w:rPr>
          <w:color w:val="00B050"/>
          <w:sz w:val="24"/>
          <w:szCs w:val="24"/>
        </w:rPr>
        <w:t xml:space="preserve"> </w:t>
      </w:r>
    </w:p>
    <w:p w14:paraId="6EC03AB5" w14:textId="79815761" w:rsidR="00B140BA" w:rsidRPr="007D43DE" w:rsidRDefault="00AF2042" w:rsidP="00FF7BB7">
      <w:pPr>
        <w:spacing w:line="360" w:lineRule="auto"/>
        <w:jc w:val="both"/>
        <w:rPr>
          <w:color w:val="00B050"/>
          <w:sz w:val="24"/>
          <w:szCs w:val="24"/>
        </w:rPr>
      </w:pPr>
      <w:r w:rsidRPr="007D43DE">
        <w:rPr>
          <w:b/>
          <w:bCs/>
          <w:color w:val="00B050"/>
          <w:sz w:val="24"/>
          <w:szCs w:val="24"/>
        </w:rPr>
        <w:t>Pandas</w:t>
      </w:r>
      <w:r w:rsidRPr="007D43DE">
        <w:rPr>
          <w:color w:val="00B050"/>
          <w:sz w:val="24"/>
          <w:szCs w:val="24"/>
        </w:rPr>
        <w:t xml:space="preserve">: </w:t>
      </w:r>
      <w:r w:rsidR="00D6022E" w:rsidRPr="007D43DE">
        <w:rPr>
          <w:color w:val="00B050"/>
          <w:sz w:val="24"/>
          <w:szCs w:val="24"/>
        </w:rPr>
        <w:t xml:space="preserve">stellt unter anderem Data Frames für die Datenverarbeitung bereit. </w:t>
      </w:r>
      <w:r w:rsidRPr="007D43DE">
        <w:rPr>
          <w:color w:val="00B050"/>
          <w:sz w:val="24"/>
          <w:szCs w:val="24"/>
        </w:rPr>
        <w:t>Dataframes sind Tabellen, welche mit Spalten- und Zeilenbeschriftungen ausgestattet sind.</w:t>
      </w:r>
      <w:r w:rsidRPr="007D43DE">
        <w:rPr>
          <w:rStyle w:val="Funotenzeichen"/>
          <w:color w:val="00B050"/>
          <w:sz w:val="24"/>
          <w:szCs w:val="24"/>
        </w:rPr>
        <w:footnoteReference w:id="109"/>
      </w:r>
      <w:r w:rsidRPr="007D43DE">
        <w:rPr>
          <w:color w:val="00B050"/>
          <w:sz w:val="24"/>
          <w:szCs w:val="24"/>
        </w:rPr>
        <w:t xml:space="preserve"> </w:t>
      </w:r>
      <w:r w:rsidR="00205A69" w:rsidRPr="007D43DE">
        <w:rPr>
          <w:color w:val="00B050"/>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7D43DE" w:rsidRDefault="00205A69" w:rsidP="00FF7BB7">
      <w:pPr>
        <w:spacing w:line="360" w:lineRule="auto"/>
        <w:jc w:val="both"/>
        <w:rPr>
          <w:color w:val="00B050"/>
          <w:sz w:val="24"/>
          <w:szCs w:val="24"/>
        </w:rPr>
      </w:pPr>
      <w:r w:rsidRPr="007D43DE">
        <w:rPr>
          <w:b/>
          <w:bCs/>
          <w:color w:val="00B050"/>
          <w:sz w:val="24"/>
          <w:szCs w:val="24"/>
        </w:rPr>
        <w:t>Unittest</w:t>
      </w:r>
      <w:r w:rsidRPr="007D43DE">
        <w:rPr>
          <w:color w:val="00B050"/>
          <w:sz w:val="24"/>
          <w:szCs w:val="24"/>
        </w:rPr>
        <w:t>: ein Framework, welche die Erstellung von automatisierten Tests in Python unterstützt.</w:t>
      </w:r>
      <w:r w:rsidRPr="007D43DE">
        <w:rPr>
          <w:rStyle w:val="Funotenzeichen"/>
          <w:color w:val="00B050"/>
          <w:sz w:val="24"/>
          <w:szCs w:val="24"/>
        </w:rPr>
        <w:footnoteReference w:id="110"/>
      </w:r>
    </w:p>
    <w:p w14:paraId="78C046EF" w14:textId="549FC888" w:rsidR="00D50FAD" w:rsidRPr="007D43DE" w:rsidRDefault="00D50FAD" w:rsidP="00D50FAD">
      <w:pPr>
        <w:spacing w:line="360" w:lineRule="auto"/>
        <w:jc w:val="both"/>
        <w:rPr>
          <w:color w:val="00B050"/>
          <w:sz w:val="24"/>
          <w:szCs w:val="24"/>
        </w:rPr>
      </w:pPr>
      <w:proofErr w:type="spellStart"/>
      <w:r w:rsidRPr="007D43DE">
        <w:rPr>
          <w:color w:val="00B050"/>
          <w:sz w:val="24"/>
          <w:szCs w:val="24"/>
        </w:rPr>
        <w:t>PyCharm</w:t>
      </w:r>
      <w:proofErr w:type="spellEnd"/>
      <w:r w:rsidRPr="007D43DE">
        <w:rPr>
          <w:color w:val="00B050"/>
          <w:sz w:val="24"/>
          <w:szCs w:val="24"/>
        </w:rPr>
        <w:t xml:space="preserve"> ist eine Entwicklungsumgebung für Python, welche von der Firma </w:t>
      </w:r>
      <w:proofErr w:type="spellStart"/>
      <w:r w:rsidRPr="007D43DE">
        <w:rPr>
          <w:color w:val="00B050"/>
          <w:sz w:val="24"/>
          <w:szCs w:val="24"/>
        </w:rPr>
        <w:t>JetBrains</w:t>
      </w:r>
      <w:proofErr w:type="spellEnd"/>
      <w:r w:rsidRPr="007D43DE">
        <w:rPr>
          <w:color w:val="00B050"/>
          <w:sz w:val="24"/>
          <w:szCs w:val="24"/>
        </w:rPr>
        <w:t xml:space="preserve"> entwickelt wurde. Neben einer kostenpflichtigen Variante gibt es eine Community Edition, welche Open Source und somit frei verfügbar ist</w:t>
      </w:r>
      <w:r w:rsidR="00CD295C" w:rsidRPr="007D43DE">
        <w:rPr>
          <w:color w:val="00B050"/>
          <w:sz w:val="24"/>
          <w:szCs w:val="24"/>
        </w:rPr>
        <w:t>.</w:t>
      </w:r>
      <w:r w:rsidR="00CD295C" w:rsidRPr="007D43DE">
        <w:rPr>
          <w:rStyle w:val="Funotenzeichen"/>
          <w:color w:val="00B050"/>
          <w:sz w:val="24"/>
          <w:szCs w:val="24"/>
        </w:rPr>
        <w:footnoteReference w:id="111"/>
      </w:r>
      <w:r w:rsidR="00CD295C" w:rsidRPr="007D43DE">
        <w:rPr>
          <w:color w:val="00B050"/>
          <w:sz w:val="24"/>
          <w:szCs w:val="24"/>
        </w:rPr>
        <w:t xml:space="preserve"> Letzteres wird für die Entwicklung der Python-</w:t>
      </w:r>
      <w:proofErr w:type="spellStart"/>
      <w:r w:rsidR="00CD295C" w:rsidRPr="007D43DE">
        <w:rPr>
          <w:color w:val="00B050"/>
          <w:sz w:val="24"/>
          <w:szCs w:val="24"/>
        </w:rPr>
        <w:t>Progamme</w:t>
      </w:r>
      <w:proofErr w:type="spellEnd"/>
      <w:r w:rsidR="00CD295C" w:rsidRPr="007D43DE">
        <w:rPr>
          <w:color w:val="00B050"/>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49" w:name="_Toc147668269"/>
      <w:bookmarkStart w:id="50" w:name="_Toc147669421"/>
      <w:bookmarkStart w:id="51" w:name="_Toc158301469"/>
      <w:r>
        <w:lastRenderedPageBreak/>
        <w:t>Anforderungen</w:t>
      </w:r>
      <w:bookmarkEnd w:id="49"/>
      <w:bookmarkEnd w:id="50"/>
      <w:bookmarkEnd w:id="51"/>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12"/>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13"/>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14"/>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15"/>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16"/>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7"/>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8"/>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w:t>
      </w:r>
      <w:r>
        <w:rPr>
          <w:sz w:val="24"/>
          <w:szCs w:val="24"/>
        </w:rPr>
        <w:lastRenderedPageBreak/>
        <w:t>Informationsquellen des Systems einsehbar sein. Eine Authentizitätsprüfung ist einzurichten.</w:t>
      </w:r>
      <w:r>
        <w:rPr>
          <w:rStyle w:val="Funotenzeichen"/>
          <w:sz w:val="24"/>
          <w:szCs w:val="24"/>
        </w:rPr>
        <w:footnoteReference w:id="119"/>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20"/>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21"/>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22"/>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23"/>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24"/>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25"/>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2" w:name="_Toc147668271"/>
      <w:bookmarkStart w:id="53" w:name="_Toc147669423"/>
      <w:bookmarkStart w:id="54" w:name="_Toc158301470"/>
      <w:r>
        <w:t>Nichtfunktionale Anforderungen</w:t>
      </w:r>
      <w:bookmarkEnd w:id="52"/>
      <w:bookmarkEnd w:id="53"/>
      <w:bookmarkEnd w:id="54"/>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5" w:name="_Toc147668270"/>
      <w:bookmarkStart w:id="56" w:name="_Toc147669422"/>
      <w:bookmarkStart w:id="57" w:name="_Toc158301471"/>
      <w:r>
        <w:t>Funktionale Anforderungen</w:t>
      </w:r>
      <w:bookmarkEnd w:id="55"/>
      <w:bookmarkEnd w:id="56"/>
      <w:bookmarkEnd w:id="57"/>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58" w:name="_Toc158301472"/>
      <w:r>
        <w:lastRenderedPageBreak/>
        <w:t>User Szenario</w:t>
      </w:r>
      <w:bookmarkEnd w:id="58"/>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59" w:name="_Toc158301473"/>
      <w:r>
        <w:t>Use Cases</w:t>
      </w:r>
      <w:bookmarkEnd w:id="59"/>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726C4D23" w:rsidR="002A7E94" w:rsidRDefault="002A7E94" w:rsidP="002A7E94">
      <w:pPr>
        <w:pStyle w:val="Beschriftung"/>
        <w:jc w:val="center"/>
      </w:pPr>
      <w:bookmarkStart w:id="60" w:name="_Toc157961315"/>
      <w:r>
        <w:t xml:space="preserve">Tabelle </w:t>
      </w:r>
      <w:r w:rsidR="00041F4C">
        <w:fldChar w:fldCharType="begin"/>
      </w:r>
      <w:r w:rsidR="00041F4C">
        <w:instrText xml:space="preserve"> SEQ Tabelle \* ARABIC </w:instrText>
      </w:r>
      <w:r w:rsidR="00041F4C">
        <w:fldChar w:fldCharType="separate"/>
      </w:r>
      <w:r w:rsidR="00781FA4">
        <w:rPr>
          <w:noProof/>
        </w:rPr>
        <w:t>1</w:t>
      </w:r>
      <w:r w:rsidR="00041F4C">
        <w:fldChar w:fldCharType="end"/>
      </w:r>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0"/>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7E2CBD4D" w:rsidR="002A7E94" w:rsidRDefault="00DB3119" w:rsidP="00DB3119">
      <w:pPr>
        <w:pStyle w:val="Beschriftung"/>
        <w:jc w:val="center"/>
      </w:pPr>
      <w:bookmarkStart w:id="61" w:name="_Toc157961316"/>
      <w:r>
        <w:t xml:space="preserve">Tabelle </w:t>
      </w:r>
      <w:r w:rsidR="00041F4C">
        <w:fldChar w:fldCharType="begin"/>
      </w:r>
      <w:r w:rsidR="00041F4C">
        <w:instrText xml:space="preserve"> SEQ Tabelle \* ARABIC </w:instrText>
      </w:r>
      <w:r w:rsidR="00041F4C">
        <w:fldChar w:fldCharType="separate"/>
      </w:r>
      <w:r w:rsidR="00781FA4">
        <w:rPr>
          <w:noProof/>
        </w:rPr>
        <w:t>2</w:t>
      </w:r>
      <w:r w:rsidR="00041F4C">
        <w:fldChar w:fldCharType="end"/>
      </w:r>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1"/>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lastRenderedPageBreak/>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 xml:space="preserve">Nutzer öffnet </w:t>
            </w:r>
            <w:proofErr w:type="spellStart"/>
            <w:r>
              <w:rPr>
                <w:sz w:val="24"/>
                <w:szCs w:val="24"/>
              </w:rPr>
              <w:t>entsprehende</w:t>
            </w:r>
            <w:proofErr w:type="spellEnd"/>
            <w:r>
              <w:rPr>
                <w:sz w:val="24"/>
                <w:szCs w:val="24"/>
              </w:rPr>
              <w:t xml:space="preserve"> Excel-Datei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36E94697" w:rsidR="00242797" w:rsidRDefault="00242797" w:rsidP="00242797">
      <w:pPr>
        <w:pStyle w:val="Beschriftung"/>
        <w:jc w:val="center"/>
        <w:rPr>
          <w:sz w:val="24"/>
          <w:szCs w:val="24"/>
        </w:rPr>
      </w:pPr>
      <w:bookmarkStart w:id="62" w:name="_Toc157961317"/>
      <w:r>
        <w:t xml:space="preserve">Tabelle </w:t>
      </w:r>
      <w:r w:rsidR="00041F4C">
        <w:fldChar w:fldCharType="begin"/>
      </w:r>
      <w:r w:rsidR="00041F4C">
        <w:instrText xml:space="preserve"> SEQ Tabelle \* ARABIC </w:instrText>
      </w:r>
      <w:r w:rsidR="00041F4C">
        <w:fldChar w:fldCharType="separate"/>
      </w:r>
      <w:r w:rsidR="00781FA4">
        <w:rPr>
          <w:noProof/>
        </w:rPr>
        <w:t>3</w:t>
      </w:r>
      <w:r w:rsidR="00041F4C">
        <w:fldChar w:fldCharType="end"/>
      </w:r>
      <w:r>
        <w:t xml:space="preserve">: </w:t>
      </w:r>
      <w:r w:rsidRPr="00C139FB">
        <w:t xml:space="preserve">struktureller Aufbau von Use Cases, bei denen neue Daten eingetragen werden; eigene Darstellung in Anlehnung an </w:t>
      </w:r>
      <w:proofErr w:type="spellStart"/>
      <w:r w:rsidRPr="00C139FB">
        <w:t>Crowder</w:t>
      </w:r>
      <w:proofErr w:type="spellEnd"/>
      <w:r w:rsidRPr="00C139FB">
        <w:t>, Hoff (2022): Seite 126</w:t>
      </w:r>
      <w:bookmarkEnd w:id="62"/>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3C15DC" w:rsidRDefault="003A39A8" w:rsidP="003A39A8">
            <w:pPr>
              <w:spacing w:line="360" w:lineRule="auto"/>
              <w:rPr>
                <w:sz w:val="24"/>
                <w:szCs w:val="24"/>
              </w:rPr>
            </w:pPr>
            <w:r w:rsidRPr="003C15DC">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3C15DC" w:rsidRDefault="003A39A8" w:rsidP="003A39A8">
            <w:pPr>
              <w:spacing w:line="360" w:lineRule="auto"/>
              <w:rPr>
                <w:sz w:val="24"/>
                <w:szCs w:val="24"/>
              </w:rPr>
            </w:pPr>
            <w:r w:rsidRPr="003C15DC">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3C15DC" w:rsidRDefault="003A39A8" w:rsidP="003A39A8">
            <w:pPr>
              <w:spacing w:line="360" w:lineRule="auto"/>
              <w:rPr>
                <w:sz w:val="24"/>
                <w:szCs w:val="24"/>
              </w:rPr>
            </w:pPr>
            <w:r w:rsidRPr="003C15DC">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t>6</w:t>
            </w:r>
          </w:p>
        </w:tc>
        <w:tc>
          <w:tcPr>
            <w:tcW w:w="5567" w:type="dxa"/>
          </w:tcPr>
          <w:p w14:paraId="2D438473" w14:textId="433819FB" w:rsidR="003A39A8" w:rsidRPr="003C15DC" w:rsidRDefault="003A39A8" w:rsidP="003A39A8">
            <w:pPr>
              <w:spacing w:line="360" w:lineRule="auto"/>
              <w:rPr>
                <w:sz w:val="24"/>
                <w:szCs w:val="24"/>
              </w:rPr>
            </w:pPr>
            <w:r w:rsidRPr="003C15DC">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3C15DC" w:rsidRDefault="003A39A8" w:rsidP="003A39A8">
            <w:pPr>
              <w:spacing w:line="360" w:lineRule="auto"/>
              <w:rPr>
                <w:sz w:val="24"/>
                <w:szCs w:val="24"/>
              </w:rPr>
            </w:pPr>
            <w:r w:rsidRPr="003C15DC">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3C15DC" w:rsidRDefault="003A39A8" w:rsidP="003A39A8">
            <w:pPr>
              <w:spacing w:line="360" w:lineRule="auto"/>
              <w:rPr>
                <w:sz w:val="24"/>
                <w:szCs w:val="24"/>
              </w:rPr>
            </w:pPr>
            <w:r w:rsidRPr="003C15DC">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3C15DC" w:rsidRDefault="003A39A8" w:rsidP="003A39A8">
            <w:pPr>
              <w:spacing w:line="360" w:lineRule="auto"/>
              <w:rPr>
                <w:sz w:val="24"/>
                <w:szCs w:val="24"/>
              </w:rPr>
            </w:pPr>
            <w:r w:rsidRPr="003C15DC">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lastRenderedPageBreak/>
              <w:t>10</w:t>
            </w:r>
          </w:p>
        </w:tc>
        <w:tc>
          <w:tcPr>
            <w:tcW w:w="5567" w:type="dxa"/>
          </w:tcPr>
          <w:p w14:paraId="3EE5BE4C" w14:textId="0C15D8E8" w:rsidR="003A39A8" w:rsidRPr="003C15DC" w:rsidRDefault="003A39A8" w:rsidP="003A39A8">
            <w:pPr>
              <w:spacing w:line="360" w:lineRule="auto"/>
              <w:rPr>
                <w:sz w:val="24"/>
                <w:szCs w:val="24"/>
              </w:rPr>
            </w:pPr>
            <w:r w:rsidRPr="003C15DC">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3C15DC" w:rsidRDefault="003A39A8" w:rsidP="003A39A8">
            <w:pPr>
              <w:spacing w:line="360" w:lineRule="auto"/>
              <w:rPr>
                <w:sz w:val="24"/>
                <w:szCs w:val="24"/>
              </w:rPr>
            </w:pPr>
            <w:r w:rsidRPr="003C15DC">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3C15DC" w:rsidRDefault="003A39A8" w:rsidP="003A39A8">
            <w:pPr>
              <w:spacing w:line="360" w:lineRule="auto"/>
              <w:rPr>
                <w:sz w:val="24"/>
                <w:szCs w:val="24"/>
              </w:rPr>
            </w:pPr>
            <w:r w:rsidRPr="003C15DC">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3C15DC" w:rsidRDefault="003A39A8" w:rsidP="003A39A8">
            <w:pPr>
              <w:spacing w:line="360" w:lineRule="auto"/>
              <w:rPr>
                <w:sz w:val="24"/>
                <w:szCs w:val="24"/>
              </w:rPr>
            </w:pPr>
            <w:r w:rsidRPr="003C15DC">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3C15DC" w:rsidRDefault="003A39A8" w:rsidP="003A39A8">
            <w:pPr>
              <w:spacing w:line="360" w:lineRule="auto"/>
              <w:rPr>
                <w:sz w:val="24"/>
                <w:szCs w:val="24"/>
              </w:rPr>
            </w:pPr>
            <w:r w:rsidRPr="003C15DC">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3C15DC" w:rsidRDefault="003A39A8" w:rsidP="003A39A8">
            <w:pPr>
              <w:spacing w:line="360" w:lineRule="auto"/>
              <w:rPr>
                <w:sz w:val="24"/>
                <w:szCs w:val="24"/>
              </w:rPr>
            </w:pPr>
            <w:r w:rsidRPr="003C15DC">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3C15DC" w:rsidRDefault="003A39A8" w:rsidP="003A39A8">
            <w:pPr>
              <w:spacing w:line="360" w:lineRule="auto"/>
              <w:rPr>
                <w:sz w:val="24"/>
                <w:szCs w:val="24"/>
              </w:rPr>
            </w:pPr>
            <w:r w:rsidRPr="003C15DC">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3C15DC" w:rsidRDefault="003A39A8" w:rsidP="003A39A8">
            <w:pPr>
              <w:spacing w:line="360" w:lineRule="auto"/>
              <w:rPr>
                <w:sz w:val="24"/>
                <w:szCs w:val="24"/>
              </w:rPr>
            </w:pPr>
            <w:r w:rsidRPr="003C15DC">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3C15DC" w:rsidRDefault="003A39A8" w:rsidP="003A39A8">
            <w:pPr>
              <w:spacing w:line="360" w:lineRule="auto"/>
              <w:rPr>
                <w:sz w:val="24"/>
                <w:szCs w:val="24"/>
              </w:rPr>
            </w:pPr>
            <w:r w:rsidRPr="003C15DC">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3C15DC" w:rsidRDefault="003A39A8" w:rsidP="003A39A8">
            <w:pPr>
              <w:spacing w:line="360" w:lineRule="auto"/>
              <w:rPr>
                <w:sz w:val="24"/>
                <w:szCs w:val="24"/>
              </w:rPr>
            </w:pPr>
            <w:r w:rsidRPr="003C15DC">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3C15DC" w:rsidRDefault="003A39A8" w:rsidP="003A39A8">
            <w:pPr>
              <w:spacing w:line="360" w:lineRule="auto"/>
              <w:rPr>
                <w:sz w:val="24"/>
                <w:szCs w:val="24"/>
              </w:rPr>
            </w:pPr>
            <w:r w:rsidRPr="003C15DC">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3C15DC" w:rsidRDefault="003A39A8" w:rsidP="003A39A8">
            <w:pPr>
              <w:spacing w:line="360" w:lineRule="auto"/>
              <w:rPr>
                <w:sz w:val="24"/>
                <w:szCs w:val="24"/>
              </w:rPr>
            </w:pPr>
            <w:r w:rsidRPr="003C15DC">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3C15DC" w:rsidRDefault="003A39A8" w:rsidP="003A39A8">
            <w:pPr>
              <w:spacing w:line="360" w:lineRule="auto"/>
              <w:rPr>
                <w:sz w:val="24"/>
                <w:szCs w:val="24"/>
              </w:rPr>
            </w:pPr>
            <w:r w:rsidRPr="003C15DC">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3C15DC" w:rsidRDefault="003A39A8" w:rsidP="003A39A8">
            <w:pPr>
              <w:spacing w:line="360" w:lineRule="auto"/>
              <w:rPr>
                <w:sz w:val="24"/>
                <w:szCs w:val="24"/>
              </w:rPr>
            </w:pPr>
            <w:r w:rsidRPr="003C15DC">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3C15DC" w:rsidRDefault="003A39A8" w:rsidP="003A39A8">
            <w:pPr>
              <w:spacing w:line="360" w:lineRule="auto"/>
              <w:rPr>
                <w:sz w:val="24"/>
                <w:szCs w:val="24"/>
              </w:rPr>
            </w:pPr>
            <w:r w:rsidRPr="003C15DC">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3C15DC" w:rsidRDefault="003A39A8" w:rsidP="003A39A8">
            <w:pPr>
              <w:spacing w:line="360" w:lineRule="auto"/>
              <w:rPr>
                <w:sz w:val="24"/>
                <w:szCs w:val="24"/>
              </w:rPr>
            </w:pPr>
            <w:r w:rsidRPr="003C15DC">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3C15DC" w:rsidRDefault="003A39A8" w:rsidP="003A39A8">
            <w:pPr>
              <w:keepNext/>
              <w:spacing w:line="360" w:lineRule="auto"/>
              <w:rPr>
                <w:sz w:val="24"/>
                <w:szCs w:val="24"/>
              </w:rPr>
            </w:pPr>
            <w:r w:rsidRPr="003C15DC">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Sowohl Vergütungsbestandteil als auch Tarifbezeichnung ist in der Datenbank hinterlegt.</w:t>
            </w:r>
          </w:p>
        </w:tc>
      </w:tr>
    </w:tbl>
    <w:p w14:paraId="260D1385" w14:textId="01DA40ED" w:rsidR="00DB3119" w:rsidRDefault="001E6B04" w:rsidP="001E6B04">
      <w:pPr>
        <w:pStyle w:val="Beschriftung"/>
        <w:jc w:val="center"/>
      </w:pPr>
      <w:bookmarkStart w:id="63" w:name="_Toc157961318"/>
      <w:r>
        <w:t xml:space="preserve">Tabelle </w:t>
      </w:r>
      <w:r w:rsidR="00041F4C">
        <w:fldChar w:fldCharType="begin"/>
      </w:r>
      <w:r w:rsidR="00041F4C">
        <w:instrText xml:space="preserve"> SEQ Tabelle \* ARABIC </w:instrText>
      </w:r>
      <w:r w:rsidR="00041F4C">
        <w:fldChar w:fldCharType="separate"/>
      </w:r>
      <w:r w:rsidR="00781FA4">
        <w:rPr>
          <w:noProof/>
        </w:rPr>
        <w:t>4</w:t>
      </w:r>
      <w:r w:rsidR="00041F4C">
        <w:fldChar w:fldCharType="end"/>
      </w:r>
      <w:r>
        <w:t xml:space="preserve">: Use Cases, die der in Tabelle 3 dargestellten Ablaufstruktur folgen; </w:t>
      </w:r>
      <w:r w:rsidRPr="00C139FB">
        <w:t xml:space="preserve">eigene Darstellung in Anlehnung an </w:t>
      </w:r>
      <w:proofErr w:type="spellStart"/>
      <w:r w:rsidRPr="00C139FB">
        <w:t>Crowder</w:t>
      </w:r>
      <w:proofErr w:type="spellEnd"/>
      <w:r w:rsidRPr="00C139FB">
        <w:t>, Hoff (2022): Seite 126</w:t>
      </w:r>
      <w:bookmarkEnd w:id="63"/>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lastRenderedPageBreak/>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64A32795" w:rsidR="003E5A6B" w:rsidRDefault="00DB3119" w:rsidP="00DB3119">
      <w:pPr>
        <w:pStyle w:val="Beschriftung"/>
        <w:jc w:val="center"/>
      </w:pPr>
      <w:bookmarkStart w:id="64" w:name="_Toc157961319"/>
      <w:r>
        <w:t xml:space="preserve">Tabelle </w:t>
      </w:r>
      <w:r w:rsidR="00041F4C">
        <w:fldChar w:fldCharType="begin"/>
      </w:r>
      <w:r w:rsidR="00041F4C">
        <w:instrText xml:space="preserve"> SEQ Tabelle \* ARABIC </w:instrText>
      </w:r>
      <w:r w:rsidR="00041F4C">
        <w:fldChar w:fldCharType="separate"/>
      </w:r>
      <w:r w:rsidR="00781FA4">
        <w:rPr>
          <w:noProof/>
        </w:rPr>
        <w:t>5</w:t>
      </w:r>
      <w:r w:rsidR="00041F4C">
        <w:fldChar w:fldCharType="end"/>
      </w:r>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64"/>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5B86EAE4" w:rsidR="008F7C67" w:rsidRDefault="00DB3119" w:rsidP="00DB3119">
      <w:pPr>
        <w:pStyle w:val="Beschriftung"/>
        <w:jc w:val="center"/>
      </w:pPr>
      <w:bookmarkStart w:id="65" w:name="_Toc157961320"/>
      <w:r>
        <w:t xml:space="preserve">Tabelle </w:t>
      </w:r>
      <w:r w:rsidR="00041F4C">
        <w:fldChar w:fldCharType="begin"/>
      </w:r>
      <w:r w:rsidR="00041F4C">
        <w:instrText xml:space="preserve"> SEQ Tabelle \* ARABIC </w:instrText>
      </w:r>
      <w:r w:rsidR="00041F4C">
        <w:fldChar w:fldCharType="separate"/>
      </w:r>
      <w:r w:rsidR="00781FA4">
        <w:rPr>
          <w:noProof/>
        </w:rPr>
        <w:t>6</w:t>
      </w:r>
      <w:r w:rsidR="00041F4C">
        <w:fldChar w:fldCharType="end"/>
      </w:r>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65"/>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 xml:space="preserve">Mandant ist angelegt. Mitarbeiter ist als Nutzer in Datenbank registriert. Die Personalnummer des Mitarbeiters, dessen Adresse aktualisiert </w:t>
            </w:r>
            <w:r>
              <w:rPr>
                <w:sz w:val="24"/>
                <w:szCs w:val="24"/>
              </w:rPr>
              <w:lastRenderedPageBreak/>
              <w:t>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lastRenderedPageBreak/>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2334270B" w:rsidR="006F48A3" w:rsidRDefault="006F48A3" w:rsidP="006F48A3">
      <w:pPr>
        <w:pStyle w:val="Beschriftung"/>
        <w:jc w:val="center"/>
      </w:pPr>
      <w:bookmarkStart w:id="66" w:name="_Toc157961321"/>
      <w:r>
        <w:t xml:space="preserve">Tabelle </w:t>
      </w:r>
      <w:r w:rsidR="00041F4C">
        <w:fldChar w:fldCharType="begin"/>
      </w:r>
      <w:r w:rsidR="00041F4C">
        <w:instrText xml:space="preserve"> SEQ Tabelle \* ARABIC </w:instrText>
      </w:r>
      <w:r w:rsidR="00041F4C">
        <w:fldChar w:fldCharType="separate"/>
      </w:r>
      <w:r w:rsidR="00781FA4">
        <w:rPr>
          <w:noProof/>
        </w:rPr>
        <w:t>7</w:t>
      </w:r>
      <w:r w:rsidR="00041F4C">
        <w:fldChar w:fldCharType="end"/>
      </w:r>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66"/>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lastRenderedPageBreak/>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517A3990" w:rsidR="006F48A3" w:rsidRDefault="006F48A3" w:rsidP="006F48A3">
      <w:pPr>
        <w:pStyle w:val="Beschriftung"/>
        <w:jc w:val="center"/>
      </w:pPr>
      <w:bookmarkStart w:id="67" w:name="_Toc157961322"/>
      <w:r>
        <w:t xml:space="preserve">Tabelle </w:t>
      </w:r>
      <w:r w:rsidR="00041F4C">
        <w:fldChar w:fldCharType="begin"/>
      </w:r>
      <w:r w:rsidR="00041F4C">
        <w:instrText xml:space="preserve"> SEQ Tabelle \* ARABIC </w:instrText>
      </w:r>
      <w:r w:rsidR="00041F4C">
        <w:fldChar w:fldCharType="separate"/>
      </w:r>
      <w:r w:rsidR="00781FA4">
        <w:rPr>
          <w:noProof/>
        </w:rPr>
        <w:t>8</w:t>
      </w:r>
      <w:r w:rsidR="00041F4C">
        <w:fldChar w:fldCharType="end"/>
      </w:r>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67"/>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5F3F6286" w:rsidR="008A70E5" w:rsidRDefault="00497BA5" w:rsidP="00497BA5">
      <w:pPr>
        <w:pStyle w:val="Beschriftung"/>
        <w:jc w:val="center"/>
      </w:pPr>
      <w:bookmarkStart w:id="68" w:name="_Toc157961323"/>
      <w:r>
        <w:lastRenderedPageBreak/>
        <w:t xml:space="preserve">Tabelle </w:t>
      </w:r>
      <w:r w:rsidR="00041F4C">
        <w:fldChar w:fldCharType="begin"/>
      </w:r>
      <w:r w:rsidR="00041F4C">
        <w:instrText xml:space="preserve"> SEQ Tabelle \* ARABIC </w:instrText>
      </w:r>
      <w:r w:rsidR="00041F4C">
        <w:fldChar w:fldCharType="separate"/>
      </w:r>
      <w:r w:rsidR="00781FA4">
        <w:rPr>
          <w:noProof/>
        </w:rPr>
        <w:t>9</w:t>
      </w:r>
      <w:r w:rsidR="00041F4C">
        <w:fldChar w:fldCharType="end"/>
      </w:r>
      <w:r>
        <w:t xml:space="preserve">: </w:t>
      </w:r>
      <w:r w:rsidRPr="00FB762B">
        <w:t xml:space="preserve">"Abteilungshierarchie erstellen"; eigene Darstellung in Anlehnung an </w:t>
      </w:r>
      <w:proofErr w:type="spellStart"/>
      <w:r w:rsidRPr="00FB762B">
        <w:t>Crowder</w:t>
      </w:r>
      <w:proofErr w:type="spellEnd"/>
      <w:r w:rsidRPr="00FB762B">
        <w:t>, Hoff (2022): Seite 126</w:t>
      </w:r>
      <w:bookmarkEnd w:id="68"/>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7228C450" w:rsidR="008A70E5" w:rsidRDefault="00497BA5" w:rsidP="00497BA5">
      <w:pPr>
        <w:pStyle w:val="Beschriftung"/>
        <w:jc w:val="center"/>
      </w:pPr>
      <w:bookmarkStart w:id="69" w:name="_Toc157961324"/>
      <w:r>
        <w:t xml:space="preserve">Tabelle </w:t>
      </w:r>
      <w:r w:rsidR="00041F4C">
        <w:fldChar w:fldCharType="begin"/>
      </w:r>
      <w:r w:rsidR="00041F4C">
        <w:instrText xml:space="preserve"> SEQ Tabelle \* ARABIC </w:instrText>
      </w:r>
      <w:r w:rsidR="00041F4C">
        <w:fldChar w:fldCharType="separate"/>
      </w:r>
      <w:r w:rsidR="00781FA4">
        <w:rPr>
          <w:noProof/>
        </w:rPr>
        <w:t>10</w:t>
      </w:r>
      <w:r w:rsidR="00041F4C">
        <w:fldChar w:fldCharType="end"/>
      </w:r>
      <w:r>
        <w:t xml:space="preserve">: </w:t>
      </w:r>
      <w:r w:rsidRPr="0009691D">
        <w:t xml:space="preserve">"Krankenversicherungsbeiträge aktualisieren"; eigene Darstellung in Anlehnung an </w:t>
      </w:r>
      <w:proofErr w:type="spellStart"/>
      <w:r w:rsidRPr="0009691D">
        <w:t>Crowder</w:t>
      </w:r>
      <w:proofErr w:type="spellEnd"/>
      <w:r w:rsidRPr="0009691D">
        <w:t>, Hoff (2022): Seite 126</w:t>
      </w:r>
      <w:bookmarkEnd w:id="69"/>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lastRenderedPageBreak/>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w:t>
            </w:r>
            <w:proofErr w:type="spellStart"/>
            <w:r>
              <w:rPr>
                <w:sz w:val="24"/>
                <w:szCs w:val="24"/>
              </w:rPr>
              <w:t>abfrage_</w:t>
            </w:r>
            <w:proofErr w:type="gramStart"/>
            <w:r>
              <w:rPr>
                <w:sz w:val="24"/>
                <w:szCs w:val="24"/>
              </w:rPr>
              <w:t>ausfuehren</w:t>
            </w:r>
            <w:proofErr w:type="spellEnd"/>
            <w:r>
              <w:rPr>
                <w:sz w:val="24"/>
                <w:szCs w:val="24"/>
              </w:rPr>
              <w:t>(</w:t>
            </w:r>
            <w:proofErr w:type="gramEnd"/>
            <w:r>
              <w:rPr>
                <w:sz w:val="24"/>
                <w:szCs w:val="24"/>
              </w:rPr>
              <w:t>)“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w:t>
            </w:r>
            <w:proofErr w:type="spellStart"/>
            <w:r w:rsidRPr="00CD5B7B">
              <w:rPr>
                <w:sz w:val="24"/>
                <w:szCs w:val="24"/>
              </w:rPr>
              <w:t>main</w:t>
            </w:r>
            <w:proofErr w:type="spellEnd"/>
            <w:r w:rsidRPr="00CD5B7B">
              <w:rPr>
                <w:sz w:val="24"/>
                <w:szCs w:val="24"/>
              </w:rPr>
              <w:t>“ im Ordner „\</w:t>
            </w:r>
            <w:proofErr w:type="spellStart"/>
            <w:r w:rsidRPr="00CD5B7B">
              <w:rPr>
                <w:sz w:val="24"/>
                <w:szCs w:val="24"/>
              </w:rPr>
              <w:t>src</w:t>
            </w:r>
            <w:proofErr w:type="spellEnd"/>
            <w:r w:rsidRPr="00CD5B7B">
              <w:rPr>
                <w:sz w:val="24"/>
                <w:szCs w:val="24"/>
              </w:rPr>
              <w:t>\</w:t>
            </w:r>
            <w:proofErr w:type="spellStart"/>
            <w:r w:rsidRPr="00CD5B7B">
              <w:rPr>
                <w:sz w:val="24"/>
                <w:szCs w:val="24"/>
              </w:rPr>
              <w:t>main</w:t>
            </w:r>
            <w:proofErr w:type="spellEnd"/>
            <w:r w:rsidRPr="00CD5B7B">
              <w:rPr>
                <w:sz w:val="24"/>
                <w:szCs w:val="24"/>
              </w:rPr>
              <w:t>“</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1EB82A08" w:rsidR="00041F4C" w:rsidRPr="00041F4C" w:rsidRDefault="00041F4C" w:rsidP="00041F4C">
      <w:pPr>
        <w:pStyle w:val="Beschriftung"/>
        <w:jc w:val="center"/>
        <w:rPr>
          <w:sz w:val="24"/>
          <w:szCs w:val="24"/>
        </w:rPr>
      </w:pPr>
      <w:bookmarkStart w:id="70" w:name="_Toc157961325"/>
      <w:r>
        <w:t xml:space="preserve">Tabelle </w:t>
      </w:r>
      <w:r>
        <w:fldChar w:fldCharType="begin"/>
      </w:r>
      <w:r>
        <w:instrText xml:space="preserve"> SEQ Tabelle \* ARABIC </w:instrText>
      </w:r>
      <w:r>
        <w:fldChar w:fldCharType="separate"/>
      </w:r>
      <w:r w:rsidR="00781FA4">
        <w:rPr>
          <w:noProof/>
        </w:rPr>
        <w:t>11</w:t>
      </w:r>
      <w:r>
        <w:fldChar w:fldCharType="end"/>
      </w:r>
      <w:r>
        <w:t xml:space="preserve">: </w:t>
      </w:r>
      <w:r w:rsidRPr="00301893">
        <w:t xml:space="preserve">"SQL-Abfrage ausführen"; eigene Darstellung in Anlehnung an </w:t>
      </w:r>
      <w:proofErr w:type="spellStart"/>
      <w:r w:rsidRPr="00301893">
        <w:t>Crowder</w:t>
      </w:r>
      <w:proofErr w:type="spellEnd"/>
      <w:r w:rsidRPr="00301893">
        <w:t>, Hoff (2022): Seite 126</w:t>
      </w:r>
      <w:bookmarkEnd w:id="70"/>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lastRenderedPageBreak/>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DFB71DE" w:rsidR="008A70E5" w:rsidRDefault="00497BA5" w:rsidP="00497BA5">
      <w:pPr>
        <w:pStyle w:val="Beschriftung"/>
      </w:pPr>
      <w:bookmarkStart w:id="71" w:name="_Toc157961326"/>
      <w:r>
        <w:t xml:space="preserve">Tabelle </w:t>
      </w:r>
      <w:r w:rsidR="00041F4C">
        <w:fldChar w:fldCharType="begin"/>
      </w:r>
      <w:r w:rsidR="00041F4C">
        <w:instrText xml:space="preserve"> SEQ Tabelle \* ARABIC </w:instrText>
      </w:r>
      <w:r w:rsidR="00041F4C">
        <w:fldChar w:fldCharType="separate"/>
      </w:r>
      <w:r w:rsidR="00781FA4">
        <w:rPr>
          <w:noProof/>
        </w:rPr>
        <w:t>12</w:t>
      </w:r>
      <w:r w:rsidR="00041F4C">
        <w:fldChar w:fldCharType="end"/>
      </w:r>
      <w:r>
        <w:t xml:space="preserve">: </w:t>
      </w:r>
      <w:r w:rsidRPr="00E96CF4">
        <w:t xml:space="preserve">"Mitarbeiterdaten entfernen"; eigene Darstellung in Anlehnung an </w:t>
      </w:r>
      <w:proofErr w:type="spellStart"/>
      <w:r w:rsidRPr="00E96CF4">
        <w:t>Crowder</w:t>
      </w:r>
      <w:proofErr w:type="spellEnd"/>
      <w:r w:rsidRPr="00E96CF4">
        <w:t>, Hoff (2022): Seite 126</w:t>
      </w:r>
      <w:bookmarkEnd w:id="71"/>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2A88ADAD" w:rsidR="008B400E" w:rsidRDefault="00497BA5" w:rsidP="00497BA5">
      <w:pPr>
        <w:pStyle w:val="Beschriftung"/>
        <w:jc w:val="center"/>
      </w:pPr>
      <w:bookmarkStart w:id="72" w:name="_Toc157961327"/>
      <w:r>
        <w:t xml:space="preserve">Tabelle </w:t>
      </w:r>
      <w:r w:rsidR="00041F4C">
        <w:fldChar w:fldCharType="begin"/>
      </w:r>
      <w:r w:rsidR="00041F4C">
        <w:instrText xml:space="preserve"> SEQ Tabelle \* ARABIC </w:instrText>
      </w:r>
      <w:r w:rsidR="00041F4C">
        <w:fldChar w:fldCharType="separate"/>
      </w:r>
      <w:r w:rsidR="00781FA4">
        <w:rPr>
          <w:noProof/>
        </w:rPr>
        <w:t>13</w:t>
      </w:r>
      <w:r w:rsidR="00041F4C">
        <w:fldChar w:fldCharType="end"/>
      </w:r>
      <w:r>
        <w:t xml:space="preserve">: </w:t>
      </w:r>
      <w:r w:rsidRPr="005E70CC">
        <w:t xml:space="preserve">"Entsperrung eines Nutzer-Accounts"; eigene Darstellung in Anlehnung an </w:t>
      </w:r>
      <w:proofErr w:type="spellStart"/>
      <w:r w:rsidRPr="005E70CC">
        <w:t>Crowder</w:t>
      </w:r>
      <w:proofErr w:type="spellEnd"/>
      <w:r w:rsidRPr="005E70CC">
        <w:t>, Hoff (2022): Seite 126</w:t>
      </w:r>
      <w:bookmarkEnd w:id="72"/>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 xml:space="preserve">Der Nutzer hat sich durch dreimalige Eingabe eines Passworts hintereinander gesperrt und wurde bereits vom Administrator wieder entsperrt und hat das neue vom Administrator gewählte Passwort </w:t>
            </w:r>
            <w:r>
              <w:rPr>
                <w:sz w:val="24"/>
                <w:szCs w:val="24"/>
              </w:rPr>
              <w:lastRenderedPageBreak/>
              <w:t>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lastRenderedPageBreak/>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05B1E8AD" w:rsidR="006F48A3" w:rsidRDefault="00497BA5" w:rsidP="00497BA5">
      <w:pPr>
        <w:pStyle w:val="Beschriftung"/>
        <w:jc w:val="center"/>
      </w:pPr>
      <w:bookmarkStart w:id="73" w:name="_Toc157961328"/>
      <w:r>
        <w:t xml:space="preserve">Tabelle </w:t>
      </w:r>
      <w:r w:rsidR="00041F4C">
        <w:fldChar w:fldCharType="begin"/>
      </w:r>
      <w:r w:rsidR="00041F4C">
        <w:instrText xml:space="preserve"> SEQ Tabelle \* ARABIC </w:instrText>
      </w:r>
      <w:r w:rsidR="00041F4C">
        <w:fldChar w:fldCharType="separate"/>
      </w:r>
      <w:r w:rsidR="00781FA4">
        <w:rPr>
          <w:noProof/>
        </w:rPr>
        <w:t>14</w:t>
      </w:r>
      <w:r w:rsidR="00041F4C">
        <w:fldChar w:fldCharType="end"/>
      </w:r>
      <w:r>
        <w:t xml:space="preserve">: </w:t>
      </w:r>
      <w:r w:rsidRPr="001A764A">
        <w:t xml:space="preserve">"Neuvergabe des Nutzerpassworts nach Entsperrung"; eigene Darstellung in Anlehnung an </w:t>
      </w:r>
      <w:proofErr w:type="spellStart"/>
      <w:r w:rsidRPr="001A764A">
        <w:t>Crowder</w:t>
      </w:r>
      <w:proofErr w:type="spellEnd"/>
      <w:r w:rsidRPr="001A764A">
        <w:t>, Hoff (2022): Seite 126</w:t>
      </w:r>
      <w:bookmarkEnd w:id="73"/>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6768C06D" w:rsidR="008B400E" w:rsidRDefault="00497BA5" w:rsidP="00497BA5">
      <w:pPr>
        <w:pStyle w:val="Beschriftung"/>
        <w:jc w:val="center"/>
      </w:pPr>
      <w:bookmarkStart w:id="74" w:name="_Toc157961329"/>
      <w:r>
        <w:t xml:space="preserve">Tabelle </w:t>
      </w:r>
      <w:r w:rsidR="00041F4C">
        <w:fldChar w:fldCharType="begin"/>
      </w:r>
      <w:r w:rsidR="00041F4C">
        <w:instrText xml:space="preserve"> SEQ Tabelle \* ARABIC </w:instrText>
      </w:r>
      <w:r w:rsidR="00041F4C">
        <w:fldChar w:fldCharType="separate"/>
      </w:r>
      <w:r w:rsidR="00781FA4">
        <w:rPr>
          <w:noProof/>
        </w:rPr>
        <w:t>15</w:t>
      </w:r>
      <w:r w:rsidR="00041F4C">
        <w:fldChar w:fldCharType="end"/>
      </w:r>
      <w:r>
        <w:t xml:space="preserve">: </w:t>
      </w:r>
      <w:r w:rsidRPr="004B3107">
        <w:t xml:space="preserve">"Nutzer-Account entfernen"; eigene Darstellung in Anlehnung an </w:t>
      </w:r>
      <w:proofErr w:type="spellStart"/>
      <w:r w:rsidRPr="004B3107">
        <w:t>Crowder</w:t>
      </w:r>
      <w:proofErr w:type="spellEnd"/>
      <w:r w:rsidRPr="004B3107">
        <w:t>, Hoff (2022): Seite 126</w:t>
      </w:r>
      <w:bookmarkEnd w:id="74"/>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27691ACE" w:rsidR="00640298" w:rsidRDefault="00497BA5" w:rsidP="00497BA5">
      <w:pPr>
        <w:pStyle w:val="Beschriftung"/>
      </w:pPr>
      <w:bookmarkStart w:id="75" w:name="_Toc157961330"/>
      <w:r>
        <w:t xml:space="preserve">Tabelle </w:t>
      </w:r>
      <w:r w:rsidR="00041F4C">
        <w:fldChar w:fldCharType="begin"/>
      </w:r>
      <w:r w:rsidR="00041F4C">
        <w:instrText xml:space="preserve"> SEQ Tabelle \* ARABIC </w:instrText>
      </w:r>
      <w:r w:rsidR="00041F4C">
        <w:fldChar w:fldCharType="separate"/>
      </w:r>
      <w:r w:rsidR="00781FA4">
        <w:rPr>
          <w:noProof/>
        </w:rPr>
        <w:t>16</w:t>
      </w:r>
      <w:r w:rsidR="00041F4C">
        <w:fldChar w:fldCharType="end"/>
      </w:r>
      <w:r>
        <w:t xml:space="preserve">: </w:t>
      </w:r>
      <w:r w:rsidRPr="002E5345">
        <w:t xml:space="preserve">"Alle Daten des Mandanten entfernen"; eigene Darstellung in Anlehnung an </w:t>
      </w:r>
      <w:proofErr w:type="spellStart"/>
      <w:r w:rsidRPr="002E5345">
        <w:t>Crowder</w:t>
      </w:r>
      <w:proofErr w:type="spellEnd"/>
      <w:r w:rsidRPr="002E5345">
        <w:t>, Hoff (2022): Seite 126</w:t>
      </w:r>
      <w:bookmarkEnd w:id="75"/>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6" w:name="_Toc158301474"/>
      <w:r>
        <w:t xml:space="preserve">Beschreibung </w:t>
      </w:r>
      <w:proofErr w:type="gramStart"/>
      <w:r>
        <w:t>des Prototypen</w:t>
      </w:r>
      <w:proofErr w:type="gramEnd"/>
      <w:r w:rsidR="00D56BEB">
        <w:t xml:space="preserve"> anhand ausgewählter Aspekte</w:t>
      </w:r>
      <w:bookmarkEnd w:id="76"/>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7" w:name="_Toc158301475"/>
      <w:r>
        <w:t xml:space="preserve">Registrierung, </w:t>
      </w:r>
      <w:proofErr w:type="gramStart"/>
      <w:r>
        <w:t>Erstellung  und</w:t>
      </w:r>
      <w:proofErr w:type="gramEnd"/>
      <w:r>
        <w:t xml:space="preserve"> Entfernung von Mandant, Nutzer und Administrator</w:t>
      </w:r>
      <w:bookmarkEnd w:id="77"/>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7F6AF25A" w:rsidR="000B53C9" w:rsidRDefault="000B53C9" w:rsidP="000B53C9">
      <w:pPr>
        <w:pStyle w:val="Beschriftung"/>
        <w:jc w:val="center"/>
      </w:pPr>
      <w:bookmarkStart w:id="78" w:name="_Toc157961338"/>
      <w:r>
        <w:t xml:space="preserve">Abbildung </w:t>
      </w:r>
      <w:r>
        <w:fldChar w:fldCharType="begin"/>
      </w:r>
      <w:r>
        <w:instrText xml:space="preserve"> SEQ Abbildung \* ARABIC </w:instrText>
      </w:r>
      <w:r>
        <w:fldChar w:fldCharType="separate"/>
      </w:r>
      <w:r w:rsidR="00781FA4">
        <w:rPr>
          <w:noProof/>
        </w:rPr>
        <w:t>8</w:t>
      </w:r>
      <w:r>
        <w:rPr>
          <w:noProof/>
        </w:rPr>
        <w:fldChar w:fldCharType="end"/>
      </w:r>
      <w:r>
        <w:t>: Code, mit der ein Mandant und ein Administrator erzeugt wird; eigener Code</w:t>
      </w:r>
      <w:r w:rsidR="00472E57">
        <w:t xml:space="preserve"> dargestellt mit carbon.now.sh</w:t>
      </w:r>
      <w:bookmarkEnd w:id="78"/>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18CCEE2F" w:rsidR="000B53C9" w:rsidRDefault="000B53C9" w:rsidP="000B53C9">
      <w:pPr>
        <w:pStyle w:val="Beschriftung"/>
        <w:jc w:val="center"/>
      </w:pPr>
      <w:bookmarkStart w:id="79" w:name="_Toc157961339"/>
      <w:r>
        <w:t xml:space="preserve">Abbildung </w:t>
      </w:r>
      <w:r>
        <w:fldChar w:fldCharType="begin"/>
      </w:r>
      <w:r>
        <w:instrText xml:space="preserve"> SEQ Abbildung \* ARABIC </w:instrText>
      </w:r>
      <w:r>
        <w:fldChar w:fldCharType="separate"/>
      </w:r>
      <w:r w:rsidR="00781FA4">
        <w:rPr>
          <w:noProof/>
        </w:rPr>
        <w:t>9</w:t>
      </w:r>
      <w:r>
        <w:rPr>
          <w:noProof/>
        </w:rPr>
        <w:fldChar w:fldCharType="end"/>
      </w:r>
      <w:r>
        <w:t xml:space="preserve">: Funktion zur Erstellung eines neuen Nutzers; </w:t>
      </w:r>
      <w:r w:rsidR="00472E57">
        <w:t>eigener Code dargestellt mit carbon.now.sh</w:t>
      </w:r>
      <w:bookmarkEnd w:id="79"/>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80" w:name="_Toc158301476"/>
      <w:r>
        <w:lastRenderedPageBreak/>
        <w:t>Mandantenfähige Datenbank</w:t>
      </w:r>
      <w:bookmarkEnd w:id="80"/>
    </w:p>
    <w:p w14:paraId="0A728F4D" w14:textId="77777777" w:rsidR="00B36DD5" w:rsidRPr="00EA31DA" w:rsidRDefault="00B36DD5" w:rsidP="00B36DD5">
      <w:pPr>
        <w:spacing w:line="360" w:lineRule="auto"/>
        <w:jc w:val="both"/>
        <w:rPr>
          <w:sz w:val="24"/>
          <w:szCs w:val="24"/>
        </w:rPr>
      </w:pPr>
      <w:r w:rsidRPr="00EA31DA">
        <w:rPr>
          <w:sz w:val="24"/>
          <w:szCs w:val="24"/>
        </w:rP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rsidRPr="00EA31DA">
        <w:rPr>
          <w:sz w:val="24"/>
          <w:szCs w:val="24"/>
        </w:rPr>
        <w:t>Mandant_ID</w:t>
      </w:r>
      <w:proofErr w:type="spellEnd"/>
      <w:r w:rsidRPr="00EA31DA">
        <w:rPr>
          <w:sz w:val="24"/>
          <w:szCs w:val="24"/>
        </w:rP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3E4F612E" w:rsidR="00B36DD5" w:rsidRDefault="00B36DD5" w:rsidP="00B36DD5">
      <w:pPr>
        <w:pStyle w:val="Beschriftung"/>
        <w:jc w:val="center"/>
        <w:rPr>
          <w:sz w:val="24"/>
          <w:szCs w:val="24"/>
        </w:rPr>
      </w:pPr>
      <w:bookmarkStart w:id="81" w:name="_Toc157961340"/>
      <w:r>
        <w:t xml:space="preserve">Abbildung </w:t>
      </w:r>
      <w:r>
        <w:fldChar w:fldCharType="begin"/>
      </w:r>
      <w:r>
        <w:instrText xml:space="preserve"> SEQ Abbildung \* ARABIC </w:instrText>
      </w:r>
      <w:r>
        <w:fldChar w:fldCharType="separate"/>
      </w:r>
      <w:r w:rsidR="00781FA4">
        <w:rPr>
          <w:noProof/>
        </w:rPr>
        <w:t>10</w:t>
      </w:r>
      <w:r>
        <w:rPr>
          <w:noProof/>
        </w:rPr>
        <w:fldChar w:fldCharType="end"/>
      </w:r>
      <w:r>
        <w:t>: beispielhafte Tabelle mit Attribut "</w:t>
      </w:r>
      <w:proofErr w:type="spellStart"/>
      <w:r>
        <w:t>Mandant_ID</w:t>
      </w:r>
      <w:proofErr w:type="spellEnd"/>
      <w:r>
        <w:t>"; eigene Darstellung mit draw.io</w:t>
      </w:r>
      <w:bookmarkEnd w:id="81"/>
    </w:p>
    <w:p w14:paraId="45196B7D" w14:textId="588CC1A9"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w:t>
      </w:r>
      <w:r w:rsidR="009A22B5">
        <w:rPr>
          <w:sz w:val="24"/>
          <w:szCs w:val="24"/>
        </w:rPr>
        <w:t xml:space="preserve">Hierfür wird </w:t>
      </w:r>
      <w:r>
        <w:rPr>
          <w:sz w:val="24"/>
          <w:szCs w:val="24"/>
        </w:rPr>
        <w:t xml:space="preserve">RLS </w:t>
      </w:r>
      <w:r w:rsidR="009A22B5">
        <w:rPr>
          <w:sz w:val="24"/>
          <w:szCs w:val="24"/>
        </w:rPr>
        <w:t>eingesetzt</w:t>
      </w:r>
      <w:r>
        <w:rPr>
          <w:sz w:val="24"/>
          <w:szCs w:val="24"/>
        </w:rPr>
        <w:t>, welche das gewährleistet.</w:t>
      </w:r>
      <w:r>
        <w:rPr>
          <w:rStyle w:val="Funotenzeichen"/>
          <w:sz w:val="24"/>
          <w:szCs w:val="24"/>
        </w:rPr>
        <w:footnoteReference w:id="126"/>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699FC335" w:rsidR="00B36DD5" w:rsidRPr="00CB0B8A" w:rsidRDefault="00B36DD5" w:rsidP="00CB0B8A">
      <w:pPr>
        <w:pStyle w:val="Beschriftung"/>
        <w:jc w:val="center"/>
      </w:pPr>
      <w:bookmarkStart w:id="82" w:name="_Toc157961341"/>
      <w:r>
        <w:t xml:space="preserve">Abbildung </w:t>
      </w:r>
      <w:r>
        <w:fldChar w:fldCharType="begin"/>
      </w:r>
      <w:r>
        <w:instrText xml:space="preserve"> SEQ Abbildung \* ARABIC </w:instrText>
      </w:r>
      <w:r>
        <w:fldChar w:fldCharType="separate"/>
      </w:r>
      <w:r w:rsidR="00781FA4">
        <w:rPr>
          <w:noProof/>
        </w:rPr>
        <w:t>11</w:t>
      </w:r>
      <w:r>
        <w:rPr>
          <w:noProof/>
        </w:rPr>
        <w:fldChar w:fldCharType="end"/>
      </w:r>
      <w:r>
        <w:t xml:space="preserve">: Implementation von </w:t>
      </w:r>
      <w:proofErr w:type="spellStart"/>
      <w:r>
        <w:t>Row</w:t>
      </w:r>
      <w:proofErr w:type="spellEnd"/>
      <w:r>
        <w:t xml:space="preserve"> Level Security für beispielhafte Tabelle; </w:t>
      </w:r>
      <w:r w:rsidR="00CB0B8A">
        <w:t>eigener Code dargestellt mit carbon.now.sh</w:t>
      </w:r>
      <w:bookmarkEnd w:id="82"/>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 xml:space="preserve">alter </w:t>
      </w:r>
      <w:proofErr w:type="spellStart"/>
      <w:r w:rsidR="00B36DD5" w:rsidRPr="00EB04EB">
        <w:rPr>
          <w:sz w:val="24"/>
          <w:szCs w:val="24"/>
        </w:rPr>
        <w:t>table</w:t>
      </w:r>
      <w:proofErr w:type="spellEnd"/>
      <w:r w:rsidR="00B36DD5" w:rsidRPr="00EB04EB">
        <w:rPr>
          <w:sz w:val="24"/>
          <w:szCs w:val="24"/>
        </w:rPr>
        <w:t xml:space="preserve"> </w:t>
      </w:r>
      <w:proofErr w:type="spellStart"/>
      <w:r w:rsidR="00B36DD5" w:rsidRPr="00EB04EB">
        <w:rPr>
          <w:sz w:val="24"/>
          <w:szCs w:val="24"/>
        </w:rPr>
        <w:t>Austrittsgruende</w:t>
      </w:r>
      <w:proofErr w:type="spellEnd"/>
      <w:r w:rsidR="00B36DD5" w:rsidRPr="00EB04EB">
        <w:rPr>
          <w:sz w:val="24"/>
          <w:szCs w:val="24"/>
        </w:rPr>
        <w:t xml:space="preserve"> </w:t>
      </w:r>
      <w:proofErr w:type="spellStart"/>
      <w:r w:rsidR="00B36DD5" w:rsidRPr="00EB04EB">
        <w:rPr>
          <w:sz w:val="24"/>
          <w:szCs w:val="24"/>
        </w:rPr>
        <w:t>enable</w:t>
      </w:r>
      <w:proofErr w:type="spellEnd"/>
      <w:r w:rsidR="00B36DD5" w:rsidRPr="00EB04EB">
        <w:rPr>
          <w:sz w:val="24"/>
          <w:szCs w:val="24"/>
        </w:rPr>
        <w:t xml:space="preserve"> </w:t>
      </w:r>
      <w:proofErr w:type="spellStart"/>
      <w:r w:rsidR="00B36DD5" w:rsidRPr="00EB04EB">
        <w:rPr>
          <w:sz w:val="24"/>
          <w:szCs w:val="24"/>
        </w:rPr>
        <w:t>row</w:t>
      </w:r>
      <w:proofErr w:type="spellEnd"/>
      <w:r w:rsidR="00B36DD5" w:rsidRPr="00EB04EB">
        <w:rPr>
          <w:sz w:val="24"/>
          <w:szCs w:val="24"/>
        </w:rPr>
        <w:t xml:space="preserve"> </w:t>
      </w:r>
      <w:proofErr w:type="spellStart"/>
      <w:r w:rsidR="00B36DD5" w:rsidRPr="00EB04EB">
        <w:rPr>
          <w:sz w:val="24"/>
          <w:szCs w:val="24"/>
        </w:rPr>
        <w:t>level</w:t>
      </w:r>
      <w:proofErr w:type="spellEnd"/>
      <w:r w:rsidR="00B36DD5" w:rsidRPr="00EB04EB">
        <w:rPr>
          <w:sz w:val="24"/>
          <w:szCs w:val="24"/>
        </w:rPr>
        <w:t xml:space="preserve"> </w:t>
      </w:r>
      <w:proofErr w:type="spellStart"/>
      <w:r w:rsidR="00B36DD5" w:rsidRPr="00EB04EB">
        <w:rPr>
          <w:sz w:val="24"/>
          <w:szCs w:val="24"/>
        </w:rPr>
        <w:t>security</w:t>
      </w:r>
      <w:proofErr w:type="spellEnd"/>
      <w:r w:rsidR="00B36DD5" w:rsidRPr="00EB04EB">
        <w:rPr>
          <w:sz w:val="24"/>
          <w:szCs w:val="24"/>
        </w:rPr>
        <w:t>;</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w:t>
      </w:r>
      <w:proofErr w:type="spellStart"/>
      <w:r w:rsidR="00B36DD5">
        <w:rPr>
          <w:sz w:val="24"/>
          <w:szCs w:val="24"/>
        </w:rPr>
        <w:t>Mandant_ID</w:t>
      </w:r>
      <w:proofErr w:type="spellEnd"/>
      <w:r w:rsidR="00B36DD5">
        <w:rPr>
          <w:sz w:val="24"/>
          <w:szCs w:val="24"/>
        </w:rPr>
        <w:t>“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2BE1AB26" w:rsidR="00B36DD5" w:rsidRDefault="00B36DD5" w:rsidP="00CB0B8A">
      <w:pPr>
        <w:pStyle w:val="Beschriftung"/>
        <w:jc w:val="center"/>
      </w:pPr>
      <w:bookmarkStart w:id="83" w:name="_Toc157961342"/>
      <w:r>
        <w:t xml:space="preserve">Abbildung </w:t>
      </w:r>
      <w:r>
        <w:fldChar w:fldCharType="begin"/>
      </w:r>
      <w:r>
        <w:instrText xml:space="preserve"> SEQ Abbildung \* ARABIC </w:instrText>
      </w:r>
      <w:r>
        <w:fldChar w:fldCharType="separate"/>
      </w:r>
      <w:r w:rsidR="00781FA4">
        <w:rPr>
          <w:noProof/>
        </w:rPr>
        <w:t>12</w:t>
      </w:r>
      <w:r>
        <w:rPr>
          <w:noProof/>
        </w:rPr>
        <w:fldChar w:fldCharType="end"/>
      </w:r>
      <w:r>
        <w:t>: Implementation der Rolle "</w:t>
      </w:r>
      <w:proofErr w:type="spellStart"/>
      <w:r>
        <w:t>tenant_user</w:t>
      </w:r>
      <w:proofErr w:type="spellEnd"/>
      <w:r>
        <w:t xml:space="preserve">"; </w:t>
      </w:r>
      <w:r w:rsidR="00CB0B8A">
        <w:t>eigener Code dargestellt mit carbon.now.sh</w:t>
      </w:r>
      <w:bookmarkEnd w:id="83"/>
    </w:p>
    <w:p w14:paraId="2B8A484D" w14:textId="77777777" w:rsidR="00B36DD5" w:rsidRPr="009A22B5" w:rsidRDefault="00B36DD5" w:rsidP="00B36DD5">
      <w:pPr>
        <w:spacing w:line="360" w:lineRule="auto"/>
        <w:jc w:val="both"/>
        <w:rPr>
          <w:sz w:val="24"/>
          <w:szCs w:val="24"/>
        </w:rPr>
      </w:pPr>
      <w:r w:rsidRPr="009A22B5">
        <w:rPr>
          <w:sz w:val="24"/>
          <w:szCs w:val="24"/>
        </w:rPr>
        <w:t>In der ersten Zeile wird die Rolle „</w:t>
      </w:r>
      <w:proofErr w:type="spellStart"/>
      <w:r w:rsidRPr="009A22B5">
        <w:rPr>
          <w:sz w:val="24"/>
          <w:szCs w:val="24"/>
        </w:rPr>
        <w:t>tenant_user</w:t>
      </w:r>
      <w:proofErr w:type="spellEnd"/>
      <w:r w:rsidRPr="009A22B5">
        <w:rPr>
          <w:sz w:val="24"/>
          <w:szCs w:val="24"/>
        </w:rPr>
        <w:t>“ erstellt. In Zeile 2 wird der Rolle „</w:t>
      </w:r>
      <w:proofErr w:type="spellStart"/>
      <w:r w:rsidRPr="009A22B5">
        <w:rPr>
          <w:sz w:val="24"/>
          <w:szCs w:val="24"/>
        </w:rPr>
        <w:t>tenant_user</w:t>
      </w:r>
      <w:proofErr w:type="spellEnd"/>
      <w:r w:rsidRPr="009A22B5">
        <w:rPr>
          <w:sz w:val="24"/>
          <w:szCs w:val="24"/>
        </w:rPr>
        <w:t xml:space="preserve">“ der Zugriff auf das </w:t>
      </w:r>
      <w:proofErr w:type="spellStart"/>
      <w:r w:rsidRPr="009A22B5">
        <w:rPr>
          <w:sz w:val="24"/>
          <w:szCs w:val="24"/>
        </w:rPr>
        <w:t>schema</w:t>
      </w:r>
      <w:proofErr w:type="spellEnd"/>
      <w:r w:rsidRPr="009A22B5">
        <w:rPr>
          <w:sz w:val="24"/>
          <w:szCs w:val="24"/>
        </w:rPr>
        <w:t xml:space="preserve"> „</w:t>
      </w:r>
      <w:proofErr w:type="spellStart"/>
      <w:r w:rsidRPr="009A22B5">
        <w:rPr>
          <w:sz w:val="24"/>
          <w:szCs w:val="24"/>
        </w:rPr>
        <w:t>public</w:t>
      </w:r>
      <w:proofErr w:type="spellEnd"/>
      <w:r w:rsidRPr="009A22B5">
        <w:rPr>
          <w:sz w:val="24"/>
          <w:szCs w:val="24"/>
        </w:rPr>
        <w:t>“ eingeräumt, in der die Personalstammdatenbank implementiert ist. In der dritten Zeile erhält „</w:t>
      </w:r>
      <w:proofErr w:type="spellStart"/>
      <w:r w:rsidRPr="009A22B5">
        <w:rPr>
          <w:sz w:val="24"/>
          <w:szCs w:val="24"/>
        </w:rPr>
        <w:t>tenant_user</w:t>
      </w:r>
      <w:proofErr w:type="spellEnd"/>
      <w:r w:rsidRPr="009A22B5">
        <w:rPr>
          <w:sz w:val="24"/>
          <w:szCs w:val="24"/>
        </w:rPr>
        <w:t>“ das Recht, bestimmte SQL-Befehle auszuführen. Im Rahmen dieser Arbeit darf die Rolle „</w:t>
      </w:r>
      <w:proofErr w:type="spellStart"/>
      <w:r w:rsidRPr="009A22B5">
        <w:rPr>
          <w:sz w:val="24"/>
          <w:szCs w:val="24"/>
        </w:rPr>
        <w:t>tenant_user</w:t>
      </w:r>
      <w:proofErr w:type="spellEnd"/>
      <w:r w:rsidRPr="009A22B5">
        <w:rPr>
          <w:sz w:val="24"/>
          <w:szCs w:val="24"/>
        </w:rPr>
        <w:t>“ die SELECT-, INSERT-, UPDATE- und DELETE-Befehle ausführen. In Zeile 4 wird sichergestellt, dass Sequenzen eingesetzt werden können. Im Rahmen dieser Arbeit wird die Sequenz „</w:t>
      </w:r>
      <w:proofErr w:type="spellStart"/>
      <w:r w:rsidRPr="009A22B5">
        <w:rPr>
          <w:sz w:val="24"/>
          <w:szCs w:val="24"/>
        </w:rPr>
        <w:t>serial</w:t>
      </w:r>
      <w:proofErr w:type="spellEnd"/>
      <w:r w:rsidRPr="009A22B5">
        <w:rPr>
          <w:sz w:val="24"/>
          <w:szCs w:val="24"/>
        </w:rPr>
        <w:t>“ für den Befehl „</w:t>
      </w:r>
      <w:proofErr w:type="spellStart"/>
      <w:r w:rsidRPr="009A22B5">
        <w:rPr>
          <w:sz w:val="24"/>
          <w:szCs w:val="24"/>
        </w:rPr>
        <w:t>serial</w:t>
      </w:r>
      <w:proofErr w:type="spellEnd"/>
      <w:r w:rsidRPr="009A22B5">
        <w:rPr>
          <w:sz w:val="24"/>
          <w:szCs w:val="24"/>
        </w:rPr>
        <w:t xml:space="preserve"> </w:t>
      </w:r>
      <w:proofErr w:type="spellStart"/>
      <w:r w:rsidRPr="009A22B5">
        <w:rPr>
          <w:sz w:val="24"/>
          <w:szCs w:val="24"/>
        </w:rPr>
        <w:t>primary</w:t>
      </w:r>
      <w:proofErr w:type="spellEnd"/>
      <w:r w:rsidRPr="009A22B5">
        <w:rPr>
          <w:sz w:val="24"/>
          <w:szCs w:val="24"/>
        </w:rPr>
        <w:t xml:space="preserve"> </w:t>
      </w:r>
      <w:proofErr w:type="spellStart"/>
      <w:r w:rsidRPr="009A22B5">
        <w:rPr>
          <w:sz w:val="24"/>
          <w:szCs w:val="24"/>
        </w:rPr>
        <w:t>key</w:t>
      </w:r>
      <w:proofErr w:type="spellEnd"/>
      <w:r w:rsidRPr="009A22B5">
        <w:rPr>
          <w:sz w:val="24"/>
          <w:szCs w:val="24"/>
        </w:rP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rsidRPr="009A22B5">
        <w:rPr>
          <w:sz w:val="24"/>
          <w:szCs w:val="24"/>
        </w:rPr>
        <w:t>tenant_user</w:t>
      </w:r>
      <w:proofErr w:type="spellEnd"/>
      <w:r w:rsidRPr="009A22B5">
        <w:rPr>
          <w:sz w:val="24"/>
          <w:szCs w:val="24"/>
        </w:rPr>
        <w:t xml:space="preserve">“ diese Sequenzen-Berechtigung nicht zugeordnet werden, käme es zu Fehlermeldungen. </w:t>
      </w:r>
    </w:p>
    <w:p w14:paraId="73047063" w14:textId="77777777" w:rsidR="00B36DD5" w:rsidRPr="009A22B5" w:rsidRDefault="00B36DD5" w:rsidP="00B36DD5">
      <w:pPr>
        <w:spacing w:line="360" w:lineRule="auto"/>
        <w:jc w:val="both"/>
        <w:rPr>
          <w:sz w:val="24"/>
          <w:szCs w:val="24"/>
        </w:rPr>
      </w:pPr>
      <w:r w:rsidRPr="009A22B5">
        <w:rPr>
          <w:sz w:val="24"/>
          <w:szCs w:val="24"/>
        </w:rPr>
        <w:t>Die Rolle „</w:t>
      </w:r>
      <w:proofErr w:type="spellStart"/>
      <w:r w:rsidRPr="009A22B5">
        <w:rPr>
          <w:sz w:val="24"/>
          <w:szCs w:val="24"/>
        </w:rPr>
        <w:t>tenant_user</w:t>
      </w:r>
      <w:proofErr w:type="spellEnd"/>
      <w:r w:rsidRPr="009A22B5">
        <w:rPr>
          <w:sz w:val="24"/>
          <w:szCs w:val="24"/>
        </w:rPr>
        <w:t>“ umgeht RLS nicht. Deswegen muss im vierten Schritt mithilfe des Python- und PL/</w:t>
      </w:r>
      <w:proofErr w:type="spellStart"/>
      <w:r w:rsidRPr="009A22B5">
        <w:rPr>
          <w:sz w:val="24"/>
          <w:szCs w:val="24"/>
        </w:rPr>
        <w:t>pgSQL</w:t>
      </w:r>
      <w:proofErr w:type="spellEnd"/>
      <w:r w:rsidRPr="009A22B5">
        <w:rPr>
          <w:sz w:val="24"/>
          <w:szCs w:val="24"/>
        </w:rPr>
        <w:t>-Codes sichergestellt werden, dass, sobald auf Daten der Personalstammdatenbank zu gegriffen wird, nicht über die Rolle „</w:t>
      </w:r>
      <w:proofErr w:type="spellStart"/>
      <w:r w:rsidRPr="009A22B5">
        <w:rPr>
          <w:sz w:val="24"/>
          <w:szCs w:val="24"/>
        </w:rPr>
        <w:t>postgres</w:t>
      </w:r>
      <w:proofErr w:type="spellEnd"/>
      <w:proofErr w:type="gramStart"/>
      <w:r w:rsidRPr="009A22B5">
        <w:rPr>
          <w:sz w:val="24"/>
          <w:szCs w:val="24"/>
        </w:rPr>
        <w:t>“</w:t>
      </w:r>
      <w:proofErr w:type="gramEnd"/>
      <w:r w:rsidRPr="009A22B5">
        <w:rPr>
          <w:sz w:val="24"/>
          <w:szCs w:val="24"/>
        </w:rPr>
        <w:t xml:space="preserve"> sondern über die Rolle „</w:t>
      </w:r>
      <w:proofErr w:type="spellStart"/>
      <w:r w:rsidRPr="009A22B5">
        <w:rPr>
          <w:sz w:val="24"/>
          <w:szCs w:val="24"/>
        </w:rPr>
        <w:t>tenant_user</w:t>
      </w:r>
      <w:proofErr w:type="spellEnd"/>
      <w:r w:rsidRPr="009A22B5">
        <w:rPr>
          <w:sz w:val="24"/>
          <w:szCs w:val="24"/>
        </w:rPr>
        <w:t>“ der Datenzugriff erfolgt. Hierfür wird folgende Lösung in den PL/</w:t>
      </w:r>
      <w:proofErr w:type="spellStart"/>
      <w:r w:rsidRPr="009A22B5">
        <w:rPr>
          <w:sz w:val="24"/>
          <w:szCs w:val="24"/>
        </w:rPr>
        <w:t>pgSQL</w:t>
      </w:r>
      <w:proofErr w:type="spellEnd"/>
      <w:r w:rsidRPr="009A22B5">
        <w:rPr>
          <w:sz w:val="24"/>
          <w:szCs w:val="24"/>
        </w:rPr>
        <w:t>-Funktionen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0DDEB3FD" w:rsidR="00B36DD5" w:rsidRDefault="00B36DD5" w:rsidP="00B36DD5">
      <w:pPr>
        <w:pStyle w:val="Beschriftung"/>
        <w:jc w:val="center"/>
      </w:pPr>
      <w:bookmarkStart w:id="84" w:name="_Toc157961343"/>
      <w:r>
        <w:t xml:space="preserve">Abbildung </w:t>
      </w:r>
      <w:r>
        <w:fldChar w:fldCharType="begin"/>
      </w:r>
      <w:r>
        <w:instrText xml:space="preserve"> SEQ Abbildung \* ARABIC </w:instrText>
      </w:r>
      <w:r>
        <w:fldChar w:fldCharType="separate"/>
      </w:r>
      <w:r w:rsidR="00781FA4">
        <w:rPr>
          <w:noProof/>
        </w:rPr>
        <w:t>13</w:t>
      </w:r>
      <w:r>
        <w:rPr>
          <w:noProof/>
        </w:rPr>
        <w:fldChar w:fldCharType="end"/>
      </w:r>
      <w:r>
        <w:t>: Sicherstellung des Datenbankzugriffs über "</w:t>
      </w:r>
      <w:proofErr w:type="spellStart"/>
      <w:r>
        <w:t>tenant_user</w:t>
      </w:r>
      <w:proofErr w:type="spellEnd"/>
      <w:r>
        <w:t>" bei einer beispielhaften PL/</w:t>
      </w:r>
      <w:proofErr w:type="spellStart"/>
      <w:r>
        <w:t>pgSQL</w:t>
      </w:r>
      <w:proofErr w:type="spellEnd"/>
      <w:r>
        <w:t xml:space="preserve">-Funktion; </w:t>
      </w:r>
      <w:r w:rsidR="00013C73">
        <w:t>eigener Code dargestellt mit carbon.now.sh</w:t>
      </w:r>
      <w:bookmarkEnd w:id="84"/>
    </w:p>
    <w:p w14:paraId="43573A75" w14:textId="5BE9FD64" w:rsidR="00B36DD5" w:rsidRPr="009A22B5" w:rsidRDefault="00B36DD5" w:rsidP="000927AA">
      <w:pPr>
        <w:spacing w:line="360" w:lineRule="auto"/>
        <w:jc w:val="both"/>
        <w:rPr>
          <w:sz w:val="24"/>
          <w:szCs w:val="24"/>
        </w:rPr>
      </w:pPr>
      <w:r w:rsidRPr="009A22B5">
        <w:rPr>
          <w:sz w:val="24"/>
          <w:szCs w:val="24"/>
        </w:rPr>
        <w:t>Zu Beginn einer PL/</w:t>
      </w:r>
      <w:proofErr w:type="spellStart"/>
      <w:r w:rsidRPr="009A22B5">
        <w:rPr>
          <w:sz w:val="24"/>
          <w:szCs w:val="24"/>
        </w:rPr>
        <w:t>pgSQL</w:t>
      </w:r>
      <w:proofErr w:type="spellEnd"/>
      <w:r w:rsidRPr="009A22B5">
        <w:rPr>
          <w:sz w:val="24"/>
          <w:szCs w:val="24"/>
        </w:rPr>
        <w:t>-Funktion wird die Rolle von der Admin-Rolle „</w:t>
      </w:r>
      <w:proofErr w:type="spellStart"/>
      <w:r w:rsidRPr="009A22B5">
        <w:rPr>
          <w:sz w:val="24"/>
          <w:szCs w:val="24"/>
        </w:rPr>
        <w:t>postgres</w:t>
      </w:r>
      <w:proofErr w:type="spellEnd"/>
      <w:r w:rsidRPr="009A22B5">
        <w:rPr>
          <w:sz w:val="24"/>
          <w:szCs w:val="24"/>
        </w:rPr>
        <w:t>“ für die Dauer der Session auf „</w:t>
      </w:r>
      <w:proofErr w:type="spellStart"/>
      <w:r w:rsidRPr="009A22B5">
        <w:rPr>
          <w:sz w:val="24"/>
          <w:szCs w:val="24"/>
        </w:rPr>
        <w:t>tenant_user</w:t>
      </w:r>
      <w:proofErr w:type="spellEnd"/>
      <w:r w:rsidRPr="009A22B5">
        <w:rPr>
          <w:sz w:val="24"/>
          <w:szCs w:val="24"/>
        </w:rPr>
        <w:t>“ umgestellt. Eine Session startet mit der Datenbankverbindung und endet mit dem Abbruch derselben, wenn die PL/</w:t>
      </w:r>
      <w:proofErr w:type="spellStart"/>
      <w:r w:rsidRPr="009A22B5">
        <w:rPr>
          <w:sz w:val="24"/>
          <w:szCs w:val="24"/>
        </w:rPr>
        <w:t>pgSQL</w:t>
      </w:r>
      <w:proofErr w:type="spellEnd"/>
      <w:r w:rsidRPr="009A22B5">
        <w:rPr>
          <w:sz w:val="24"/>
          <w:szCs w:val="24"/>
        </w:rPr>
        <w:t>-Funktion vollständig ausgeführt wird oder durch einen Fehler der Abbruch der Funktionsausführung erfolgt. Nach Beendigung der Session wird die ausführende Rolle automatisch wieder auf die Admin-Rolle „</w:t>
      </w:r>
      <w:proofErr w:type="spellStart"/>
      <w:r w:rsidRPr="009A22B5">
        <w:rPr>
          <w:sz w:val="24"/>
          <w:szCs w:val="24"/>
        </w:rPr>
        <w:t>postgres</w:t>
      </w:r>
      <w:proofErr w:type="spellEnd"/>
      <w:r w:rsidRPr="009A22B5">
        <w:rPr>
          <w:sz w:val="24"/>
          <w:szCs w:val="24"/>
        </w:rPr>
        <w:t>“ zurückgestellt. Unmittelbar nachdem die auszuführende Rolle auf „</w:t>
      </w:r>
      <w:proofErr w:type="spellStart"/>
      <w:r w:rsidRPr="009A22B5">
        <w:rPr>
          <w:sz w:val="24"/>
          <w:szCs w:val="24"/>
        </w:rPr>
        <w:t>tenant_user</w:t>
      </w:r>
      <w:proofErr w:type="spellEnd"/>
      <w:r w:rsidRPr="009A22B5">
        <w:rPr>
          <w:sz w:val="24"/>
          <w:szCs w:val="24"/>
        </w:rPr>
        <w:t>“ umgestellt wurde</w:t>
      </w:r>
      <w:r w:rsidR="00CB0B8A" w:rsidRPr="009A22B5">
        <w:rPr>
          <w:sz w:val="24"/>
          <w:szCs w:val="24"/>
        </w:rPr>
        <w:t xml:space="preserve">, </w:t>
      </w:r>
      <w:r w:rsidRPr="009A22B5">
        <w:rPr>
          <w:sz w:val="24"/>
          <w:szCs w:val="24"/>
        </w:rPr>
        <w:t>wird die gültige Mandant-ID übergeben, dessen Daten eingesehen beziehungsweise manipuliert werden dürfen. Der Befehl korrespondiert hierbei mit der RLS-Policy</w:t>
      </w:r>
      <w:r w:rsidR="008A1CB5" w:rsidRPr="009A22B5">
        <w:rPr>
          <w:sz w:val="24"/>
          <w:szCs w:val="24"/>
        </w:rPr>
        <w:t xml:space="preserve">. </w:t>
      </w:r>
      <w:r w:rsidRPr="009A22B5">
        <w:rPr>
          <w:sz w:val="24"/>
          <w:szCs w:val="24"/>
        </w:rPr>
        <w:t>Da d</w:t>
      </w:r>
      <w:r w:rsidR="008A1CB5" w:rsidRPr="009A22B5">
        <w:rPr>
          <w:sz w:val="24"/>
          <w:szCs w:val="24"/>
        </w:rPr>
        <w:t>em</w:t>
      </w:r>
      <w:r w:rsidRPr="009A22B5">
        <w:rPr>
          <w:sz w:val="24"/>
          <w:szCs w:val="24"/>
        </w:rPr>
        <w:t xml:space="preserve"> PL/</w:t>
      </w:r>
      <w:proofErr w:type="spellStart"/>
      <w:r w:rsidRPr="009A22B5">
        <w:rPr>
          <w:sz w:val="24"/>
          <w:szCs w:val="24"/>
        </w:rPr>
        <w:t>pgSQL</w:t>
      </w:r>
      <w:proofErr w:type="spellEnd"/>
      <w:r w:rsidRPr="009A22B5">
        <w:rPr>
          <w:sz w:val="24"/>
          <w:szCs w:val="24"/>
        </w:rPr>
        <w:t>-</w:t>
      </w:r>
      <w:r w:rsidR="008A1CB5" w:rsidRPr="009A22B5">
        <w:rPr>
          <w:sz w:val="24"/>
          <w:szCs w:val="24"/>
        </w:rPr>
        <w:t>Funktionen</w:t>
      </w:r>
      <w:r w:rsidRPr="009A22B5">
        <w:rPr>
          <w:sz w:val="24"/>
          <w:szCs w:val="24"/>
        </w:rPr>
        <w:t xml:space="preserve"> stets Python-</w:t>
      </w:r>
      <w:r w:rsidR="008A1CB5" w:rsidRPr="009A22B5">
        <w:rPr>
          <w:sz w:val="24"/>
          <w:szCs w:val="24"/>
        </w:rPr>
        <w:t>Funktionen</w:t>
      </w:r>
      <w:r w:rsidRPr="009A22B5">
        <w:rPr>
          <w:sz w:val="24"/>
          <w:szCs w:val="24"/>
        </w:rPr>
        <w:t xml:space="preserve"> vorgelagert ist, muss der Python-Code so beschaffen sein, dass einerseits stets </w:t>
      </w:r>
      <w:proofErr w:type="gramStart"/>
      <w:r w:rsidRPr="009A22B5">
        <w:rPr>
          <w:sz w:val="24"/>
          <w:szCs w:val="24"/>
        </w:rPr>
        <w:t xml:space="preserve">die </w:t>
      </w:r>
      <w:proofErr w:type="spellStart"/>
      <w:r w:rsidRPr="009A22B5">
        <w:rPr>
          <w:sz w:val="24"/>
          <w:szCs w:val="24"/>
        </w:rPr>
        <w:t>Mandant</w:t>
      </w:r>
      <w:proofErr w:type="gramEnd"/>
      <w:r w:rsidRPr="009A22B5">
        <w:rPr>
          <w:sz w:val="24"/>
          <w:szCs w:val="24"/>
        </w:rPr>
        <w:t>_ID</w:t>
      </w:r>
      <w:proofErr w:type="spellEnd"/>
      <w:r w:rsidRPr="009A22B5">
        <w:rPr>
          <w:sz w:val="24"/>
          <w:szCs w:val="24"/>
        </w:rPr>
        <w:t xml:space="preserve"> übergeben wird und andererseits die </w:t>
      </w:r>
      <w:proofErr w:type="spellStart"/>
      <w:r w:rsidRPr="009A22B5">
        <w:rPr>
          <w:sz w:val="24"/>
          <w:szCs w:val="24"/>
        </w:rPr>
        <w:t>Mandant_ID</w:t>
      </w:r>
      <w:proofErr w:type="spellEnd"/>
      <w:r w:rsidRPr="009A22B5">
        <w:rPr>
          <w:sz w:val="24"/>
          <w:szCs w:val="24"/>
        </w:rPr>
        <w:t xml:space="preserve">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47508582" w:rsidR="00B36DD5" w:rsidRDefault="00B36DD5" w:rsidP="00B36DD5">
      <w:pPr>
        <w:pStyle w:val="Beschriftung"/>
        <w:jc w:val="center"/>
      </w:pPr>
      <w:bookmarkStart w:id="85" w:name="_Toc157961344"/>
      <w:r>
        <w:t xml:space="preserve">Abbildung </w:t>
      </w:r>
      <w:r>
        <w:fldChar w:fldCharType="begin"/>
      </w:r>
      <w:r>
        <w:instrText xml:space="preserve"> SEQ Abbildung \* ARABIC </w:instrText>
      </w:r>
      <w:r>
        <w:fldChar w:fldCharType="separate"/>
      </w:r>
      <w:r w:rsidR="00781FA4">
        <w:rPr>
          <w:noProof/>
        </w:rPr>
        <w:t>14</w:t>
      </w:r>
      <w:r>
        <w:rPr>
          <w:noProof/>
        </w:rPr>
        <w:fldChar w:fldCharType="end"/>
      </w:r>
      <w:r>
        <w:t xml:space="preserve">: beispielhafter Python-Code, mit der die Übergabe der Mandant-ID sichergestellt wird; </w:t>
      </w:r>
      <w:r w:rsidR="00013C73">
        <w:t>eigener Code dargestellt mit carbon.now.sh</w:t>
      </w:r>
      <w:bookmarkEnd w:id="85"/>
    </w:p>
    <w:p w14:paraId="2B0AA0B3" w14:textId="587D05A9" w:rsidR="004C0411" w:rsidRDefault="00013C73" w:rsidP="004C0411">
      <w:pPr>
        <w:spacing w:line="360" w:lineRule="auto"/>
        <w:jc w:val="both"/>
      </w:pPr>
      <w:r>
        <w:t>Mithilfe der Funktion „_</w:t>
      </w:r>
      <w:proofErr w:type="spellStart"/>
      <w:r>
        <w:t>import_excel_</w:t>
      </w:r>
      <w:proofErr w:type="gramStart"/>
      <w:r>
        <w:t>daten</w:t>
      </w:r>
      <w:proofErr w:type="spellEnd"/>
      <w:r>
        <w:t>(</w:t>
      </w:r>
      <w:proofErr w:type="gramEnd"/>
      <w:r>
        <w:t>)“</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w:t>
      </w:r>
      <w:proofErr w:type="spellStart"/>
      <w:r>
        <w:t>export_daten</w:t>
      </w:r>
      <w:proofErr w:type="spellEnd"/>
      <w:r>
        <w:t>“ heißt</w:t>
      </w:r>
      <w:r w:rsidR="00B36DD5">
        <w:t xml:space="preserve">. </w:t>
      </w:r>
      <w:r>
        <w:t>Dann</w:t>
      </w:r>
      <w:r w:rsidR="00B36DD5">
        <w:t xml:space="preserve"> wird die Liste an die Funktion „_</w:t>
      </w:r>
      <w:proofErr w:type="spellStart"/>
      <w:r w:rsidR="00B36DD5">
        <w:t>export_zu_</w:t>
      </w:r>
      <w:proofErr w:type="gramStart"/>
      <w:r w:rsidR="00B36DD5">
        <w:t>db</w:t>
      </w:r>
      <w:proofErr w:type="spellEnd"/>
      <w:r w:rsidR="00B36DD5">
        <w:t>(</w:t>
      </w:r>
      <w:proofErr w:type="gramEnd"/>
      <w:r w:rsidR="00B36DD5">
        <w:t>)“ übergeben, die dann die Daten an die korrespondierende PL/</w:t>
      </w:r>
      <w:proofErr w:type="spellStart"/>
      <w:r w:rsidR="00B36DD5">
        <w:t>pgSQL</w:t>
      </w:r>
      <w:proofErr w:type="spellEnd"/>
      <w:r w:rsidR="00B36DD5">
        <w:t>-Funktion übergibt (in dem Fall „</w:t>
      </w:r>
      <w:proofErr w:type="spellStart"/>
      <w:r w:rsidR="00B36DD5">
        <w:t>insert_austrittsgrund</w:t>
      </w:r>
      <w:proofErr w:type="spellEnd"/>
      <w:r w:rsidR="00B36DD5">
        <w:t>()“). So ist sichergestellt, dass stets die Mandant-ID übergeben wird und dann im PL/</w:t>
      </w:r>
      <w:proofErr w:type="spellStart"/>
      <w:r w:rsidR="00B36DD5">
        <w:t>pgSQL</w:t>
      </w:r>
      <w:proofErr w:type="spellEnd"/>
      <w:r w:rsidR="00B36DD5">
        <w:t>-Code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6" w:name="_Toc158301477"/>
      <w:r>
        <w:t>Struktur des Datenimports</w:t>
      </w:r>
      <w:bookmarkEnd w:id="86"/>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3FA79DEE" w:rsidR="00C6335C" w:rsidRDefault="00C6335C" w:rsidP="00C6335C">
      <w:pPr>
        <w:pStyle w:val="Beschriftung"/>
        <w:jc w:val="center"/>
      </w:pPr>
      <w:bookmarkStart w:id="87" w:name="_Toc157961345"/>
      <w:r>
        <w:t xml:space="preserve">Abbildung </w:t>
      </w:r>
      <w:r>
        <w:fldChar w:fldCharType="begin"/>
      </w:r>
      <w:r>
        <w:instrText xml:space="preserve"> SEQ Abbildung \* ARABIC </w:instrText>
      </w:r>
      <w:r>
        <w:fldChar w:fldCharType="separate"/>
      </w:r>
      <w:r w:rsidR="00781FA4">
        <w:rPr>
          <w:noProof/>
        </w:rPr>
        <w:t>15</w:t>
      </w:r>
      <w:r>
        <w:rPr>
          <w:noProof/>
        </w:rPr>
        <w:fldChar w:fldCharType="end"/>
      </w:r>
      <w:r>
        <w:t>: Darstellung der Datenpipeline, eigene Darstellung</w:t>
      </w:r>
      <w:bookmarkEnd w:id="87"/>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-Skript zusammenarbeiten, tragen diese stets denselben Namen. So übergibt die Python-Funktion „</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w:t>
      </w:r>
      <w:r>
        <w:lastRenderedPageBreak/>
        <w:t>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8" w:name="_Toc158301478"/>
      <w:r>
        <w:t>Datenmodellierung</w:t>
      </w:r>
      <w:bookmarkEnd w:id="88"/>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9" w:name="_Toc158301479"/>
      <w:r>
        <w:t>Historisierung der Daten</w:t>
      </w:r>
      <w:bookmarkEnd w:id="89"/>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2AE4564D" w:rsidR="00CC0E69" w:rsidRDefault="00CC0E69" w:rsidP="00CC0E69">
      <w:pPr>
        <w:pStyle w:val="Beschriftung"/>
        <w:jc w:val="center"/>
        <w:rPr>
          <w:sz w:val="24"/>
          <w:szCs w:val="24"/>
        </w:rPr>
      </w:pPr>
      <w:bookmarkStart w:id="90" w:name="_Toc157961346"/>
      <w:r>
        <w:t xml:space="preserve">Abbildung </w:t>
      </w:r>
      <w:r>
        <w:fldChar w:fldCharType="begin"/>
      </w:r>
      <w:r>
        <w:instrText xml:space="preserve"> SEQ Abbildung \* ARABIC </w:instrText>
      </w:r>
      <w:r>
        <w:fldChar w:fldCharType="separate"/>
      </w:r>
      <w:r w:rsidR="00781FA4">
        <w:rPr>
          <w:noProof/>
        </w:rPr>
        <w:t>16</w:t>
      </w:r>
      <w:r>
        <w:rPr>
          <w:noProof/>
        </w:rPr>
        <w:fldChar w:fldCharType="end"/>
      </w:r>
      <w:r>
        <w:t>: Beispiel für Historisierung; eigene Darstellung mit draw.io</w:t>
      </w:r>
      <w:bookmarkEnd w:id="90"/>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xml:space="preserve">“ werden die beiden Attribute </w:t>
      </w:r>
      <w:r>
        <w:rPr>
          <w:sz w:val="24"/>
          <w:szCs w:val="24"/>
        </w:rPr>
        <w:lastRenderedPageBreak/>
        <w:t>„</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12531BB8" w:rsidR="00921F5C" w:rsidRDefault="00921F5C" w:rsidP="00921F5C">
      <w:pPr>
        <w:pStyle w:val="Beschriftung"/>
        <w:jc w:val="center"/>
      </w:pPr>
      <w:bookmarkStart w:id="91" w:name="_Toc157961347"/>
      <w:r>
        <w:t xml:space="preserve">Abbildung </w:t>
      </w:r>
      <w:r>
        <w:fldChar w:fldCharType="begin"/>
      </w:r>
      <w:r>
        <w:instrText xml:space="preserve"> SEQ Abbildung \* ARABIC </w:instrText>
      </w:r>
      <w:r>
        <w:fldChar w:fldCharType="separate"/>
      </w:r>
      <w:r w:rsidR="00781FA4">
        <w:rPr>
          <w:noProof/>
        </w:rPr>
        <w:t>17</w:t>
      </w:r>
      <w:r>
        <w:rPr>
          <w:noProof/>
        </w:rPr>
        <w:fldChar w:fldCharType="end"/>
      </w:r>
      <w:r>
        <w:t xml:space="preserve">: möglicher </w:t>
      </w:r>
      <w:r w:rsidR="006B3B52">
        <w:t>E</w:t>
      </w:r>
      <w:r>
        <w:t>intrag, wenn "</w:t>
      </w:r>
      <w:proofErr w:type="spellStart"/>
      <w:r>
        <w:t>Datum_Bis</w:t>
      </w:r>
      <w:proofErr w:type="spellEnd"/>
      <w:r>
        <w:t>" kein Primärschlüssel-Teil ist; eigene Darstellung mit Excel</w:t>
      </w:r>
      <w:bookmarkEnd w:id="91"/>
    </w:p>
    <w:p w14:paraId="26C902C7" w14:textId="1390686C"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r w:rsidR="00C31474">
        <w:rPr>
          <w:sz w:val="24"/>
          <w:szCs w:val="24"/>
        </w:rPr>
        <w:t xml:space="preserve"> Wichtig für diese Konstruktion ist auch, dass „</w:t>
      </w:r>
      <w:proofErr w:type="spellStart"/>
      <w:r w:rsidR="00C31474">
        <w:rPr>
          <w:sz w:val="24"/>
          <w:szCs w:val="24"/>
        </w:rPr>
        <w:t>Steuerklasse_ID</w:t>
      </w:r>
      <w:proofErr w:type="spellEnd"/>
      <w:r w:rsidR="00C31474">
        <w:rPr>
          <w:sz w:val="24"/>
          <w:szCs w:val="24"/>
        </w:rPr>
        <w:t>“ nicht Teil des Primärschlüssels ist. Wäre dieses Attribut gemeinsam mit „</w:t>
      </w:r>
      <w:proofErr w:type="spellStart"/>
      <w:r w:rsidR="00C31474">
        <w:rPr>
          <w:sz w:val="24"/>
          <w:szCs w:val="24"/>
        </w:rPr>
        <w:t>Mitarbeiter_ID</w:t>
      </w:r>
      <w:proofErr w:type="spellEnd"/>
      <w:r w:rsidR="00C31474">
        <w:rPr>
          <w:sz w:val="24"/>
          <w:szCs w:val="24"/>
        </w:rPr>
        <w:t>“ und „</w:t>
      </w:r>
      <w:proofErr w:type="spellStart"/>
      <w:r w:rsidR="00C31474">
        <w:rPr>
          <w:sz w:val="24"/>
          <w:szCs w:val="24"/>
        </w:rPr>
        <w:t>Datum_Bis</w:t>
      </w:r>
      <w:proofErr w:type="spellEnd"/>
      <w:r w:rsidR="00C31474">
        <w:rPr>
          <w:sz w:val="24"/>
          <w:szCs w:val="24"/>
        </w:rPr>
        <w:t xml:space="preserve">“ der zusammengesetzte Primärschlüssel, würde dies dazu führen, dass die in Abbildung 6 gezeigten Eintragungen funktionieren würden und somit etwas darstellen, was es aufgrund gesetzlicher Beschränkungen nicht geben kann. </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92" w:name="_Toc158301480"/>
      <w:r>
        <w:t>Sozialversicherungen</w:t>
      </w:r>
      <w:bookmarkEnd w:id="92"/>
    </w:p>
    <w:p w14:paraId="1D0E97A7" w14:textId="145495AE" w:rsidR="00911BD4" w:rsidRDefault="00DD08DC" w:rsidP="00BF05EE">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proofErr w:type="spellStart"/>
      <w:r w:rsidR="00A5497E" w:rsidRPr="00E108EC">
        <w:rPr>
          <w:sz w:val="24"/>
          <w:szCs w:val="24"/>
        </w:rPr>
        <w:t>Einen</w:t>
      </w:r>
      <w:proofErr w:type="spellEnd"/>
      <w:proofErr w:type="gramEnd"/>
      <w:r w:rsidRPr="00E108EC">
        <w:rPr>
          <w:sz w:val="24"/>
          <w:szCs w:val="24"/>
        </w:rPr>
        <w:t xml:space="preserve"> gibt es gesetzlich </w:t>
      </w:r>
      <w:proofErr w:type="spellStart"/>
      <w:r w:rsidRPr="00E108EC">
        <w:rPr>
          <w:sz w:val="24"/>
          <w:szCs w:val="24"/>
        </w:rPr>
        <w:t>versicherte</w:t>
      </w:r>
      <w:proofErr w:type="spellEnd"/>
      <w:r w:rsidRPr="00E108EC">
        <w:rPr>
          <w:sz w:val="24"/>
          <w:szCs w:val="24"/>
        </w:rPr>
        <w:t xml:space="preserv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w:t>
      </w:r>
      <w:r w:rsidR="00A5497E" w:rsidRPr="00E108EC">
        <w:rPr>
          <w:sz w:val="24"/>
          <w:szCs w:val="24"/>
        </w:rPr>
        <w:lastRenderedPageBreak/>
        <w:t>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r w:rsidR="00911BD4">
        <w:rPr>
          <w:sz w:val="24"/>
          <w:szCs w:val="24"/>
        </w:rPr>
        <w:t xml:space="preserve"> Der dazugehörige Teil des Datenmodells, welches dies beschreibt, ist im Anhang A in „A.1 – Krankenkassen“ hinterlegt. </w:t>
      </w:r>
    </w:p>
    <w:p w14:paraId="0F04A15B" w14:textId="6D2B7332" w:rsidR="0025171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r w:rsidR="00911BD4">
        <w:rPr>
          <w:sz w:val="24"/>
          <w:szCs w:val="24"/>
        </w:rPr>
        <w:t>separiert</w:t>
      </w:r>
      <w:r>
        <w:rPr>
          <w:sz w:val="24"/>
          <w:szCs w:val="24"/>
        </w:rPr>
        <w:t xml:space="preserve">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r w:rsidR="00911BD4">
        <w:rPr>
          <w:sz w:val="24"/>
          <w:szCs w:val="24"/>
        </w:rPr>
        <w:t>Auch</w:t>
      </w:r>
      <w:r>
        <w:rPr>
          <w:sz w:val="24"/>
          <w:szCs w:val="24"/>
        </w:rPr>
        <w:t xml:space="preserve"> die Arbeitslosen- und Rentenversicherungsbeiträge</w:t>
      </w:r>
      <w:r w:rsidR="00911BD4">
        <w:rPr>
          <w:sz w:val="24"/>
          <w:szCs w:val="24"/>
        </w:rPr>
        <w:t xml:space="preserve"> sind</w:t>
      </w:r>
      <w:r>
        <w:rPr>
          <w:sz w:val="24"/>
          <w:szCs w:val="24"/>
        </w:rPr>
        <w:t xml:space="preserve"> voneinander und den oben genannten Versicherungen </w:t>
      </w:r>
      <w:r w:rsidR="00911BD4">
        <w:rPr>
          <w:sz w:val="24"/>
          <w:szCs w:val="24"/>
        </w:rPr>
        <w:t>separiert. Deswegen</w:t>
      </w:r>
      <w:r>
        <w:rPr>
          <w:sz w:val="24"/>
          <w:szCs w:val="24"/>
        </w:rPr>
        <w:t xml:space="preserve">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r w:rsidR="00911BD4">
        <w:rPr>
          <w:sz w:val="24"/>
          <w:szCs w:val="24"/>
        </w:rPr>
        <w:t xml:space="preserve"> </w:t>
      </w:r>
      <w:r w:rsidR="002C4150">
        <w:rPr>
          <w:sz w:val="24"/>
          <w:szCs w:val="24"/>
        </w:rPr>
        <w:t xml:space="preserve">Da für Minijobber Pauschalen erhoben werden und nicht von den bereits erläuterten gesetzlichen Sozialversicherungsbeiträgen in einer direkten </w:t>
      </w:r>
      <w:r w:rsidR="002C4150">
        <w:rPr>
          <w:sz w:val="24"/>
          <w:szCs w:val="24"/>
        </w:rPr>
        <w:lastRenderedPageBreak/>
        <w:t>Abhängigkeit sind, werden diese ebenfalls separat modelliert. Je nachdem, ob der Minijobber kurzfristig oder nicht kurzfristig beschäftigt ist, fallen andere Beiträge beziehungsweise Beitragssätze an (siehe Abschnitt „2.1.7</w:t>
      </w:r>
      <w:r w:rsidR="002C4150" w:rsidRPr="002C4150">
        <w:rPr>
          <w:sz w:val="24"/>
          <w:szCs w:val="24"/>
        </w:rPr>
        <w:tab/>
        <w:t>Versicherungspflichten nach Beschäftigungsformen</w:t>
      </w:r>
      <w:r w:rsidR="002C4150">
        <w:rPr>
          <w:sz w:val="24"/>
          <w:szCs w:val="24"/>
        </w:rPr>
        <w:t xml:space="preserve">“), was durch das </w:t>
      </w:r>
      <w:proofErr w:type="spellStart"/>
      <w:r w:rsidR="002C4150">
        <w:rPr>
          <w:sz w:val="24"/>
          <w:szCs w:val="24"/>
        </w:rPr>
        <w:t>boolean</w:t>
      </w:r>
      <w:proofErr w:type="spellEnd"/>
      <w:r w:rsidR="002C4150">
        <w:rPr>
          <w:sz w:val="24"/>
          <w:szCs w:val="24"/>
        </w:rPr>
        <w:t>-Attribut „</w:t>
      </w:r>
      <w:proofErr w:type="spellStart"/>
      <w:r w:rsidR="002C4150">
        <w:rPr>
          <w:sz w:val="24"/>
          <w:szCs w:val="24"/>
        </w:rPr>
        <w:t>kurzfristig_beschäftigt</w:t>
      </w:r>
      <w:proofErr w:type="spellEnd"/>
      <w:r w:rsidR="002C4150">
        <w:rPr>
          <w:sz w:val="24"/>
          <w:szCs w:val="24"/>
        </w:rPr>
        <w:t>“ in der Tabelle „Minijobs“ technisch berücksichtigt wird.</w:t>
      </w:r>
    </w:p>
    <w:p w14:paraId="1640FE81" w14:textId="23D5E50F" w:rsidR="00365EA2" w:rsidRDefault="002C4150" w:rsidP="00911BD4">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r w:rsidR="00911BD4">
        <w:rPr>
          <w:sz w:val="24"/>
          <w:szCs w:val="24"/>
        </w:rPr>
        <w:t xml:space="preserve"> Der dazugehörige Teil des Datenmodells, welches dies beschreibt, ist im Anhang A in „A.2 – Sonstige Sozialversicherungen“ hinterlegt.</w:t>
      </w:r>
    </w:p>
    <w:p w14:paraId="49B5ECAC" w14:textId="77777777" w:rsidR="00911BD4" w:rsidRPr="0025171E" w:rsidRDefault="00911BD4" w:rsidP="00911BD4">
      <w:pPr>
        <w:spacing w:line="360" w:lineRule="auto"/>
        <w:jc w:val="both"/>
        <w:rPr>
          <w:sz w:val="24"/>
          <w:szCs w:val="24"/>
        </w:rPr>
      </w:pPr>
    </w:p>
    <w:p w14:paraId="2FD96D3F" w14:textId="06FD84F1" w:rsidR="0025171E" w:rsidRDefault="0025171E" w:rsidP="00B40119">
      <w:pPr>
        <w:pStyle w:val="berschrift3"/>
        <w:numPr>
          <w:ilvl w:val="2"/>
          <w:numId w:val="15"/>
        </w:numPr>
        <w:spacing w:line="360" w:lineRule="auto"/>
      </w:pPr>
      <w:bookmarkStart w:id="93" w:name="_Toc158301481"/>
      <w:r>
        <w:t>Entgelt</w:t>
      </w:r>
      <w:bookmarkEnd w:id="93"/>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w:t>
      </w:r>
      <w:proofErr w:type="spellStart"/>
      <w:r w:rsidRPr="00E108EC">
        <w:rPr>
          <w:sz w:val="24"/>
          <w:szCs w:val="24"/>
        </w:rPr>
        <w:t>dass</w:t>
      </w:r>
      <w:proofErr w:type="spellEnd"/>
      <w:r w:rsidRPr="00E108EC">
        <w:rPr>
          <w:sz w:val="24"/>
          <w:szCs w:val="24"/>
        </w:rPr>
        <w:t xml:space="preserve">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8"/>
                    <a:stretch>
                      <a:fillRect/>
                    </a:stretch>
                  </pic:blipFill>
                  <pic:spPr>
                    <a:xfrm>
                      <a:off x="0" y="0"/>
                      <a:ext cx="5760720" cy="2332990"/>
                    </a:xfrm>
                    <a:prstGeom prst="rect">
                      <a:avLst/>
                    </a:prstGeom>
                  </pic:spPr>
                </pic:pic>
              </a:graphicData>
            </a:graphic>
          </wp:inline>
        </w:drawing>
      </w:r>
    </w:p>
    <w:p w14:paraId="254365DD" w14:textId="60BB1F1F" w:rsidR="00B05A33" w:rsidRDefault="00B05A33" w:rsidP="00B05A33">
      <w:pPr>
        <w:pStyle w:val="Beschriftung"/>
        <w:jc w:val="center"/>
      </w:pPr>
      <w:bookmarkStart w:id="94" w:name="_Toc157961348"/>
      <w:r>
        <w:t xml:space="preserve">Abbildung </w:t>
      </w:r>
      <w:r>
        <w:fldChar w:fldCharType="begin"/>
      </w:r>
      <w:r>
        <w:instrText xml:space="preserve"> SEQ Abbildung \* ARABIC </w:instrText>
      </w:r>
      <w:r>
        <w:fldChar w:fldCharType="separate"/>
      </w:r>
      <w:r w:rsidR="00781FA4">
        <w:rPr>
          <w:noProof/>
        </w:rPr>
        <w:t>18</w:t>
      </w:r>
      <w:r>
        <w:rPr>
          <w:noProof/>
        </w:rPr>
        <w:fldChar w:fldCharType="end"/>
      </w:r>
      <w:r>
        <w:t>: Teil des Datenmodells, welches sich mit dem Entgelt befasst; eigene Darstellung mit draw.io</w:t>
      </w:r>
      <w:bookmarkEnd w:id="94"/>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t>
      </w:r>
      <w:r>
        <w:rPr>
          <w:sz w:val="24"/>
          <w:szCs w:val="24"/>
        </w:rPr>
        <w:lastRenderedPageBreak/>
        <w:t>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xml:space="preserve">“ ein Datensatz angelegt. Je </w:t>
      </w:r>
      <w:proofErr w:type="spellStart"/>
      <w:r w:rsidR="00015565">
        <w:rPr>
          <w:sz w:val="24"/>
          <w:szCs w:val="24"/>
        </w:rPr>
        <w:t>nach dem</w:t>
      </w:r>
      <w:proofErr w:type="spellEnd"/>
      <w:r w:rsidR="00015565">
        <w:rPr>
          <w:sz w:val="24"/>
          <w:szCs w:val="24"/>
        </w:rPr>
        <w:t>,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mit dem außertariflichen Mitarbeiter verknüpft. 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miteinander verknüpft. Wie in der Tabelle „</w:t>
      </w:r>
      <w:proofErr w:type="spellStart"/>
      <w:r>
        <w:rPr>
          <w:sz w:val="24"/>
          <w:szCs w:val="24"/>
        </w:rPr>
        <w:t>hat_Verguetungsbestandteile_AT</w:t>
      </w:r>
      <w:proofErr w:type="spellEnd"/>
      <w:r>
        <w:rPr>
          <w:sz w:val="24"/>
          <w:szCs w:val="24"/>
        </w:rPr>
        <w:t>“ wird auch</w:t>
      </w:r>
      <w:r w:rsidR="000F773F">
        <w:rPr>
          <w:sz w:val="24"/>
          <w:szCs w:val="24"/>
        </w:rPr>
        <w:t xml:space="preserve"> hier</w:t>
      </w:r>
      <w:r>
        <w:rPr>
          <w:sz w:val="24"/>
          <w:szCs w:val="24"/>
        </w:rPr>
        <w:t xml:space="preserve"> in „</w:t>
      </w:r>
      <w:proofErr w:type="spellStart"/>
      <w:r>
        <w:rPr>
          <w:sz w:val="24"/>
          <w:szCs w:val="24"/>
        </w:rPr>
        <w:t>hat_Verguetungsbestandteil_Tarif</w:t>
      </w:r>
      <w:proofErr w:type="spellEnd"/>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anzulegen und den Betrag des Grundgehaltes in „</w:t>
      </w:r>
      <w:proofErr w:type="spellStart"/>
      <w:r>
        <w:rPr>
          <w:sz w:val="24"/>
          <w:szCs w:val="24"/>
        </w:rPr>
        <w:t>hat_Verguetungsbestandteile_AT</w:t>
      </w:r>
      <w:proofErr w:type="spellEnd"/>
      <w:r>
        <w:rPr>
          <w:sz w:val="24"/>
          <w:szCs w:val="24"/>
        </w:rPr>
        <w:t>“ mit 0€ anzugeben.</w:t>
      </w:r>
    </w:p>
    <w:p w14:paraId="51E02A0B" w14:textId="42F375FE" w:rsidR="008448BA" w:rsidRDefault="00911BD4" w:rsidP="008448BA">
      <w:pPr>
        <w:spacing w:line="360" w:lineRule="auto"/>
        <w:rPr>
          <w:sz w:val="24"/>
          <w:szCs w:val="24"/>
        </w:rPr>
      </w:pPr>
      <w:r>
        <w:rPr>
          <w:sz w:val="24"/>
          <w:szCs w:val="24"/>
        </w:rPr>
        <w:t xml:space="preserve">Der dazugehörige Teil des Datenmodells, welches dies beschreibt, ist im Anhang A in „A.3 – </w:t>
      </w:r>
      <w:r w:rsidR="0028593B">
        <w:rPr>
          <w:sz w:val="24"/>
          <w:szCs w:val="24"/>
        </w:rPr>
        <w:t>Entgelt</w:t>
      </w:r>
      <w:r>
        <w:rPr>
          <w:sz w:val="24"/>
          <w:szCs w:val="24"/>
        </w:rPr>
        <w:t>“ hinterlegt.</w:t>
      </w: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5" w:name="_Toc147668276"/>
      <w:bookmarkStart w:id="96" w:name="_Toc147669428"/>
      <w:bookmarkStart w:id="97" w:name="_Toc158301482"/>
      <w:r>
        <w:t>Tests</w:t>
      </w:r>
      <w:bookmarkEnd w:id="95"/>
      <w:bookmarkEnd w:id="96"/>
      <w:bookmarkEnd w:id="97"/>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 xml:space="preserve">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w:t>
      </w:r>
      <w:proofErr w:type="spellStart"/>
      <w:r w:rsidR="004244CD">
        <w:rPr>
          <w:sz w:val="24"/>
          <w:szCs w:val="24"/>
        </w:rPr>
        <w:t>Testing</w:t>
      </w:r>
      <w:proofErr w:type="spellEnd"/>
      <w:r w:rsidR="004244CD">
        <w:rPr>
          <w:sz w:val="24"/>
          <w:szCs w:val="24"/>
        </w:rPr>
        <w:t>“),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w:t>
      </w:r>
      <w:proofErr w:type="spellStart"/>
      <w:r w:rsidR="00A31779">
        <w:rPr>
          <w:sz w:val="24"/>
          <w:szCs w:val="24"/>
        </w:rPr>
        <w:t>pgSQL</w:t>
      </w:r>
      <w:proofErr w:type="spellEnd"/>
      <w:r w:rsidR="00A31779">
        <w:rPr>
          <w:sz w:val="24"/>
          <w:szCs w:val="24"/>
        </w:rPr>
        <w:t xml:space="preserve">-Funktion (siehe Abschnitt „5.3 Struktur das Datenimports“), weswegen bei einem solchen Test mehrere Funktionen aufgerufen werden. Somit handelt es sich hierbei um Integrationstests, welche mehrere Funktionen im Verbund prüfen (siehe Abschnitt „3.4 </w:t>
      </w:r>
      <w:proofErr w:type="spellStart"/>
      <w:r w:rsidR="00A31779">
        <w:rPr>
          <w:sz w:val="24"/>
          <w:szCs w:val="24"/>
        </w:rPr>
        <w:t>Testing</w:t>
      </w:r>
      <w:proofErr w:type="spellEnd"/>
      <w:r w:rsidR="00A31779">
        <w:rPr>
          <w:sz w:val="24"/>
          <w:szCs w:val="24"/>
        </w:rPr>
        <w:t xml:space="preserve">“).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spellStart"/>
      <w:proofErr w:type="gramStart"/>
      <w:r>
        <w:rPr>
          <w:sz w:val="24"/>
          <w:szCs w:val="24"/>
        </w:rPr>
        <w:t>setUp</w:t>
      </w:r>
      <w:proofErr w:type="spellEnd"/>
      <w:r>
        <w:rPr>
          <w:sz w:val="24"/>
          <w:szCs w:val="24"/>
        </w:rPr>
        <w:t>(</w:t>
      </w:r>
      <w:proofErr w:type="gram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w:t>
      </w:r>
      <w:proofErr w:type="spellStart"/>
      <w:r>
        <w:rPr>
          <w:sz w:val="24"/>
          <w:szCs w:val="24"/>
        </w:rPr>
        <w:t>tearDown</w:t>
      </w:r>
      <w:proofErr w:type="spellEnd"/>
      <w:r>
        <w:rPr>
          <w:sz w:val="24"/>
          <w:szCs w:val="24"/>
        </w:rPr>
        <w:t xml:space="preserve">()-Funktion. Ersteres und Letzteres sind beides Python-spezifische Funktionen. Die </w:t>
      </w:r>
      <w:proofErr w:type="spellStart"/>
      <w:proofErr w:type="gramStart"/>
      <w:r>
        <w:rPr>
          <w:sz w:val="24"/>
          <w:szCs w:val="24"/>
        </w:rPr>
        <w:lastRenderedPageBreak/>
        <w:t>setUp</w:t>
      </w:r>
      <w:proofErr w:type="spellEnd"/>
      <w:r>
        <w:rPr>
          <w:sz w:val="24"/>
          <w:szCs w:val="24"/>
        </w:rPr>
        <w:t>(</w:t>
      </w:r>
      <w:proofErr w:type="gramEnd"/>
      <w:r>
        <w:rPr>
          <w:sz w:val="24"/>
          <w:szCs w:val="24"/>
        </w:rPr>
        <w:t>)-Funktion dient der Vorbereitung des eigentlichen Tests und wird jedes Mal unmittelbar vor dem Start einer Test-Funktion aufgerufen.</w:t>
      </w:r>
      <w:r>
        <w:rPr>
          <w:rStyle w:val="Funotenzeichen"/>
          <w:sz w:val="24"/>
          <w:szCs w:val="24"/>
        </w:rPr>
        <w:footnoteReference w:id="127"/>
      </w:r>
      <w:r>
        <w:rPr>
          <w:sz w:val="24"/>
          <w:szCs w:val="24"/>
        </w:rPr>
        <w:t xml:space="preserve"> Die </w:t>
      </w:r>
      <w:proofErr w:type="spellStart"/>
      <w:r>
        <w:rPr>
          <w:sz w:val="24"/>
          <w:szCs w:val="24"/>
        </w:rPr>
        <w:t>tearDown</w:t>
      </w:r>
      <w:proofErr w:type="spellEnd"/>
      <w:r>
        <w:rPr>
          <w:sz w:val="24"/>
          <w:szCs w:val="24"/>
        </w:rPr>
        <w:t>()-Funktion wird stets unmittelbar nach einer Test-Funktion aufgerufen und kann gemäß der Python-Dokumentation verwendet werden, um die Ergebnisse aufzuzeichnen.</w:t>
      </w:r>
      <w:r>
        <w:rPr>
          <w:rStyle w:val="Funotenzeichen"/>
          <w:sz w:val="24"/>
          <w:szCs w:val="24"/>
        </w:rPr>
        <w:footnoteReference w:id="128"/>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spellStart"/>
      <w:proofErr w:type="gramStart"/>
      <w:r>
        <w:rPr>
          <w:sz w:val="24"/>
          <w:szCs w:val="24"/>
        </w:rPr>
        <w:t>setUp</w:t>
      </w:r>
      <w:proofErr w:type="spellEnd"/>
      <w:r>
        <w:rPr>
          <w:sz w:val="24"/>
          <w:szCs w:val="24"/>
        </w:rPr>
        <w:t>(</w:t>
      </w:r>
      <w:proofErr w:type="gramEnd"/>
      <w:r>
        <w:rPr>
          <w:sz w:val="24"/>
          <w:szCs w:val="24"/>
        </w:rPr>
        <w:t xml:space="preserve">)- als auch </w:t>
      </w:r>
      <w:proofErr w:type="spellStart"/>
      <w:r>
        <w:rPr>
          <w:sz w:val="24"/>
          <w:szCs w:val="24"/>
        </w:rPr>
        <w:t>tearDown</w:t>
      </w:r>
      <w:proofErr w:type="spellEnd"/>
      <w:r>
        <w:rPr>
          <w:sz w:val="24"/>
          <w:szCs w:val="24"/>
        </w:rPr>
        <w:t xml:space="preserve">()-Funktion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29"/>
                    <a:stretch>
                      <a:fillRect/>
                    </a:stretch>
                  </pic:blipFill>
                  <pic:spPr>
                    <a:xfrm>
                      <a:off x="0" y="0"/>
                      <a:ext cx="5760720" cy="3556635"/>
                    </a:xfrm>
                    <a:prstGeom prst="rect">
                      <a:avLst/>
                    </a:prstGeom>
                  </pic:spPr>
                </pic:pic>
              </a:graphicData>
            </a:graphic>
          </wp:inline>
        </w:drawing>
      </w:r>
    </w:p>
    <w:p w14:paraId="02D96AF7" w14:textId="3B6361B8" w:rsidR="00F932FA" w:rsidRDefault="00F932FA" w:rsidP="00F932FA">
      <w:pPr>
        <w:pStyle w:val="Beschriftung"/>
        <w:jc w:val="center"/>
        <w:rPr>
          <w:sz w:val="24"/>
          <w:szCs w:val="24"/>
        </w:rPr>
      </w:pPr>
      <w:bookmarkStart w:id="98" w:name="_Toc157961349"/>
      <w:r>
        <w:t xml:space="preserve">Abbildung </w:t>
      </w:r>
      <w:r>
        <w:fldChar w:fldCharType="begin"/>
      </w:r>
      <w:r>
        <w:instrText xml:space="preserve"> SEQ Abbildung \* ARABIC </w:instrText>
      </w:r>
      <w:r>
        <w:fldChar w:fldCharType="separate"/>
      </w:r>
      <w:r w:rsidR="00781FA4">
        <w:rPr>
          <w:noProof/>
        </w:rPr>
        <w:t>19</w:t>
      </w:r>
      <w:r>
        <w:rPr>
          <w:noProof/>
        </w:rPr>
        <w:fldChar w:fldCharType="end"/>
      </w:r>
      <w:r>
        <w:t xml:space="preserve">: beispielhafter Aufbau einer Testklasse mit mehreren Test- sowie </w:t>
      </w:r>
      <w:proofErr w:type="spellStart"/>
      <w:proofErr w:type="gramStart"/>
      <w:r>
        <w:t>setUp</w:t>
      </w:r>
      <w:proofErr w:type="spellEnd"/>
      <w:r>
        <w:t>(</w:t>
      </w:r>
      <w:proofErr w:type="gramEnd"/>
      <w:r>
        <w:t xml:space="preserve">)- und </w:t>
      </w:r>
      <w:proofErr w:type="spellStart"/>
      <w:r>
        <w:t>tearDown</w:t>
      </w:r>
      <w:proofErr w:type="spellEnd"/>
      <w:r>
        <w:t xml:space="preserve">()-Funktion; </w:t>
      </w:r>
      <w:r w:rsidR="00DA2A2D">
        <w:t>eigener Code dargestellt mit carbon.now.sh</w:t>
      </w:r>
      <w:bookmarkEnd w:id="98"/>
    </w:p>
    <w:p w14:paraId="0D9B893B" w14:textId="007E4FEA" w:rsidR="00D949AE" w:rsidRDefault="00AE55BB" w:rsidP="004244CD">
      <w:pPr>
        <w:spacing w:line="360" w:lineRule="auto"/>
        <w:jc w:val="both"/>
        <w:rPr>
          <w:sz w:val="24"/>
          <w:szCs w:val="24"/>
        </w:rPr>
      </w:pPr>
      <w:r>
        <w:rPr>
          <w:sz w:val="24"/>
          <w:szCs w:val="24"/>
        </w:rPr>
        <w:t xml:space="preserve">Die </w:t>
      </w:r>
      <w:proofErr w:type="spellStart"/>
      <w:proofErr w:type="gramStart"/>
      <w:r>
        <w:rPr>
          <w:sz w:val="24"/>
          <w:szCs w:val="24"/>
        </w:rPr>
        <w:t>setUp</w:t>
      </w:r>
      <w:proofErr w:type="spellEnd"/>
      <w:r>
        <w:rPr>
          <w:sz w:val="24"/>
          <w:szCs w:val="24"/>
        </w:rPr>
        <w:t>(</w:t>
      </w:r>
      <w:proofErr w:type="gramEnd"/>
      <w:r>
        <w:rPr>
          <w:sz w:val="24"/>
          <w:szCs w:val="24"/>
        </w:rPr>
        <w:t xml:space="preserve">)- und </w:t>
      </w:r>
      <w:proofErr w:type="spellStart"/>
      <w:r>
        <w:rPr>
          <w:sz w:val="24"/>
          <w:szCs w:val="24"/>
        </w:rPr>
        <w:t>tearDown</w:t>
      </w:r>
      <w:proofErr w:type="spellEnd"/>
      <w:r>
        <w:rPr>
          <w:sz w:val="24"/>
          <w:szCs w:val="24"/>
        </w:rPr>
        <w:t xml:space="preserve">()-Funktion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 xml:space="preserve">Im Rahmen dieser Arbeit dient die </w:t>
      </w:r>
      <w:proofErr w:type="spellStart"/>
      <w:proofErr w:type="gramStart"/>
      <w:r>
        <w:rPr>
          <w:sz w:val="24"/>
          <w:szCs w:val="24"/>
        </w:rPr>
        <w:t>setUp</w:t>
      </w:r>
      <w:proofErr w:type="spellEnd"/>
      <w:r>
        <w:rPr>
          <w:sz w:val="24"/>
          <w:szCs w:val="24"/>
        </w:rPr>
        <w:t>(</w:t>
      </w:r>
      <w:proofErr w:type="gramEnd"/>
      <w:r>
        <w:rPr>
          <w:sz w:val="24"/>
          <w:szCs w:val="24"/>
        </w:rPr>
        <w:t xml:space="preserve">)-Funktion dazu, neben dem </w:t>
      </w:r>
      <w:proofErr w:type="spellStart"/>
      <w:r>
        <w:rPr>
          <w:sz w:val="24"/>
          <w:szCs w:val="24"/>
        </w:rPr>
        <w:t>public</w:t>
      </w:r>
      <w:proofErr w:type="spellEnd"/>
      <w:r>
        <w:rPr>
          <w:sz w:val="24"/>
          <w:szCs w:val="24"/>
        </w:rPr>
        <w:t>-Schema, welcher für den Produktivbetrieb zuständig ist, ein Testschema aufzubauen, welcher exakt dieselbe Personalstammdatenbank mit ihren PL/</w:t>
      </w:r>
      <w:proofErr w:type="spellStart"/>
      <w:r>
        <w:rPr>
          <w:sz w:val="24"/>
          <w:szCs w:val="24"/>
        </w:rPr>
        <w:t>pgSQL</w:t>
      </w:r>
      <w:proofErr w:type="spellEnd"/>
      <w:r>
        <w:rPr>
          <w:sz w:val="24"/>
          <w:szCs w:val="24"/>
        </w:rPr>
        <w:t>-Skripten enthält.</w:t>
      </w:r>
      <w:r w:rsidR="00DA2A2D">
        <w:rPr>
          <w:sz w:val="24"/>
          <w:szCs w:val="24"/>
        </w:rPr>
        <w:t xml:space="preserve"> Hierfür</w:t>
      </w:r>
      <w:r>
        <w:rPr>
          <w:sz w:val="24"/>
          <w:szCs w:val="24"/>
        </w:rPr>
        <w:t xml:space="preserve"> ruft die </w:t>
      </w:r>
      <w:proofErr w:type="spellStart"/>
      <w:proofErr w:type="gramStart"/>
      <w:r>
        <w:rPr>
          <w:sz w:val="24"/>
          <w:szCs w:val="24"/>
        </w:rPr>
        <w:t>setUp</w:t>
      </w:r>
      <w:proofErr w:type="spellEnd"/>
      <w:r>
        <w:rPr>
          <w:sz w:val="24"/>
          <w:szCs w:val="24"/>
        </w:rPr>
        <w:t>(</w:t>
      </w:r>
      <w:proofErr w:type="gramEnd"/>
      <w:r>
        <w:rPr>
          <w:sz w:val="24"/>
          <w:szCs w:val="24"/>
        </w:rPr>
        <w:t xml:space="preserve">)-Funktion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w:t>
      </w:r>
      <w:proofErr w:type="spellStart"/>
      <w:r>
        <w:rPr>
          <w:sz w:val="24"/>
          <w:szCs w:val="24"/>
        </w:rPr>
        <w:t>test_set_up</w:t>
      </w:r>
      <w:proofErr w:type="spellEnd"/>
      <w:r>
        <w:rPr>
          <w:sz w:val="24"/>
          <w:szCs w:val="24"/>
        </w:rPr>
        <w:t>()“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0"/>
                    <a:stretch>
                      <a:fillRect/>
                    </a:stretch>
                  </pic:blipFill>
                  <pic:spPr>
                    <a:xfrm>
                      <a:off x="0" y="0"/>
                      <a:ext cx="5760720" cy="5422900"/>
                    </a:xfrm>
                    <a:prstGeom prst="rect">
                      <a:avLst/>
                    </a:prstGeom>
                  </pic:spPr>
                </pic:pic>
              </a:graphicData>
            </a:graphic>
          </wp:inline>
        </w:drawing>
      </w:r>
    </w:p>
    <w:p w14:paraId="20EB1616" w14:textId="72BA3920" w:rsidR="00FD1ADB" w:rsidRDefault="00FD1ADB" w:rsidP="00FD1ADB">
      <w:pPr>
        <w:pStyle w:val="Beschriftung"/>
        <w:jc w:val="center"/>
        <w:rPr>
          <w:noProof/>
        </w:rPr>
      </w:pPr>
      <w:bookmarkStart w:id="99" w:name="_Toc157961350"/>
      <w:r>
        <w:t xml:space="preserve">Abbildung </w:t>
      </w:r>
      <w:r>
        <w:fldChar w:fldCharType="begin"/>
      </w:r>
      <w:r>
        <w:instrText xml:space="preserve"> SEQ Abbildung \* ARABIC </w:instrText>
      </w:r>
      <w:r>
        <w:fldChar w:fldCharType="separate"/>
      </w:r>
      <w:r w:rsidR="00781FA4">
        <w:rPr>
          <w:noProof/>
        </w:rPr>
        <w:t>20</w:t>
      </w:r>
      <w:r>
        <w:rPr>
          <w:noProof/>
        </w:rPr>
        <w:fldChar w:fldCharType="end"/>
      </w:r>
      <w:r>
        <w:t xml:space="preserve">: </w:t>
      </w:r>
      <w:proofErr w:type="spellStart"/>
      <w:r w:rsidRPr="00E558D8">
        <w:t>test_set_</w:t>
      </w:r>
      <w:proofErr w:type="gramStart"/>
      <w:r w:rsidRPr="00E558D8">
        <w:t>up</w:t>
      </w:r>
      <w:proofErr w:type="spellEnd"/>
      <w:r w:rsidRPr="00E558D8">
        <w:t>(</w:t>
      </w:r>
      <w:proofErr w:type="gramEnd"/>
      <w:r w:rsidRPr="00E558D8">
        <w:t xml:space="preserve">)-Funktion, welche das Testschema inklusive Datenbank und Skripte erstellt; </w:t>
      </w:r>
      <w:r w:rsidR="00DA2A2D">
        <w:t>eigener Code dargestellt mit carbon.now.sh</w:t>
      </w:r>
      <w:bookmarkEnd w:id="99"/>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w:t>
      </w:r>
      <w:proofErr w:type="gramStart"/>
      <w:r w:rsidRPr="000F1D72">
        <w:rPr>
          <w:sz w:val="24"/>
          <w:szCs w:val="24"/>
        </w:rPr>
        <w:t>darauf folgender</w:t>
      </w:r>
      <w:proofErr w:type="gramEnd"/>
      <w:r w:rsidRPr="000F1D72">
        <w:rPr>
          <w:sz w:val="24"/>
          <w:szCs w:val="24"/>
        </w:rPr>
        <w:t xml:space="preserve"> SQL-Code nicht im „</w:t>
      </w:r>
      <w:proofErr w:type="spellStart"/>
      <w:r w:rsidRPr="000F1D72">
        <w:rPr>
          <w:sz w:val="24"/>
          <w:szCs w:val="24"/>
        </w:rPr>
        <w:t>public</w:t>
      </w:r>
      <w:proofErr w:type="spellEnd"/>
      <w:r w:rsidRPr="000F1D72">
        <w:rPr>
          <w:sz w:val="24"/>
          <w:szCs w:val="24"/>
        </w:rPr>
        <w:t>“- sondern in „</w:t>
      </w:r>
      <w:proofErr w:type="spellStart"/>
      <w:r w:rsidRPr="000F1D72">
        <w:rPr>
          <w:sz w:val="24"/>
          <w:szCs w:val="24"/>
        </w:rPr>
        <w:t>temp_test_schema</w:t>
      </w:r>
      <w:proofErr w:type="spellEnd"/>
      <w:r w:rsidRPr="000F1D72">
        <w:rPr>
          <w:sz w:val="24"/>
          <w:szCs w:val="24"/>
        </w:rPr>
        <w:t xml:space="preserve">“-Schema </w:t>
      </w:r>
      <w:r>
        <w:rPr>
          <w:sz w:val="24"/>
          <w:szCs w:val="24"/>
        </w:rPr>
        <w:t>erstellt wird</w:t>
      </w:r>
      <w:r w:rsidR="00DA2A2D">
        <w:rPr>
          <w:sz w:val="24"/>
          <w:szCs w:val="24"/>
        </w:rPr>
        <w:t xml:space="preserve">. </w:t>
      </w:r>
      <w:r w:rsidR="002A327A">
        <w:rPr>
          <w:sz w:val="24"/>
          <w:szCs w:val="24"/>
        </w:rPr>
        <w:t>Die Rolle „</w:t>
      </w:r>
      <w:proofErr w:type="spellStart"/>
      <w:r w:rsidR="002A327A">
        <w:rPr>
          <w:sz w:val="24"/>
          <w:szCs w:val="24"/>
        </w:rPr>
        <w:t>tenant_user</w:t>
      </w:r>
      <w:proofErr w:type="spellEnd"/>
      <w:r w:rsidR="002A327A">
        <w:rPr>
          <w:sz w:val="24"/>
          <w:szCs w:val="24"/>
        </w:rPr>
        <w:t>“,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 xml:space="preserve">2 erstelle Tabellen und </w:t>
      </w:r>
      <w:proofErr w:type="spellStart"/>
      <w:r w:rsidR="002A327A" w:rsidRPr="002A327A">
        <w:rPr>
          <w:sz w:val="24"/>
          <w:szCs w:val="24"/>
        </w:rPr>
        <w:t>Stored</w:t>
      </w:r>
      <w:proofErr w:type="spellEnd"/>
      <w:r w:rsidR="002A327A" w:rsidRPr="002A327A">
        <w:rPr>
          <w:sz w:val="24"/>
          <w:szCs w:val="24"/>
        </w:rPr>
        <w:t xml:space="preserve"> </w:t>
      </w:r>
      <w:proofErr w:type="spellStart"/>
      <w:r w:rsidR="002A327A" w:rsidRPr="002A327A">
        <w:rPr>
          <w:sz w:val="24"/>
          <w:szCs w:val="24"/>
        </w:rPr>
        <w:t>Procedures.sql</w:t>
      </w:r>
      <w:proofErr w:type="spellEnd"/>
      <w:r w:rsidR="002A327A">
        <w:rPr>
          <w:sz w:val="24"/>
          <w:szCs w:val="24"/>
        </w:rPr>
        <w:t>“ gespeichert ist, kombiniert und ausgeführt. Falls die Rolle „</w:t>
      </w:r>
      <w:proofErr w:type="spellStart"/>
      <w:r w:rsidR="002A327A">
        <w:rPr>
          <w:sz w:val="24"/>
          <w:szCs w:val="24"/>
        </w:rPr>
        <w:t>tenant_user</w:t>
      </w:r>
      <w:proofErr w:type="spellEnd"/>
      <w:r w:rsidR="002A327A">
        <w:rPr>
          <w:sz w:val="24"/>
          <w:szCs w:val="24"/>
        </w:rPr>
        <w:t>“ bereits existiert, wird das Testschema ohne „</w:t>
      </w:r>
      <w:proofErr w:type="spellStart"/>
      <w:r w:rsidR="002A327A">
        <w:rPr>
          <w:sz w:val="24"/>
          <w:szCs w:val="24"/>
        </w:rPr>
        <w:t>tenant_user</w:t>
      </w:r>
      <w:proofErr w:type="spellEnd"/>
      <w:r w:rsidR="002A327A">
        <w:rPr>
          <w:sz w:val="24"/>
          <w:szCs w:val="24"/>
        </w:rPr>
        <w:t>“ erstellt andernfalls wird auch „</w:t>
      </w:r>
      <w:proofErr w:type="spellStart"/>
      <w:r w:rsidR="002A327A">
        <w:rPr>
          <w:sz w:val="24"/>
          <w:szCs w:val="24"/>
        </w:rPr>
        <w:t>tenant_user</w:t>
      </w:r>
      <w:proofErr w:type="spellEnd"/>
      <w:r w:rsidR="002A327A">
        <w:rPr>
          <w:sz w:val="24"/>
          <w:szCs w:val="24"/>
        </w:rPr>
        <w:t>“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1"/>
                    <a:stretch>
                      <a:fillRect/>
                    </a:stretch>
                  </pic:blipFill>
                  <pic:spPr>
                    <a:xfrm>
                      <a:off x="0" y="0"/>
                      <a:ext cx="5760720" cy="2147570"/>
                    </a:xfrm>
                    <a:prstGeom prst="rect">
                      <a:avLst/>
                    </a:prstGeom>
                  </pic:spPr>
                </pic:pic>
              </a:graphicData>
            </a:graphic>
          </wp:inline>
        </w:drawing>
      </w:r>
    </w:p>
    <w:p w14:paraId="3C59EF4C" w14:textId="5D650DEC" w:rsidR="000F1D72" w:rsidRPr="00FD1ADB" w:rsidRDefault="00FD1ADB" w:rsidP="00FD1ADB">
      <w:pPr>
        <w:pStyle w:val="Beschriftung"/>
        <w:jc w:val="center"/>
        <w:rPr>
          <w:sz w:val="22"/>
          <w:szCs w:val="22"/>
        </w:rPr>
      </w:pPr>
      <w:bookmarkStart w:id="100" w:name="_Toc157961351"/>
      <w:r>
        <w:t xml:space="preserve">Abbildung </w:t>
      </w:r>
      <w:r>
        <w:fldChar w:fldCharType="begin"/>
      </w:r>
      <w:r>
        <w:instrText xml:space="preserve"> SEQ Abbildung \* ARABIC </w:instrText>
      </w:r>
      <w:r>
        <w:fldChar w:fldCharType="separate"/>
      </w:r>
      <w:r w:rsidR="00781FA4">
        <w:rPr>
          <w:noProof/>
        </w:rPr>
        <w:t>21</w:t>
      </w:r>
      <w:r>
        <w:rPr>
          <w:noProof/>
        </w:rPr>
        <w:fldChar w:fldCharType="end"/>
      </w:r>
      <w:r>
        <w:t xml:space="preserve">: </w:t>
      </w:r>
      <w:r w:rsidRPr="007350A7">
        <w:t xml:space="preserve">für diese Arbeit typische </w:t>
      </w:r>
      <w:proofErr w:type="spellStart"/>
      <w:proofErr w:type="gramStart"/>
      <w:r w:rsidRPr="007350A7">
        <w:t>setUp</w:t>
      </w:r>
      <w:proofErr w:type="spellEnd"/>
      <w:r w:rsidRPr="007350A7">
        <w:t>(</w:t>
      </w:r>
      <w:proofErr w:type="gramEnd"/>
      <w:r w:rsidRPr="007350A7">
        <w:t xml:space="preserve">)-Funktion; </w:t>
      </w:r>
      <w:r w:rsidR="00CD2C21">
        <w:t>eigener Code dargestellt mit carbon.now.sh</w:t>
      </w:r>
      <w:bookmarkEnd w:id="100"/>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spellStart"/>
      <w:proofErr w:type="gramStart"/>
      <w:r>
        <w:rPr>
          <w:sz w:val="24"/>
          <w:szCs w:val="24"/>
        </w:rPr>
        <w:t>setUp</w:t>
      </w:r>
      <w:proofErr w:type="spellEnd"/>
      <w:r>
        <w:rPr>
          <w:sz w:val="24"/>
          <w:szCs w:val="24"/>
        </w:rPr>
        <w:t>(</w:t>
      </w:r>
      <w:proofErr w:type="gramEnd"/>
      <w:r>
        <w:rPr>
          <w:sz w:val="24"/>
          <w:szCs w:val="24"/>
        </w:rPr>
        <w:t>)-Funktion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w:t>
      </w:r>
      <w:proofErr w:type="spellStart"/>
      <w:proofErr w:type="gramStart"/>
      <w:r>
        <w:rPr>
          <w:sz w:val="24"/>
          <w:szCs w:val="24"/>
        </w:rPr>
        <w:t>setUp</w:t>
      </w:r>
      <w:proofErr w:type="spellEnd"/>
      <w:r>
        <w:rPr>
          <w:sz w:val="24"/>
          <w:szCs w:val="24"/>
        </w:rPr>
        <w:t>(</w:t>
      </w:r>
      <w:proofErr w:type="gramEnd"/>
      <w:r>
        <w:rPr>
          <w:sz w:val="24"/>
          <w:szCs w:val="24"/>
        </w:rPr>
        <w:t>)“-Funktion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w:t>
      </w:r>
      <w:proofErr w:type="spellStart"/>
      <w:proofErr w:type="gramStart"/>
      <w:r>
        <w:rPr>
          <w:sz w:val="24"/>
          <w:szCs w:val="24"/>
        </w:rPr>
        <w:t>tearDown</w:t>
      </w:r>
      <w:proofErr w:type="spellEnd"/>
      <w:r>
        <w:rPr>
          <w:sz w:val="24"/>
          <w:szCs w:val="24"/>
        </w:rPr>
        <w:t>(</w:t>
      </w:r>
      <w:proofErr w:type="gramEnd"/>
      <w:r>
        <w:rPr>
          <w:sz w:val="24"/>
          <w:szCs w:val="24"/>
        </w:rPr>
        <w:t>)“-Funktion wird anschließend das komplette Testschema entfernt</w:t>
      </w:r>
      <w:r w:rsidR="0016303F">
        <w:rPr>
          <w:sz w:val="24"/>
          <w:szCs w:val="24"/>
        </w:rPr>
        <w:t>. Hierfür wird die eigens geschriebene „</w:t>
      </w:r>
      <w:proofErr w:type="spellStart"/>
      <w:r w:rsidR="0016303F">
        <w:rPr>
          <w:sz w:val="24"/>
          <w:szCs w:val="24"/>
        </w:rPr>
        <w:t>test_tear_</w:t>
      </w:r>
      <w:proofErr w:type="gramStart"/>
      <w:r w:rsidR="0016303F">
        <w:rPr>
          <w:sz w:val="24"/>
          <w:szCs w:val="24"/>
        </w:rPr>
        <w:t>down</w:t>
      </w:r>
      <w:proofErr w:type="spellEnd"/>
      <w:r w:rsidR="0016303F">
        <w:rPr>
          <w:sz w:val="24"/>
          <w:szCs w:val="24"/>
        </w:rPr>
        <w:t>(</w:t>
      </w:r>
      <w:proofErr w:type="gramEnd"/>
      <w:r w:rsidR="0016303F">
        <w:rPr>
          <w:sz w:val="24"/>
          <w:szCs w:val="24"/>
        </w:rPr>
        <w:t>)“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2"/>
                    <a:stretch>
                      <a:fillRect/>
                    </a:stretch>
                  </pic:blipFill>
                  <pic:spPr>
                    <a:xfrm>
                      <a:off x="0" y="0"/>
                      <a:ext cx="3412173" cy="2638867"/>
                    </a:xfrm>
                    <a:prstGeom prst="rect">
                      <a:avLst/>
                    </a:prstGeom>
                  </pic:spPr>
                </pic:pic>
              </a:graphicData>
            </a:graphic>
          </wp:inline>
        </w:drawing>
      </w:r>
    </w:p>
    <w:p w14:paraId="02F02537" w14:textId="4B6FD930" w:rsidR="0016303F" w:rsidRPr="00FD1ADB" w:rsidRDefault="00FD1ADB" w:rsidP="00FD1ADB">
      <w:pPr>
        <w:pStyle w:val="Beschriftung"/>
        <w:jc w:val="center"/>
        <w:rPr>
          <w:sz w:val="22"/>
          <w:szCs w:val="22"/>
        </w:rPr>
      </w:pPr>
      <w:bookmarkStart w:id="101" w:name="_Toc157961352"/>
      <w:r>
        <w:t xml:space="preserve">Abbildung </w:t>
      </w:r>
      <w:r>
        <w:fldChar w:fldCharType="begin"/>
      </w:r>
      <w:r>
        <w:instrText xml:space="preserve"> SEQ Abbildung \* ARABIC </w:instrText>
      </w:r>
      <w:r>
        <w:fldChar w:fldCharType="separate"/>
      </w:r>
      <w:r w:rsidR="00781FA4">
        <w:rPr>
          <w:noProof/>
        </w:rPr>
        <w:t>22</w:t>
      </w:r>
      <w:r>
        <w:rPr>
          <w:noProof/>
        </w:rPr>
        <w:fldChar w:fldCharType="end"/>
      </w:r>
      <w:r>
        <w:t xml:space="preserve">: </w:t>
      </w:r>
      <w:r w:rsidRPr="00E33222">
        <w:t>"</w:t>
      </w:r>
      <w:proofErr w:type="spellStart"/>
      <w:r w:rsidRPr="00E33222">
        <w:t>tearDown</w:t>
      </w:r>
      <w:proofErr w:type="spellEnd"/>
      <w:r w:rsidRPr="00E33222">
        <w:t>"-Funktion ruft "</w:t>
      </w:r>
      <w:proofErr w:type="spellStart"/>
      <w:r w:rsidRPr="00E33222">
        <w:t>test_tear_</w:t>
      </w:r>
      <w:proofErr w:type="gramStart"/>
      <w:r w:rsidRPr="00E33222">
        <w:t>down</w:t>
      </w:r>
      <w:proofErr w:type="spellEnd"/>
      <w:r w:rsidRPr="00E33222">
        <w:t>(</w:t>
      </w:r>
      <w:proofErr w:type="gramEnd"/>
      <w:r w:rsidRPr="00E33222">
        <w:t xml:space="preserve">)" auf, um Testschema zu entfernen; </w:t>
      </w:r>
      <w:r w:rsidR="00CD2C21">
        <w:t>eigener Code dargestellt mit carbon.now.sh</w:t>
      </w:r>
      <w:bookmarkEnd w:id="101"/>
    </w:p>
    <w:p w14:paraId="449FA4C3" w14:textId="6C337AAC" w:rsidR="002A327A" w:rsidRDefault="00533D79" w:rsidP="004244CD">
      <w:pPr>
        <w:spacing w:line="360" w:lineRule="auto"/>
        <w:jc w:val="both"/>
        <w:rPr>
          <w:sz w:val="24"/>
          <w:szCs w:val="24"/>
        </w:rPr>
      </w:pPr>
      <w:r>
        <w:rPr>
          <w:sz w:val="24"/>
          <w:szCs w:val="24"/>
        </w:rPr>
        <w:lastRenderedPageBreak/>
        <w:t xml:space="preserve">Die Entfernung des Testschema erfolgt durch den SQL-Befehl „DROP SCHEMA </w:t>
      </w:r>
      <w:proofErr w:type="spellStart"/>
      <w:r>
        <w:rPr>
          <w:sz w:val="24"/>
          <w:szCs w:val="24"/>
        </w:rPr>
        <w:t>temp_test_schema</w:t>
      </w:r>
      <w:proofErr w:type="spellEnd"/>
      <w:r>
        <w:rPr>
          <w:sz w:val="24"/>
          <w:szCs w:val="24"/>
        </w:rPr>
        <w:t xml:space="preserve">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3"/>
                    <a:stretch>
                      <a:fillRect/>
                    </a:stretch>
                  </pic:blipFill>
                  <pic:spPr>
                    <a:xfrm>
                      <a:off x="0" y="0"/>
                      <a:ext cx="5760720" cy="1269365"/>
                    </a:xfrm>
                    <a:prstGeom prst="rect">
                      <a:avLst/>
                    </a:prstGeom>
                  </pic:spPr>
                </pic:pic>
              </a:graphicData>
            </a:graphic>
          </wp:inline>
        </w:drawing>
      </w:r>
    </w:p>
    <w:p w14:paraId="0A1E00C4" w14:textId="6AF47B1C" w:rsidR="00BB52EA" w:rsidRPr="00FD1ADB" w:rsidRDefault="00FD1ADB" w:rsidP="00FD1ADB">
      <w:pPr>
        <w:pStyle w:val="Beschriftung"/>
        <w:jc w:val="center"/>
        <w:rPr>
          <w:sz w:val="22"/>
          <w:szCs w:val="22"/>
        </w:rPr>
      </w:pPr>
      <w:bookmarkStart w:id="102" w:name="_Toc157961353"/>
      <w:r>
        <w:t xml:space="preserve">Abbildung </w:t>
      </w:r>
      <w:r>
        <w:fldChar w:fldCharType="begin"/>
      </w:r>
      <w:r>
        <w:instrText xml:space="preserve"> SEQ Abbildung \* ARABIC </w:instrText>
      </w:r>
      <w:r>
        <w:fldChar w:fldCharType="separate"/>
      </w:r>
      <w:r w:rsidR="00781FA4">
        <w:rPr>
          <w:noProof/>
        </w:rPr>
        <w:t>23</w:t>
      </w:r>
      <w:r>
        <w:rPr>
          <w:noProof/>
        </w:rPr>
        <w:fldChar w:fldCharType="end"/>
      </w:r>
      <w:r>
        <w:t xml:space="preserve">: </w:t>
      </w:r>
      <w:proofErr w:type="spellStart"/>
      <w:r w:rsidRPr="00027046">
        <w:t>typisch</w:t>
      </w:r>
      <w:r w:rsidR="00E30B36">
        <w:t>r</w:t>
      </w:r>
      <w:r w:rsidRPr="00027046">
        <w:t>e</w:t>
      </w:r>
      <w:proofErr w:type="spellEnd"/>
      <w:r w:rsidRPr="00027046">
        <w:t xml:space="preserve"> Integrationstest, der einen erfolgreichen Datenbankeintrag prüft; </w:t>
      </w:r>
      <w:r w:rsidR="00377032">
        <w:t>eigener Code dargestellt mit carbon.now.sh</w:t>
      </w:r>
      <w:bookmarkEnd w:id="102"/>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w:t>
      </w:r>
      <w:proofErr w:type="spellStart"/>
      <w:proofErr w:type="gramStart"/>
      <w:r>
        <w:rPr>
          <w:sz w:val="24"/>
          <w:szCs w:val="24"/>
        </w:rPr>
        <w:t>assertEqual</w:t>
      </w:r>
      <w:proofErr w:type="spellEnd"/>
      <w:r>
        <w:rPr>
          <w:sz w:val="24"/>
          <w:szCs w:val="24"/>
        </w:rPr>
        <w:t>(</w:t>
      </w:r>
      <w:proofErr w:type="gram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9"/>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Im Rahmen dieser Arbeit wird meist die „</w:t>
      </w:r>
      <w:proofErr w:type="spellStart"/>
      <w:proofErr w:type="gramStart"/>
      <w:r>
        <w:rPr>
          <w:sz w:val="24"/>
          <w:szCs w:val="24"/>
        </w:rPr>
        <w:t>assertEqual</w:t>
      </w:r>
      <w:proofErr w:type="spellEnd"/>
      <w:r>
        <w:rPr>
          <w:sz w:val="24"/>
          <w:szCs w:val="24"/>
        </w:rPr>
        <w:t>(</w:t>
      </w:r>
      <w:proofErr w:type="gramEnd"/>
      <w:r>
        <w:rPr>
          <w:sz w:val="24"/>
          <w:szCs w:val="24"/>
        </w:rPr>
        <w:t xml:space="preserve">)“-Funktion verwendet, um zu prüfen, ob Ergebnisse übereinstimmen. Das Unittest-Framework von Python implementiert allerdings </w:t>
      </w:r>
      <w:r w:rsidR="0097797A">
        <w:rPr>
          <w:sz w:val="24"/>
          <w:szCs w:val="24"/>
        </w:rPr>
        <w:t>weitere „</w:t>
      </w:r>
      <w:proofErr w:type="spellStart"/>
      <w:r w:rsidR="0097797A">
        <w:rPr>
          <w:sz w:val="24"/>
          <w:szCs w:val="24"/>
        </w:rPr>
        <w:t>assert</w:t>
      </w:r>
      <w:proofErr w:type="spellEnd"/>
      <w:r w:rsidR="0097797A">
        <w:rPr>
          <w:sz w:val="24"/>
          <w:szCs w:val="24"/>
        </w:rPr>
        <w:t xml:space="preserve">“-Funktionen,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w:t>
      </w:r>
      <w:proofErr w:type="spellStart"/>
      <w:r w:rsidR="0097797A">
        <w:rPr>
          <w:sz w:val="24"/>
          <w:szCs w:val="24"/>
        </w:rPr>
        <w:t>assert</w:t>
      </w:r>
      <w:proofErr w:type="spellEnd"/>
      <w:r w:rsidR="0097797A">
        <w:rPr>
          <w:sz w:val="24"/>
          <w:szCs w:val="24"/>
        </w:rPr>
        <w:t xml:space="preserve">“-Funktionen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die „</w:t>
      </w:r>
      <w:proofErr w:type="spellStart"/>
      <w:r w:rsidR="0097797A">
        <w:rPr>
          <w:sz w:val="24"/>
          <w:szCs w:val="24"/>
        </w:rPr>
        <w:t>assertTrue</w:t>
      </w:r>
      <w:proofErr w:type="spellEnd"/>
      <w:r w:rsidR="0097797A">
        <w:rPr>
          <w:sz w:val="24"/>
          <w:szCs w:val="24"/>
        </w:rPr>
        <w:t xml:space="preserve">()“-Funktion, welche prüft, ob </w:t>
      </w:r>
      <w:r w:rsidR="004062FA">
        <w:rPr>
          <w:sz w:val="24"/>
          <w:szCs w:val="24"/>
        </w:rPr>
        <w:t>es sich um</w:t>
      </w:r>
      <w:r w:rsidR="0097797A">
        <w:rPr>
          <w:sz w:val="24"/>
          <w:szCs w:val="24"/>
        </w:rPr>
        <w:t xml:space="preserve"> den </w:t>
      </w:r>
      <w:proofErr w:type="spellStart"/>
      <w:r w:rsidR="0097797A">
        <w:rPr>
          <w:sz w:val="24"/>
          <w:szCs w:val="24"/>
        </w:rPr>
        <w:t>boolean</w:t>
      </w:r>
      <w:proofErr w:type="spellEnd"/>
      <w:r w:rsidR="0097797A">
        <w:rPr>
          <w:sz w:val="24"/>
          <w:szCs w:val="24"/>
        </w:rPr>
        <w:t xml:space="preserve">-Wert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30"/>
      </w:r>
      <w:r w:rsidR="008059D1">
        <w:rPr>
          <w:sz w:val="24"/>
          <w:szCs w:val="24"/>
        </w:rPr>
        <w:t>, und die „</w:t>
      </w:r>
      <w:proofErr w:type="spellStart"/>
      <w:r w:rsidR="008059D1">
        <w:rPr>
          <w:sz w:val="24"/>
          <w:szCs w:val="24"/>
        </w:rPr>
        <w:t>assertRaises</w:t>
      </w:r>
      <w:proofErr w:type="spellEnd"/>
      <w:r w:rsidR="008059D1">
        <w:rPr>
          <w:sz w:val="24"/>
          <w:szCs w:val="24"/>
        </w:rPr>
        <w:t xml:space="preserve">()“-Funktion, welche prüft, ob eine </w:t>
      </w:r>
      <w:proofErr w:type="spellStart"/>
      <w:r w:rsidR="008059D1">
        <w:rPr>
          <w:sz w:val="24"/>
          <w:szCs w:val="24"/>
        </w:rPr>
        <w:t>Exception</w:t>
      </w:r>
      <w:proofErr w:type="spellEnd"/>
      <w:r w:rsidR="008059D1">
        <w:rPr>
          <w:sz w:val="24"/>
          <w:szCs w:val="24"/>
        </w:rPr>
        <w:t xml:space="preserve"> ausgelöst wird</w:t>
      </w:r>
      <w:r w:rsidR="00377032">
        <w:rPr>
          <w:sz w:val="24"/>
          <w:szCs w:val="24"/>
        </w:rPr>
        <w:t>, verwendet</w:t>
      </w:r>
      <w:r w:rsidR="008059D1">
        <w:rPr>
          <w:sz w:val="24"/>
          <w:szCs w:val="24"/>
        </w:rPr>
        <w:t>.</w:t>
      </w:r>
      <w:r w:rsidR="008059D1">
        <w:rPr>
          <w:rStyle w:val="Funotenzeichen"/>
          <w:sz w:val="24"/>
          <w:szCs w:val="24"/>
        </w:rPr>
        <w:footnoteReference w:id="131"/>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w:t>
      </w:r>
      <w:proofErr w:type="spellStart"/>
      <w:r w:rsidR="0097797A">
        <w:rPr>
          <w:sz w:val="24"/>
          <w:szCs w:val="24"/>
        </w:rPr>
        <w:t>pgSQL</w:t>
      </w:r>
      <w:proofErr w:type="spellEnd"/>
      <w:r w:rsidR="0097797A">
        <w:rPr>
          <w:sz w:val="24"/>
          <w:szCs w:val="24"/>
        </w:rPr>
        <w:t xml:space="preserve">-Skript erwartungsgemäß eine </w:t>
      </w:r>
      <w:proofErr w:type="spellStart"/>
      <w:r w:rsidR="0097797A">
        <w:rPr>
          <w:sz w:val="24"/>
          <w:szCs w:val="24"/>
        </w:rPr>
        <w:t>Exception</w:t>
      </w:r>
      <w:proofErr w:type="spellEnd"/>
      <w:r w:rsidR="0097797A">
        <w:rPr>
          <w:sz w:val="24"/>
          <w:szCs w:val="24"/>
        </w:rPr>
        <w:t xml:space="preserve"> geworfen wird, wenn diese Daten bereits hinterlegt sind und nicht mehrfach eingetragen werden dürfen, weil sie sonst beispielsweise gegen den </w:t>
      </w:r>
      <w:proofErr w:type="spellStart"/>
      <w:r w:rsidR="0097797A">
        <w:rPr>
          <w:sz w:val="24"/>
          <w:szCs w:val="24"/>
        </w:rPr>
        <w:t>unique-constraint</w:t>
      </w:r>
      <w:proofErr w:type="spellEnd"/>
      <w:r w:rsidR="0097797A">
        <w:rPr>
          <w:sz w:val="24"/>
          <w:szCs w:val="24"/>
        </w:rPr>
        <w:t xml:space="preserve">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4"/>
                    <a:stretch>
                      <a:fillRect/>
                    </a:stretch>
                  </pic:blipFill>
                  <pic:spPr>
                    <a:xfrm>
                      <a:off x="0" y="0"/>
                      <a:ext cx="5760720" cy="2034540"/>
                    </a:xfrm>
                    <a:prstGeom prst="rect">
                      <a:avLst/>
                    </a:prstGeom>
                  </pic:spPr>
                </pic:pic>
              </a:graphicData>
            </a:graphic>
          </wp:inline>
        </w:drawing>
      </w:r>
    </w:p>
    <w:p w14:paraId="71E57432" w14:textId="0FAAFE99" w:rsidR="0097797A" w:rsidRDefault="00FD1ADB" w:rsidP="00FD1ADB">
      <w:pPr>
        <w:pStyle w:val="Beschriftung"/>
        <w:jc w:val="center"/>
      </w:pPr>
      <w:bookmarkStart w:id="103" w:name="_Toc157961354"/>
      <w:r>
        <w:t xml:space="preserve">Abbildung </w:t>
      </w:r>
      <w:r>
        <w:fldChar w:fldCharType="begin"/>
      </w:r>
      <w:r>
        <w:instrText xml:space="preserve"> SEQ Abbildung \* ARABIC </w:instrText>
      </w:r>
      <w:r>
        <w:fldChar w:fldCharType="separate"/>
      </w:r>
      <w:r w:rsidR="00781FA4">
        <w:rPr>
          <w:noProof/>
        </w:rPr>
        <w:t>24</w:t>
      </w:r>
      <w:r>
        <w:rPr>
          <w:noProof/>
        </w:rPr>
        <w:fldChar w:fldCharType="end"/>
      </w:r>
      <w:r>
        <w:t xml:space="preserve">: </w:t>
      </w:r>
      <w:r w:rsidRPr="00D1221E">
        <w:t>Verwendung der „</w:t>
      </w:r>
      <w:proofErr w:type="spellStart"/>
      <w:r w:rsidRPr="00D1221E">
        <w:t>assertRaises</w:t>
      </w:r>
      <w:proofErr w:type="spellEnd"/>
      <w:r w:rsidRPr="00D1221E">
        <w:t xml:space="preserve">“- </w:t>
      </w:r>
      <w:proofErr w:type="gramStart"/>
      <w:r w:rsidRPr="00D1221E">
        <w:t>und  "</w:t>
      </w:r>
      <w:proofErr w:type="spellStart"/>
      <w:proofErr w:type="gramEnd"/>
      <w:r w:rsidRPr="00D1221E">
        <w:t>assertTrue</w:t>
      </w:r>
      <w:proofErr w:type="spellEnd"/>
      <w:r w:rsidRPr="00D1221E">
        <w:t xml:space="preserve">"-Funktion; </w:t>
      </w:r>
      <w:r w:rsidR="00377032">
        <w:t>eigener Code dargestellt mit carbon.now.sh</w:t>
      </w:r>
      <w:bookmarkEnd w:id="103"/>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w:t>
      </w:r>
      <w:proofErr w:type="spellStart"/>
      <w:r>
        <w:rPr>
          <w:sz w:val="24"/>
          <w:szCs w:val="24"/>
        </w:rPr>
        <w:t>constraint</w:t>
      </w:r>
      <w:proofErr w:type="spellEnd"/>
      <w:r>
        <w:rPr>
          <w:sz w:val="24"/>
          <w:szCs w:val="24"/>
        </w:rPr>
        <w:t xml:space="preserve"> verletzt wird</w:t>
      </w:r>
      <w:r w:rsidR="008059D1">
        <w:rPr>
          <w:sz w:val="24"/>
          <w:szCs w:val="24"/>
        </w:rPr>
        <w:t xml:space="preserve">, muss eine </w:t>
      </w:r>
      <w:r w:rsidR="009C1AF5">
        <w:rPr>
          <w:sz w:val="24"/>
          <w:szCs w:val="24"/>
        </w:rPr>
        <w:t>Fehlermeldung ausgegeben werden</w:t>
      </w:r>
      <w:r w:rsidR="008059D1">
        <w:rPr>
          <w:sz w:val="24"/>
          <w:szCs w:val="24"/>
        </w:rPr>
        <w:t>, was mit „</w:t>
      </w:r>
      <w:proofErr w:type="spellStart"/>
      <w:proofErr w:type="gramStart"/>
      <w:r w:rsidR="008059D1">
        <w:rPr>
          <w:sz w:val="24"/>
          <w:szCs w:val="24"/>
        </w:rPr>
        <w:t>assertRaises</w:t>
      </w:r>
      <w:proofErr w:type="spellEnd"/>
      <w:r w:rsidR="008059D1">
        <w:rPr>
          <w:sz w:val="24"/>
          <w:szCs w:val="24"/>
        </w:rPr>
        <w:t>(</w:t>
      </w:r>
      <w:proofErr w:type="gramEnd"/>
      <w:r w:rsidR="008059D1">
        <w:rPr>
          <w:sz w:val="24"/>
          <w:szCs w:val="24"/>
        </w:rPr>
        <w:t>)“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w:t>
      </w:r>
      <w:proofErr w:type="spellStart"/>
      <w:r w:rsidR="00750D72">
        <w:rPr>
          <w:sz w:val="24"/>
          <w:szCs w:val="24"/>
        </w:rPr>
        <w:t>assertTrue</w:t>
      </w:r>
      <w:proofErr w:type="spellEnd"/>
      <w:r w:rsidR="00750D72">
        <w:rPr>
          <w:sz w:val="24"/>
          <w:szCs w:val="24"/>
        </w:rPr>
        <w:t>“-Funktion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w:t>
      </w:r>
      <w:proofErr w:type="spellStart"/>
      <w:proofErr w:type="gramStart"/>
      <w:r>
        <w:rPr>
          <w:sz w:val="24"/>
          <w:szCs w:val="24"/>
        </w:rPr>
        <w:t>assertIsNotNone</w:t>
      </w:r>
      <w:proofErr w:type="spellEnd"/>
      <w:r>
        <w:rPr>
          <w:sz w:val="24"/>
          <w:szCs w:val="24"/>
        </w:rPr>
        <w:t>(</w:t>
      </w:r>
      <w:proofErr w:type="gramEnd"/>
      <w:r>
        <w:rPr>
          <w:sz w:val="24"/>
          <w:szCs w:val="24"/>
        </w:rPr>
        <w:t>)“- und die „</w:t>
      </w:r>
      <w:proofErr w:type="spellStart"/>
      <w:r>
        <w:rPr>
          <w:sz w:val="24"/>
          <w:szCs w:val="24"/>
        </w:rPr>
        <w:t>assertIsNone</w:t>
      </w:r>
      <w:proofErr w:type="spellEnd"/>
      <w:r>
        <w:rPr>
          <w:sz w:val="24"/>
          <w:szCs w:val="24"/>
        </w:rPr>
        <w:t>()“-Funktionen verwendet, welche prüfen, ob eine Variable nicht „None“ beziehungsweise „None“ ist.</w:t>
      </w:r>
      <w:r>
        <w:rPr>
          <w:rStyle w:val="Funotenzeichen"/>
          <w:sz w:val="24"/>
          <w:szCs w:val="24"/>
        </w:rPr>
        <w:footnoteReference w:id="132"/>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5"/>
                    <a:stretch>
                      <a:fillRect/>
                    </a:stretch>
                  </pic:blipFill>
                  <pic:spPr>
                    <a:xfrm>
                      <a:off x="0" y="0"/>
                      <a:ext cx="5760720" cy="3153410"/>
                    </a:xfrm>
                    <a:prstGeom prst="rect">
                      <a:avLst/>
                    </a:prstGeom>
                  </pic:spPr>
                </pic:pic>
              </a:graphicData>
            </a:graphic>
          </wp:inline>
        </w:drawing>
      </w:r>
    </w:p>
    <w:p w14:paraId="23291109" w14:textId="4FA03AC6" w:rsidR="00750D72" w:rsidRDefault="00377032" w:rsidP="00377032">
      <w:pPr>
        <w:pStyle w:val="Beschriftung"/>
        <w:jc w:val="center"/>
      </w:pPr>
      <w:bookmarkStart w:id="104" w:name="_Toc157961355"/>
      <w:r>
        <w:t xml:space="preserve">Abbildung </w:t>
      </w:r>
      <w:r>
        <w:fldChar w:fldCharType="begin"/>
      </w:r>
      <w:r>
        <w:instrText xml:space="preserve"> SEQ Abbildung \* ARABIC </w:instrText>
      </w:r>
      <w:r>
        <w:fldChar w:fldCharType="separate"/>
      </w:r>
      <w:r w:rsidR="00781FA4">
        <w:rPr>
          <w:noProof/>
        </w:rPr>
        <w:t>25</w:t>
      </w:r>
      <w:r>
        <w:fldChar w:fldCharType="end"/>
      </w:r>
      <w:r>
        <w:t xml:space="preserve">: Test, welcher die erfolgreiche Löschung des Administrator-Accounts prüft; </w:t>
      </w:r>
      <w:r w:rsidRPr="00FB23C4">
        <w:t>eigener Code dargestellt mit carbon.now.sh</w:t>
      </w:r>
      <w:bookmarkEnd w:id="104"/>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w:t>
      </w:r>
      <w:proofErr w:type="spellStart"/>
      <w:proofErr w:type="gramStart"/>
      <w:r w:rsidR="008E0D05" w:rsidRPr="008E0D05">
        <w:rPr>
          <w:sz w:val="24"/>
          <w:szCs w:val="24"/>
        </w:rPr>
        <w:t>assertIsNotNone</w:t>
      </w:r>
      <w:proofErr w:type="spellEnd"/>
      <w:r w:rsidR="008E0D05" w:rsidRPr="008E0D05">
        <w:rPr>
          <w:sz w:val="24"/>
          <w:szCs w:val="24"/>
        </w:rPr>
        <w:t>(</w:t>
      </w:r>
      <w:proofErr w:type="gramEnd"/>
      <w:r w:rsidR="008E0D05" w:rsidRPr="008E0D05">
        <w:rPr>
          <w:sz w:val="24"/>
          <w:szCs w:val="24"/>
        </w:rPr>
        <w:t>)“-</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w:t>
      </w:r>
      <w:proofErr w:type="spellStart"/>
      <w:r w:rsidRPr="008E0D05">
        <w:rPr>
          <w:sz w:val="24"/>
          <w:szCs w:val="24"/>
        </w:rPr>
        <w:t>entferne_mandant_nutzer_und_</w:t>
      </w:r>
      <w:proofErr w:type="gramStart"/>
      <w:r w:rsidRPr="008E0D05">
        <w:rPr>
          <w:sz w:val="24"/>
          <w:szCs w:val="24"/>
        </w:rPr>
        <w:t>admin</w:t>
      </w:r>
      <w:proofErr w:type="spellEnd"/>
      <w:r w:rsidRPr="008E0D05">
        <w:rPr>
          <w:sz w:val="24"/>
          <w:szCs w:val="24"/>
        </w:rPr>
        <w:t>(</w:t>
      </w:r>
      <w:proofErr w:type="gramEnd"/>
      <w:r w:rsidRPr="008E0D05">
        <w:rPr>
          <w:sz w:val="24"/>
          <w:szCs w:val="24"/>
        </w:rPr>
        <w:t>)“ sowohl der Mandantenaccount (welche sämtliche Nutzer-Accounts beinhaltet) und der Administrator-Account gelöscht. Danach wird</w:t>
      </w:r>
      <w:r w:rsidR="008E0D05">
        <w:rPr>
          <w:sz w:val="24"/>
          <w:szCs w:val="24"/>
        </w:rPr>
        <w:t xml:space="preserve"> mithilfe der „</w:t>
      </w:r>
      <w:proofErr w:type="spellStart"/>
      <w:proofErr w:type="gramStart"/>
      <w:r w:rsidR="008E0D05">
        <w:rPr>
          <w:sz w:val="24"/>
          <w:szCs w:val="24"/>
        </w:rPr>
        <w:t>assertIsNone</w:t>
      </w:r>
      <w:proofErr w:type="spellEnd"/>
      <w:r w:rsidR="008E0D05">
        <w:rPr>
          <w:sz w:val="24"/>
          <w:szCs w:val="24"/>
        </w:rPr>
        <w:t>(</w:t>
      </w:r>
      <w:proofErr w:type="gramEnd"/>
      <w:r w:rsidR="008E0D05">
        <w:rPr>
          <w:sz w:val="24"/>
          <w:szCs w:val="24"/>
        </w:rPr>
        <w:t xml:space="preserv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5" w:name="_Toc147668279"/>
      <w:bookmarkStart w:id="106" w:name="_Toc147669431"/>
      <w:bookmarkStart w:id="107" w:name="_Toc158301483"/>
      <w:r>
        <w:lastRenderedPageBreak/>
        <w:t>Fazit</w:t>
      </w:r>
      <w:bookmarkEnd w:id="105"/>
      <w:bookmarkEnd w:id="106"/>
      <w:bookmarkEnd w:id="107"/>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8" w:name="_Toc158301484"/>
      <w:r>
        <w:t>Ergebnisse der Arbeit</w:t>
      </w:r>
      <w:bookmarkEnd w:id="108"/>
    </w:p>
    <w:p w14:paraId="1CF9FEB5" w14:textId="4BE0C32B" w:rsidR="00440AFB" w:rsidRDefault="00440AFB" w:rsidP="00440AFB">
      <w:pPr>
        <w:spacing w:line="360" w:lineRule="auto"/>
        <w:jc w:val="both"/>
        <w:rPr>
          <w:sz w:val="24"/>
          <w:szCs w:val="24"/>
        </w:rPr>
      </w:pPr>
      <w:r>
        <w:rPr>
          <w:sz w:val="24"/>
          <w:szCs w:val="24"/>
        </w:rPr>
        <w:t>Ziel dieser Arbeit war es, ein Prototyp für eine Personalstammdatenbank zu entwickeln, auf die über diverse Funktionalitäten mit ihr interagiert werden kann. Diese wurden zum Teil über Python-Funktionen und zum Teil über PL/</w:t>
      </w:r>
      <w:proofErr w:type="spellStart"/>
      <w:r>
        <w:rPr>
          <w:sz w:val="24"/>
          <w:szCs w:val="24"/>
        </w:rPr>
        <w:t>pgSQL</w:t>
      </w:r>
      <w:proofErr w:type="spellEnd"/>
      <w:r>
        <w:rPr>
          <w:sz w:val="24"/>
          <w:szCs w:val="24"/>
        </w:rPr>
        <w:t xml:space="preserve">-Skripte,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 xml:space="preserve">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w:t>
      </w:r>
      <w:proofErr w:type="spellStart"/>
      <w:r>
        <w:rPr>
          <w:sz w:val="24"/>
          <w:szCs w:val="24"/>
        </w:rPr>
        <w:t>Testing</w:t>
      </w:r>
      <w:proofErr w:type="spellEnd"/>
      <w:r>
        <w:rPr>
          <w:sz w:val="24"/>
          <w:szCs w:val="24"/>
        </w:rPr>
        <w:t xml:space="preserve">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w:t>
      </w:r>
      <w:proofErr w:type="spellStart"/>
      <w:r>
        <w:rPr>
          <w:sz w:val="24"/>
          <w:szCs w:val="24"/>
        </w:rPr>
        <w:t>Funktionlität</w:t>
      </w:r>
      <w:proofErr w:type="spellEnd"/>
      <w:r>
        <w:rPr>
          <w:sz w:val="24"/>
          <w:szCs w:val="24"/>
        </w:rPr>
        <w:t xml:space="preserve">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 xml:space="preserve">Erste grundlegende Maßnahmen zur Sicherheit des Systems wurden ergriffen, indem eine Registratur </w:t>
      </w:r>
      <w:proofErr w:type="gramStart"/>
      <w:r>
        <w:rPr>
          <w:sz w:val="24"/>
          <w:szCs w:val="24"/>
        </w:rPr>
        <w:t>von Mandant</w:t>
      </w:r>
      <w:proofErr w:type="gramEnd"/>
      <w:r>
        <w:rPr>
          <w:sz w:val="24"/>
          <w:szCs w:val="24"/>
        </w:rPr>
        <w:t xml:space="preserve">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9" w:name="_Toc158301485"/>
      <w:r>
        <w:t>Zukunftsausblick</w:t>
      </w:r>
      <w:bookmarkEnd w:id="109"/>
    </w:p>
    <w:p w14:paraId="3B420BDA" w14:textId="6D503EA0"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r w:rsidR="00066A54">
        <w:rPr>
          <w:sz w:val="24"/>
          <w:szCs w:val="24"/>
        </w:rPr>
        <w:t xml:space="preserve"> Auch die Daten zur Datenbankverbindung im Python-Code ist nicht verschlüsselt und muss beispielsweise mit Umgebungsvariablen vorgenommen werden.</w:t>
      </w:r>
    </w:p>
    <w:p w14:paraId="4FE7D462" w14:textId="1EB8E06D" w:rsidR="00EE6316" w:rsidRDefault="002A46BC" w:rsidP="002A46BC">
      <w:pPr>
        <w:spacing w:line="360" w:lineRule="auto"/>
        <w:jc w:val="both"/>
        <w:rPr>
          <w:sz w:val="24"/>
          <w:szCs w:val="24"/>
        </w:rPr>
      </w:pPr>
      <w:r>
        <w:rPr>
          <w:sz w:val="24"/>
          <w:szCs w:val="24"/>
        </w:rPr>
        <w:lastRenderedPageBreak/>
        <w:t>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w:t>
      </w:r>
      <w:r w:rsidR="00066A54">
        <w:rPr>
          <w:sz w:val="24"/>
          <w:szCs w:val="24"/>
        </w:rPr>
        <w:t xml:space="preserve"> Zudem ist es beim derzeitigen Stand noch notwendig, auf die main-Datei zuzugreifen und dort der Python-Code einzugeben, wenn entsprechende Funktionalitäten ausgeführt werden sollen. Bei einem praktisch einsatzbereiten System darf der Anwender keinerlei Zugriff auf den Backend- oder gar Datenbank-Code haben, da er sonst Code ändern kann.</w:t>
      </w:r>
    </w:p>
    <w:p w14:paraId="01FDDE1F" w14:textId="759A9679" w:rsidR="00066A54" w:rsidRDefault="00066A54" w:rsidP="002A46BC">
      <w:pPr>
        <w:spacing w:line="360" w:lineRule="auto"/>
        <w:jc w:val="both"/>
        <w:rPr>
          <w:sz w:val="24"/>
          <w:szCs w:val="24"/>
        </w:rPr>
      </w:pPr>
      <w:r>
        <w:rPr>
          <w:sz w:val="24"/>
          <w:szCs w:val="24"/>
        </w:rPr>
        <w:t>Beim derzeitigen Stand hat der Anbieter keinerlei Funktionalitäten, um im System einzugreifen.</w:t>
      </w:r>
      <w:r w:rsidRPr="00066A54">
        <w:rPr>
          <w:sz w:val="24"/>
          <w:szCs w:val="24"/>
        </w:rPr>
        <w:t xml:space="preserve"> </w:t>
      </w:r>
      <w:r>
        <w:rPr>
          <w:sz w:val="24"/>
          <w:szCs w:val="24"/>
        </w:rPr>
        <w:t>Deswegen muss für ihn noch ein Provider-Administrator implementiert werden, der beispielsweise Mandanten sperren kann, wenn sie beispielsweise fällige Gebühren nicht zahlen.</w:t>
      </w:r>
      <w:r w:rsidR="00A911EC">
        <w:rPr>
          <w:sz w:val="24"/>
          <w:szCs w:val="24"/>
        </w:rPr>
        <w:t xml:space="preserve"> Zudem sollte er die Möglichkeit haben, Administratoren auf Mandantenseite zu entsperren, wenn Diese das Passwort dreimal hintereinander falsch eingetragen haben.</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5623981E"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 xml:space="preserve">Es sollte noch die Möglichkeit zur Verfügung gestellt werden, jedem Nutzer einen individuellen Umfang an Zugriffsrechten zu geben. So sollten beispielsweise Nutzer, die sich </w:t>
      </w:r>
      <w:r>
        <w:rPr>
          <w:sz w:val="24"/>
          <w:szCs w:val="24"/>
        </w:rPr>
        <w:lastRenderedPageBreak/>
        <w:t>nicht mit Sozialversicherungen auskennen, nicht die Möglichkeit haben, in diesem Bereich Daten hinzuzufügen beziehungsweise zu manipulieren.</w:t>
      </w:r>
    </w:p>
    <w:p w14:paraId="2A53192C" w14:textId="03227B6C" w:rsidR="003A1A6E" w:rsidRDefault="00A756C4" w:rsidP="00585BD6">
      <w:pPr>
        <w:spacing w:line="360" w:lineRule="auto"/>
        <w:jc w:val="both"/>
        <w:rPr>
          <w:sz w:val="24"/>
          <w:szCs w:val="24"/>
        </w:rPr>
        <w:sectPr w:rsidR="003A1A6E" w:rsidSect="0083166D">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w:t>
      </w:r>
      <w:r w:rsidR="00066A54">
        <w:rPr>
          <w:sz w:val="24"/>
          <w:szCs w:val="24"/>
        </w:rPr>
        <w:t xml:space="preserve"> Zudem kann die Datenbank um </w:t>
      </w:r>
      <w:r w:rsidR="007D4A60">
        <w:rPr>
          <w:sz w:val="24"/>
          <w:szCs w:val="24"/>
        </w:rPr>
        <w:t>das Thema Lohnsteuer erweitert werden. Dann wäre es beispielsweise möglich, die Höhe der Lohnsteuer für die Mitarbeiter zu berechnen.</w:t>
      </w:r>
      <w:r>
        <w:rPr>
          <w:sz w:val="24"/>
          <w:szCs w:val="24"/>
        </w:rPr>
        <w:t xml:space="preserve"> </w:t>
      </w:r>
      <w:r w:rsidR="007D4A60">
        <w:rPr>
          <w:sz w:val="24"/>
          <w:szCs w:val="24"/>
        </w:rPr>
        <w:t xml:space="preserve">Diese genannten Beispiele sind aber keine Stammdaten mehr, weswegen dies im Rahmen dieser Arbeit nicht behandelt wurde. </w:t>
      </w:r>
      <w:r>
        <w:rPr>
          <w:sz w:val="24"/>
          <w:szCs w:val="24"/>
        </w:rPr>
        <w:t>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10" w:name="_Toc147668280"/>
      <w:bookmarkStart w:id="111" w:name="_Toc147669432"/>
      <w:bookmarkStart w:id="112" w:name="_Toc158301486"/>
      <w:r>
        <w:lastRenderedPageBreak/>
        <w:t>Quellenverzeichnis</w:t>
      </w:r>
      <w:bookmarkEnd w:id="110"/>
      <w:bookmarkEnd w:id="111"/>
      <w:bookmarkEnd w:id="112"/>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79EEBD5B" w:rsidR="005F3EB7" w:rsidRDefault="00F41DA2" w:rsidP="005F3EB7">
      <w:pPr>
        <w:rPr>
          <w:sz w:val="24"/>
          <w:szCs w:val="24"/>
        </w:rPr>
      </w:pPr>
      <w:r w:rsidRPr="00F41DA2">
        <w:rPr>
          <w:b/>
          <w:bCs/>
          <w:sz w:val="24"/>
          <w:szCs w:val="24"/>
        </w:rPr>
        <w:t>AOK</w:t>
      </w:r>
      <w:r w:rsidRPr="00F41DA2">
        <w:rPr>
          <w:sz w:val="24"/>
          <w:szCs w:val="24"/>
        </w:rPr>
        <w:t xml:space="preserve"> (o.J. </w:t>
      </w:r>
      <w:r w:rsidR="00A216A1">
        <w:rPr>
          <w:sz w:val="24"/>
          <w:szCs w:val="24"/>
        </w:rPr>
        <w:t>-</w:t>
      </w:r>
      <w:r w:rsidRPr="00F41DA2">
        <w:rPr>
          <w:sz w:val="24"/>
          <w:szCs w:val="24"/>
        </w:rPr>
        <w:t xml:space="preserve">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14432F42" w:rsidR="003F6B2C" w:rsidRDefault="003F6B2C" w:rsidP="005F3EB7">
      <w:pPr>
        <w:rPr>
          <w:sz w:val="24"/>
          <w:szCs w:val="24"/>
        </w:rPr>
      </w:pPr>
      <w:r w:rsidRPr="003F6B2C">
        <w:rPr>
          <w:b/>
          <w:bCs/>
          <w:sz w:val="24"/>
          <w:szCs w:val="24"/>
        </w:rPr>
        <w:t>AOK</w:t>
      </w:r>
      <w:r w:rsidRPr="003F6B2C">
        <w:rPr>
          <w:sz w:val="24"/>
          <w:szCs w:val="24"/>
        </w:rPr>
        <w:t xml:space="preserve"> (o.J. </w:t>
      </w:r>
      <w:r w:rsidR="00A216A1">
        <w:rPr>
          <w:sz w:val="24"/>
          <w:szCs w:val="24"/>
        </w:rPr>
        <w:t>-</w:t>
      </w:r>
      <w:r w:rsidRPr="003F6B2C">
        <w:rPr>
          <w:sz w:val="24"/>
          <w:szCs w:val="24"/>
        </w:rPr>
        <w:t xml:space="preserve">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312E0A62" w:rsidR="00223767" w:rsidRDefault="00223767" w:rsidP="005F3EB7">
      <w:pPr>
        <w:rPr>
          <w:sz w:val="24"/>
          <w:szCs w:val="24"/>
        </w:rPr>
      </w:pPr>
      <w:r w:rsidRPr="00223767">
        <w:rPr>
          <w:b/>
          <w:bCs/>
          <w:sz w:val="24"/>
          <w:szCs w:val="24"/>
        </w:rPr>
        <w:t xml:space="preserve">AOK </w:t>
      </w:r>
      <w:r w:rsidRPr="00223767">
        <w:rPr>
          <w:sz w:val="24"/>
          <w:szCs w:val="24"/>
        </w:rPr>
        <w:t xml:space="preserve">(o.J. </w:t>
      </w:r>
      <w:r w:rsidR="00E546AD">
        <w:rPr>
          <w:sz w:val="24"/>
          <w:szCs w:val="24"/>
        </w:rPr>
        <w:t>-</w:t>
      </w:r>
      <w:r w:rsidRPr="00223767">
        <w:rPr>
          <w:sz w:val="24"/>
          <w:szCs w:val="24"/>
        </w:rPr>
        <w:t xml:space="preserve">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Default="00223767" w:rsidP="005F3EB7">
      <w:pPr>
        <w:rPr>
          <w:sz w:val="24"/>
          <w:szCs w:val="24"/>
        </w:rPr>
      </w:pPr>
    </w:p>
    <w:p w14:paraId="07102673" w14:textId="1D312C0E" w:rsidR="00FB50E4" w:rsidRDefault="00FB50E4" w:rsidP="005F3EB7">
      <w:pPr>
        <w:rPr>
          <w:sz w:val="24"/>
          <w:szCs w:val="24"/>
        </w:rPr>
      </w:pPr>
      <w:r w:rsidRPr="00FB50E4">
        <w:rPr>
          <w:b/>
          <w:bCs/>
          <w:sz w:val="24"/>
          <w:szCs w:val="24"/>
        </w:rPr>
        <w:t>AOK Nordost</w:t>
      </w:r>
      <w:r w:rsidRPr="00FB50E4">
        <w:rPr>
          <w:sz w:val="24"/>
          <w:szCs w:val="24"/>
        </w:rPr>
        <w:t xml:space="preserve"> (2024): Beitrag zur Krankenversicherung bei einem Nebenjob als Studierender</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
        <w:gridCol w:w="8854"/>
      </w:tblGrid>
      <w:tr w:rsidR="00FB50E4" w:rsidRPr="00BF1137" w14:paraId="562A453E" w14:textId="77777777" w:rsidTr="001E62AB">
        <w:tc>
          <w:tcPr>
            <w:tcW w:w="562" w:type="dxa"/>
          </w:tcPr>
          <w:p w14:paraId="149434FB" w14:textId="77777777" w:rsidR="00FB50E4" w:rsidRPr="00444087" w:rsidRDefault="00FB50E4" w:rsidP="001E62AB">
            <w:pPr>
              <w:spacing w:line="360" w:lineRule="auto"/>
              <w:rPr>
                <w:color w:val="000000" w:themeColor="text1"/>
                <w:sz w:val="24"/>
                <w:szCs w:val="24"/>
              </w:rPr>
            </w:pPr>
          </w:p>
        </w:tc>
        <w:tc>
          <w:tcPr>
            <w:tcW w:w="8500" w:type="dxa"/>
          </w:tcPr>
          <w:p w14:paraId="14C1496B" w14:textId="664D1EA8" w:rsidR="00FB50E4" w:rsidRPr="00BF1137" w:rsidRDefault="00FB50E4" w:rsidP="001E62AB">
            <w:pPr>
              <w:spacing w:line="360" w:lineRule="auto"/>
              <w:rPr>
                <w:color w:val="000000" w:themeColor="text1"/>
                <w:sz w:val="24"/>
                <w:szCs w:val="24"/>
              </w:rPr>
            </w:pPr>
            <w:r w:rsidRPr="00FB50E4">
              <w:rPr>
                <w:sz w:val="24"/>
                <w:szCs w:val="24"/>
              </w:rPr>
              <w:t>Onli</w:t>
            </w:r>
            <w:r>
              <w:rPr>
                <w:sz w:val="24"/>
                <w:szCs w:val="24"/>
              </w:rPr>
              <w:t xml:space="preserve">ne: </w:t>
            </w:r>
            <w:hyperlink r:id="rId41" w:anchor="c1590608016" w:history="1">
              <w:r w:rsidRPr="00E163D3">
                <w:rPr>
                  <w:rStyle w:val="Hyperlink"/>
                  <w:sz w:val="24"/>
                  <w:szCs w:val="24"/>
                </w:rPr>
                <w:t>https://www.aok.de/pk/krankenkassenbeitraege/nebenverdienst/?s_kwcid=AL!10517!3!614135137324!e!!g!!werkstudent+krankenversicherung&amp;cid=aok%3B1%3B7%3BMW%3B1%3B1%3Bwerkstudent+krankenversicherung%3B%3B%3B%3B%3B%3B%3B%3B%3B%3B%3B%3B%3B%3BNBrand_ZG%3BWerkstudent%3Bkid5692962bid17227657&amp;gclid=EAIaIQobChMIpLzh8bqZhAMVhE5BAh3BeAtkEAAYASAAEgJTdvD_BwE#c1590608016</w:t>
              </w:r>
            </w:hyperlink>
            <w:r>
              <w:rPr>
                <w:sz w:val="24"/>
                <w:szCs w:val="24"/>
              </w:rPr>
              <w:t xml:space="preserve"> </w:t>
            </w:r>
            <w:r>
              <w:rPr>
                <w:color w:val="000000" w:themeColor="text1"/>
                <w:sz w:val="24"/>
                <w:szCs w:val="24"/>
              </w:rPr>
              <w:t xml:space="preserve"> </w:t>
            </w:r>
            <w:r w:rsidRPr="00BF1137">
              <w:rPr>
                <w:color w:val="000000" w:themeColor="text1"/>
                <w:sz w:val="24"/>
                <w:szCs w:val="24"/>
              </w:rPr>
              <w:t>[letz</w:t>
            </w:r>
            <w:r>
              <w:rPr>
                <w:color w:val="000000" w:themeColor="text1"/>
                <w:sz w:val="24"/>
                <w:szCs w:val="24"/>
              </w:rPr>
              <w:t>ter Aufruf: 07.02.2024]</w:t>
            </w:r>
          </w:p>
        </w:tc>
      </w:tr>
    </w:tbl>
    <w:p w14:paraId="37CA7CAF" w14:textId="77777777" w:rsidR="00FB50E4" w:rsidRDefault="00FB50E4" w:rsidP="005F3EB7">
      <w:pPr>
        <w:rPr>
          <w:sz w:val="24"/>
          <w:szCs w:val="24"/>
        </w:rPr>
      </w:pPr>
    </w:p>
    <w:p w14:paraId="60FAE1DA" w14:textId="6DD57973" w:rsidR="00013F44" w:rsidRDefault="00013F44" w:rsidP="005F3EB7">
      <w:pPr>
        <w:rPr>
          <w:sz w:val="24"/>
          <w:szCs w:val="24"/>
        </w:rPr>
      </w:pPr>
      <w:proofErr w:type="spellStart"/>
      <w:r w:rsidRPr="00013F44">
        <w:rPr>
          <w:b/>
          <w:bCs/>
          <w:sz w:val="24"/>
          <w:szCs w:val="24"/>
        </w:rPr>
        <w:t>aws</w:t>
      </w:r>
      <w:proofErr w:type="spellEnd"/>
      <w:r w:rsidRPr="00013F44">
        <w:rPr>
          <w:sz w:val="24"/>
          <w:szCs w:val="24"/>
        </w:rPr>
        <w:t xml:space="preserve"> (o.J.): Empfehlungen auf der Sicherheit auf Zeilenebene (sic!)</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8464"/>
      </w:tblGrid>
      <w:tr w:rsidR="00013F44" w:rsidRPr="00BF1137" w14:paraId="39BC9549" w14:textId="77777777" w:rsidTr="00D97D08">
        <w:tc>
          <w:tcPr>
            <w:tcW w:w="562" w:type="dxa"/>
          </w:tcPr>
          <w:p w14:paraId="084144F5" w14:textId="77777777" w:rsidR="00013F44" w:rsidRPr="00444087" w:rsidRDefault="00013F44" w:rsidP="00D97D08">
            <w:pPr>
              <w:spacing w:line="360" w:lineRule="auto"/>
              <w:rPr>
                <w:color w:val="000000" w:themeColor="text1"/>
                <w:sz w:val="24"/>
                <w:szCs w:val="24"/>
              </w:rPr>
            </w:pPr>
            <w:r w:rsidRPr="00407F94">
              <w:rPr>
                <w:color w:val="FFFFFF" w:themeColor="background1"/>
                <w:sz w:val="24"/>
                <w:szCs w:val="24"/>
              </w:rPr>
              <w:lastRenderedPageBreak/>
              <w:t>…….</w:t>
            </w:r>
          </w:p>
        </w:tc>
        <w:tc>
          <w:tcPr>
            <w:tcW w:w="8500" w:type="dxa"/>
          </w:tcPr>
          <w:p w14:paraId="4AFF285F" w14:textId="6525EEE2" w:rsidR="00013F44" w:rsidRPr="00BF1137" w:rsidRDefault="00000000" w:rsidP="00D97D08">
            <w:pPr>
              <w:spacing w:line="360" w:lineRule="auto"/>
              <w:rPr>
                <w:color w:val="000000" w:themeColor="text1"/>
                <w:sz w:val="24"/>
                <w:szCs w:val="24"/>
              </w:rPr>
            </w:pPr>
            <w:hyperlink r:id="rId42" w:history="1">
              <w:r w:rsidR="00FB50E4" w:rsidRPr="00E163D3">
                <w:rPr>
                  <w:rStyle w:val="Hyperlink"/>
                  <w:sz w:val="24"/>
                  <w:szCs w:val="24"/>
                </w:rPr>
                <w:t>https://docs.aws.a</w:t>
              </w:r>
              <w:r w:rsidR="00FB50E4" w:rsidRPr="00E163D3">
                <w:rPr>
                  <w:rStyle w:val="Hyperlink"/>
                  <w:sz w:val="24"/>
                  <w:szCs w:val="24"/>
                </w:rPr>
                <w:t>m</w:t>
              </w:r>
              <w:r w:rsidR="00FB50E4" w:rsidRPr="00E163D3">
                <w:rPr>
                  <w:rStyle w:val="Hyperlink"/>
                  <w:sz w:val="24"/>
                  <w:szCs w:val="24"/>
                </w:rPr>
                <w:t>azon.com/de_de/prescriptive-guidance/latest/saas-multitenant-managed-postgresql/rls.html</w:t>
              </w:r>
            </w:hyperlink>
            <w:r w:rsidR="00013F44">
              <w:rPr>
                <w:color w:val="000000" w:themeColor="text1"/>
                <w:sz w:val="24"/>
                <w:szCs w:val="24"/>
              </w:rPr>
              <w:t xml:space="preserve"> </w:t>
            </w:r>
            <w:r w:rsidR="00013F44" w:rsidRPr="00BF1137">
              <w:rPr>
                <w:color w:val="000000" w:themeColor="text1"/>
                <w:sz w:val="24"/>
                <w:szCs w:val="24"/>
              </w:rPr>
              <w:t>[letz</w:t>
            </w:r>
            <w:r w:rsidR="00013F44">
              <w:rPr>
                <w:color w:val="000000" w:themeColor="text1"/>
                <w:sz w:val="24"/>
                <w:szCs w:val="24"/>
              </w:rPr>
              <w:t>ter Aufruf: 07.01.2024]</w:t>
            </w:r>
          </w:p>
        </w:tc>
      </w:tr>
    </w:tbl>
    <w:p w14:paraId="0B51D371" w14:textId="77777777" w:rsidR="00013F44" w:rsidRDefault="00013F44" w:rsidP="005F3EB7">
      <w:pPr>
        <w:rPr>
          <w:sz w:val="24"/>
          <w:szCs w:val="24"/>
        </w:rPr>
      </w:pPr>
    </w:p>
    <w:p w14:paraId="7A0B1251" w14:textId="77777777" w:rsidR="00013F44" w:rsidRPr="00223767" w:rsidRDefault="00013F44"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3"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4"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5"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121DF412" w:rsidR="00BF1137" w:rsidRDefault="001721DA" w:rsidP="00444087">
      <w:pPr>
        <w:jc w:val="both"/>
        <w:rPr>
          <w:sz w:val="24"/>
          <w:szCs w:val="24"/>
        </w:rPr>
      </w:pPr>
      <w:proofErr w:type="spellStart"/>
      <w:r>
        <w:rPr>
          <w:b/>
          <w:bCs/>
          <w:sz w:val="24"/>
          <w:szCs w:val="24"/>
        </w:rPr>
        <w:t>b</w:t>
      </w:r>
      <w:r w:rsidR="00BF1137">
        <w:rPr>
          <w:b/>
          <w:bCs/>
          <w:sz w:val="24"/>
          <w:szCs w:val="24"/>
        </w:rPr>
        <w:t>itkom</w:t>
      </w:r>
      <w:proofErr w:type="spellEnd"/>
      <w:r w:rsidR="00BF1137">
        <w:rPr>
          <w:sz w:val="24"/>
          <w:szCs w:val="24"/>
        </w:rPr>
        <w:t xml:space="preserve"> (2023): </w:t>
      </w:r>
      <w:r w:rsidR="00BF1137" w:rsidRPr="00BF1137">
        <w:rPr>
          <w:sz w:val="24"/>
          <w:szCs w:val="24"/>
        </w:rPr>
        <w:t>Cloud-Nutzung wird rasant zunehmen</w:t>
      </w:r>
      <w:r w:rsidR="00BF113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6"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7"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396EABFC"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Übungsbuch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54FF00E9"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w:t>
            </w:r>
            <w:proofErr w:type="spellStart"/>
            <w:r>
              <w:rPr>
                <w:sz w:val="24"/>
                <w:szCs w:val="24"/>
              </w:rPr>
              <w:t>e</w:t>
            </w:r>
            <w:r w:rsidR="008A28C6">
              <w:rPr>
                <w:sz w:val="24"/>
                <w:szCs w:val="24"/>
              </w:rPr>
              <w:t>PDF</w:t>
            </w:r>
            <w:proofErr w:type="spellEnd"/>
            <w:r>
              <w:rPr>
                <w:sz w:val="24"/>
                <w:szCs w:val="24"/>
              </w:rPr>
              <w:t xml:space="preserve">-ISBN: </w:t>
            </w:r>
            <w:r w:rsidR="008A28C6" w:rsidRPr="008A28C6">
              <w:rPr>
                <w:sz w:val="24"/>
                <w:szCs w:val="24"/>
              </w:rPr>
              <w:t>978-3-7910-5174-1</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0B3DE83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r w:rsidR="00741F94">
              <w:rPr>
                <w:sz w:val="24"/>
                <w:szCs w:val="24"/>
              </w:rPr>
              <w:t xml:space="preserve">; </w:t>
            </w:r>
            <w:hyperlink r:id="rId48" w:history="1">
              <w:r w:rsidR="00741F94" w:rsidRPr="0053202B">
                <w:rPr>
                  <w:rStyle w:val="Hyperlink"/>
                  <w:sz w:val="24"/>
                  <w:szCs w:val="24"/>
                </w:rPr>
                <w:t>https://doi.org/10.1007/978-3-662-55507-1</w:t>
              </w:r>
            </w:hyperlink>
            <w:r w:rsidR="00741F94">
              <w:rPr>
                <w:sz w:val="24"/>
                <w:szCs w:val="24"/>
              </w:rPr>
              <w:t xml:space="preserve"> </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9" w:history="1">
              <w:r w:rsidRPr="00082D87">
                <w:rPr>
                  <w:rStyle w:val="Hyperlink"/>
                  <w:sz w:val="24"/>
                  <w:szCs w:val="24"/>
                </w:rPr>
                <w:t>https://www.bsi.bund.de/DE/Themen/Unternehmen-und-Organisationen/Inf</w:t>
              </w:r>
              <w:r w:rsidRPr="00082D87">
                <w:rPr>
                  <w:rStyle w:val="Hyperlink"/>
                  <w:sz w:val="24"/>
                  <w:szCs w:val="24"/>
                </w:rPr>
                <w:t>o</w:t>
              </w:r>
              <w:r w:rsidRPr="00082D87">
                <w:rPr>
                  <w:rStyle w:val="Hyperlink"/>
                  <w:sz w:val="24"/>
                  <w:szCs w:val="24"/>
                </w:rPr>
                <w:t>rmationen-und-Empfehlungen/Empfehlungen-nach-Angriffszielen/Cloud-Comp</w:t>
              </w:r>
              <w:r w:rsidRPr="00082D87">
                <w:rPr>
                  <w:rStyle w:val="Hyperlink"/>
                  <w:sz w:val="24"/>
                  <w:szCs w:val="24"/>
                </w:rPr>
                <w:t>u</w:t>
              </w:r>
              <w:r w:rsidRPr="00082D87">
                <w:rPr>
                  <w:rStyle w:val="Hyperlink"/>
                  <w:sz w:val="24"/>
                  <w:szCs w:val="24"/>
                </w:rPr>
                <w:t>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50"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51"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2"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3"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4"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5EEA5560" w14:textId="77777777" w:rsidR="00B45F5F" w:rsidRDefault="00B45F5F" w:rsidP="00444087">
      <w:pPr>
        <w:rPr>
          <w:b/>
          <w:bCs/>
          <w:sz w:val="24"/>
          <w:szCs w:val="24"/>
        </w:rPr>
      </w:pPr>
    </w:p>
    <w:p w14:paraId="4CA29383" w14:textId="5B6F7BB9" w:rsidR="00221D15" w:rsidRDefault="00221D15" w:rsidP="00444087">
      <w:pPr>
        <w:rPr>
          <w:sz w:val="24"/>
          <w:szCs w:val="24"/>
        </w:rPr>
      </w:pPr>
      <w:r w:rsidRPr="00221D15">
        <w:rPr>
          <w:b/>
          <w:bCs/>
          <w:sz w:val="24"/>
          <w:szCs w:val="24"/>
        </w:rPr>
        <w:lastRenderedPageBreak/>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5"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6"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7"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8" w:history="1">
        <w:r w:rsidRPr="00116B61">
          <w:rPr>
            <w:rStyle w:val="Hyperlink"/>
            <w:sz w:val="24"/>
            <w:szCs w:val="24"/>
            <w:lang w:val="en-US"/>
          </w:rPr>
          <w:t>http</w:t>
        </w:r>
        <w:r w:rsidRPr="00116B61">
          <w:rPr>
            <w:rStyle w:val="Hyperlink"/>
            <w:sz w:val="24"/>
            <w:szCs w:val="24"/>
            <w:lang w:val="en-US"/>
          </w:rPr>
          <w:t>s</w:t>
        </w:r>
        <w:r w:rsidRPr="00116B61">
          <w:rPr>
            <w:rStyle w:val="Hyperlink"/>
            <w:sz w:val="24"/>
            <w:szCs w:val="24"/>
            <w:lang w:val="en-US"/>
          </w:rPr>
          <w:t>://dbeaver.com/docs/dbeaver/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9" w:history="1">
              <w:r w:rsidR="0010275A" w:rsidRPr="00DC411E">
                <w:rPr>
                  <w:rStyle w:val="Hyperlink"/>
                  <w:sz w:val="24"/>
                  <w:szCs w:val="24"/>
                </w:rPr>
                <w:t>https://</w:t>
              </w:r>
              <w:r w:rsidR="0010275A" w:rsidRPr="00DC411E">
                <w:rPr>
                  <w:rStyle w:val="Hyperlink"/>
                  <w:sz w:val="24"/>
                  <w:szCs w:val="24"/>
                </w:rPr>
                <w:t>w</w:t>
              </w:r>
              <w:r w:rsidR="0010275A" w:rsidRPr="00DC411E">
                <w:rPr>
                  <w:rStyle w:val="Hyperlink"/>
                  <w:sz w:val="24"/>
                  <w:szCs w:val="24"/>
                </w:rPr>
                <w:t>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60"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61"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4"/>
          <w:szCs w:val="24"/>
        </w:rPr>
      </w:pPr>
    </w:p>
    <w:p w14:paraId="0A0AC8EA" w14:textId="7087CC6F" w:rsidR="001E386E" w:rsidRPr="00DC7BA4" w:rsidRDefault="001E386E" w:rsidP="001E386E">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1E386E">
        <w:rPr>
          <w:sz w:val="24"/>
          <w:szCs w:val="24"/>
        </w:rPr>
        <w:t>Beitragszuschlag für Kinderlose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8415"/>
      </w:tblGrid>
      <w:tr w:rsidR="001E386E" w:rsidRPr="00DC7BA4" w14:paraId="63BDB4CE" w14:textId="77777777" w:rsidTr="00F77905">
        <w:tc>
          <w:tcPr>
            <w:tcW w:w="562" w:type="dxa"/>
          </w:tcPr>
          <w:p w14:paraId="5ACA63DE" w14:textId="77777777" w:rsidR="001E386E" w:rsidRPr="00DC7BA4" w:rsidRDefault="001E386E" w:rsidP="00F779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1661198" w14:textId="0F654D34" w:rsidR="001E386E" w:rsidRPr="00DC7BA4" w:rsidRDefault="00000000" w:rsidP="00F77905">
            <w:pPr>
              <w:spacing w:line="360" w:lineRule="auto"/>
              <w:rPr>
                <w:color w:val="000000" w:themeColor="text1"/>
                <w:sz w:val="24"/>
                <w:szCs w:val="24"/>
              </w:rPr>
            </w:pPr>
            <w:hyperlink r:id="rId62" w:history="1">
              <w:r w:rsidR="001E386E" w:rsidRPr="00833C96">
                <w:rPr>
                  <w:rStyle w:val="Hyperlink"/>
                  <w:sz w:val="24"/>
                  <w:szCs w:val="24"/>
                </w:rPr>
                <w:t>https://www.deutsche-rentenversicherung.de/DRV/DE/Experten/Arbeitgeber-und-Steuerberater/summa-summarum/Lexikon/B/beitragszuschlag_fuer_kinderlose.html</w:t>
              </w:r>
            </w:hyperlink>
            <w:r w:rsidR="001E386E">
              <w:rPr>
                <w:sz w:val="24"/>
                <w:szCs w:val="24"/>
              </w:rPr>
              <w:t xml:space="preserve"> </w:t>
            </w:r>
            <w:r w:rsidR="001E386E" w:rsidRPr="00A43DDF">
              <w:rPr>
                <w:color w:val="000000" w:themeColor="text1"/>
                <w:sz w:val="24"/>
                <w:szCs w:val="24"/>
              </w:rPr>
              <w:t xml:space="preserve">[letzter Aufruf: </w:t>
            </w:r>
            <w:r w:rsidR="001E386E">
              <w:rPr>
                <w:color w:val="000000" w:themeColor="text1"/>
                <w:sz w:val="24"/>
                <w:szCs w:val="24"/>
              </w:rPr>
              <w:t>07.02.2024</w:t>
            </w:r>
            <w:r w:rsidR="001E386E" w:rsidRPr="00A43DDF">
              <w:rPr>
                <w:color w:val="000000" w:themeColor="text1"/>
                <w:sz w:val="24"/>
                <w:szCs w:val="24"/>
              </w:rPr>
              <w:t>]</w:t>
            </w:r>
          </w:p>
        </w:tc>
      </w:tr>
    </w:tbl>
    <w:p w14:paraId="123EB0A1" w14:textId="77777777" w:rsidR="001E386E" w:rsidRPr="001E386E" w:rsidRDefault="001E386E" w:rsidP="00444087">
      <w:pPr>
        <w:rPr>
          <w:sz w:val="24"/>
          <w:szCs w:val="24"/>
        </w:rPr>
      </w:pPr>
    </w:p>
    <w:p w14:paraId="40256B9B" w14:textId="542DBD5E"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E386E">
        <w:rPr>
          <w:sz w:val="24"/>
          <w:szCs w:val="24"/>
        </w:rPr>
        <w:t>b</w:t>
      </w:r>
      <w:r w:rsidRPr="00135642">
        <w:rPr>
          <w:sz w:val="24"/>
          <w:szCs w:val="24"/>
        </w:rPr>
        <w:t>):</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3"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92E08DA" w14:textId="77777777" w:rsidR="00FD1ADB" w:rsidRDefault="00FD1ADB" w:rsidP="004D58DB">
      <w:pPr>
        <w:spacing w:line="360" w:lineRule="auto"/>
        <w:rPr>
          <w:sz w:val="24"/>
          <w:szCs w:val="24"/>
        </w:rPr>
      </w:pPr>
    </w:p>
    <w:p w14:paraId="7E814F91" w14:textId="1255974B"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w:t>
      </w:r>
      <w:r w:rsidR="001E386E">
        <w:rPr>
          <w:sz w:val="24"/>
          <w:szCs w:val="24"/>
        </w:rPr>
        <w:t>-</w:t>
      </w:r>
      <w:r w:rsidRPr="00135642">
        <w:rPr>
          <w:sz w:val="24"/>
          <w:szCs w:val="24"/>
        </w:rPr>
        <w:t xml:space="preserve"> </w:t>
      </w:r>
      <w:r w:rsidR="00F75037">
        <w:rPr>
          <w:sz w:val="24"/>
          <w:szCs w:val="24"/>
        </w:rPr>
        <w:t>c</w:t>
      </w:r>
      <w:r w:rsidRPr="00135642">
        <w:rPr>
          <w:sz w:val="24"/>
          <w:szCs w:val="24"/>
        </w:rPr>
        <w:t>): Unternehmensprofil</w:t>
      </w:r>
      <w:r w:rsidR="001E386E">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4"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4D4293D9"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F75037">
        <w:rPr>
          <w:sz w:val="24"/>
          <w:szCs w:val="24"/>
        </w:rPr>
        <w:t>d</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5"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21ED5C7E"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F75037">
        <w:rPr>
          <w:sz w:val="24"/>
          <w:szCs w:val="24"/>
        </w:rPr>
        <w:t>e</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6"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7912F3BF" w:rsidR="006103B8" w:rsidRDefault="006103B8" w:rsidP="00444087">
      <w:pPr>
        <w:rPr>
          <w:sz w:val="24"/>
          <w:szCs w:val="24"/>
        </w:rPr>
      </w:pPr>
      <w:r w:rsidRPr="006103B8">
        <w:rPr>
          <w:b/>
          <w:bCs/>
          <w:sz w:val="24"/>
          <w:szCs w:val="24"/>
        </w:rPr>
        <w:t>Deutsche Rentenversicherung</w:t>
      </w:r>
      <w:r w:rsidRPr="006103B8">
        <w:rPr>
          <w:sz w:val="24"/>
          <w:szCs w:val="24"/>
        </w:rPr>
        <w:t xml:space="preserve"> (o.J. - </w:t>
      </w:r>
      <w:r w:rsidR="00F75037">
        <w:rPr>
          <w:sz w:val="24"/>
          <w:szCs w:val="24"/>
        </w:rPr>
        <w:t>f</w:t>
      </w:r>
      <w:r w:rsidRPr="006103B8">
        <w:rPr>
          <w:sz w:val="24"/>
          <w:szCs w:val="24"/>
        </w:rPr>
        <w:t>):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7"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5EEDD04" w14:textId="77777777" w:rsidR="00CB5390" w:rsidRPr="00397865" w:rsidRDefault="00CB5390" w:rsidP="00444087">
      <w:pPr>
        <w:rPr>
          <w:sz w:val="24"/>
          <w:szCs w:val="24"/>
        </w:rPr>
      </w:pPr>
    </w:p>
    <w:p w14:paraId="0CEA874E" w14:textId="30C2BB3F" w:rsidR="00397865" w:rsidRDefault="00397865" w:rsidP="00444087">
      <w:pPr>
        <w:rPr>
          <w:sz w:val="24"/>
          <w:szCs w:val="24"/>
        </w:rPr>
      </w:pPr>
      <w:r w:rsidRPr="00397865">
        <w:rPr>
          <w:b/>
          <w:bCs/>
          <w:sz w:val="24"/>
          <w:szCs w:val="24"/>
        </w:rPr>
        <w:t>Deutsche Rentenversicherung</w:t>
      </w:r>
      <w:r w:rsidRPr="00397865">
        <w:rPr>
          <w:sz w:val="24"/>
          <w:szCs w:val="24"/>
        </w:rPr>
        <w:t xml:space="preserve"> (o.J. - </w:t>
      </w:r>
      <w:r w:rsidR="00CB5390">
        <w:rPr>
          <w:sz w:val="24"/>
          <w:szCs w:val="24"/>
        </w:rPr>
        <w:t>g</w:t>
      </w:r>
      <w:r w:rsidRPr="00397865">
        <w:rPr>
          <w:sz w:val="24"/>
          <w:szCs w:val="24"/>
        </w:rPr>
        <w:t>):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8"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9"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70"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EB33D63" w:rsidR="00221D15" w:rsidRDefault="00BA321B" w:rsidP="00444087">
      <w:pPr>
        <w:rPr>
          <w:sz w:val="24"/>
          <w:szCs w:val="24"/>
        </w:rPr>
      </w:pPr>
      <w:r w:rsidRPr="00BA321B">
        <w:rPr>
          <w:b/>
          <w:bCs/>
          <w:sz w:val="24"/>
          <w:szCs w:val="24"/>
        </w:rPr>
        <w:t xml:space="preserve">Die Techniker </w:t>
      </w:r>
      <w:r w:rsidRPr="00BA321B">
        <w:rPr>
          <w:sz w:val="24"/>
          <w:szCs w:val="24"/>
        </w:rPr>
        <w:t xml:space="preserve">(o.J. - c): Wie hoch sind die </w:t>
      </w:r>
      <w:proofErr w:type="gramStart"/>
      <w:r w:rsidRPr="00BA321B">
        <w:rPr>
          <w:sz w:val="24"/>
          <w:szCs w:val="24"/>
        </w:rPr>
        <w:t>Beitragsbemessungsgrenzen?;</w:t>
      </w:r>
      <w:proofErr w:type="gramEnd"/>
      <w:r>
        <w:rPr>
          <w:b/>
          <w:bCs/>
          <w:sz w:val="24"/>
          <w:szCs w:val="24"/>
        </w:rPr>
        <w:t xml:space="preserve"> </w:t>
      </w:r>
      <w:r w:rsidR="003425DE">
        <w:rPr>
          <w:sz w:val="24"/>
          <w:szCs w:val="24"/>
        </w:rPr>
        <w:t>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71"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72"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0023EB34"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(o.J</w:t>
      </w:r>
      <w:r w:rsidR="000002C2">
        <w:rPr>
          <w:sz w:val="24"/>
          <w:szCs w:val="24"/>
        </w:rPr>
        <w:t>.</w:t>
      </w:r>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3"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4"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5"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6"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7"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8"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9"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47824867" w:rsidR="00B45E89" w:rsidRDefault="00B45E89" w:rsidP="00444087">
      <w:pPr>
        <w:rPr>
          <w:sz w:val="24"/>
          <w:szCs w:val="24"/>
        </w:rPr>
      </w:pPr>
      <w:r w:rsidRPr="00B45E89">
        <w:rPr>
          <w:b/>
          <w:bCs/>
          <w:sz w:val="24"/>
          <w:szCs w:val="24"/>
        </w:rPr>
        <w:t>Die Techniker</w:t>
      </w:r>
      <w:r w:rsidRPr="00B45E89">
        <w:rPr>
          <w:sz w:val="24"/>
          <w:szCs w:val="24"/>
        </w:rPr>
        <w:t xml:space="preserve"> (o.J. </w:t>
      </w:r>
      <w:r w:rsidR="00E546AD">
        <w:rPr>
          <w:sz w:val="24"/>
          <w:szCs w:val="24"/>
        </w:rPr>
        <w:t>-</w:t>
      </w:r>
      <w:r w:rsidRPr="00B45E89">
        <w:rPr>
          <w:sz w:val="24"/>
          <w:szCs w:val="24"/>
        </w:rPr>
        <w:t xml:space="preserve">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80"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3041F80" w:rsidR="000631BD" w:rsidRDefault="000631BD" w:rsidP="00444087">
      <w:pPr>
        <w:rPr>
          <w:sz w:val="24"/>
          <w:szCs w:val="24"/>
        </w:rPr>
      </w:pPr>
      <w:r w:rsidRPr="000631BD">
        <w:rPr>
          <w:b/>
          <w:bCs/>
          <w:sz w:val="24"/>
          <w:szCs w:val="24"/>
        </w:rPr>
        <w:t>Die Techniker</w:t>
      </w:r>
      <w:r w:rsidRPr="000631BD">
        <w:rPr>
          <w:sz w:val="24"/>
          <w:szCs w:val="24"/>
        </w:rPr>
        <w:t xml:space="preserve"> (o.J. </w:t>
      </w:r>
      <w:r w:rsidR="00E546AD">
        <w:rPr>
          <w:sz w:val="24"/>
          <w:szCs w:val="24"/>
        </w:rPr>
        <w:t>-</w:t>
      </w:r>
      <w:r w:rsidRPr="000631BD">
        <w:rPr>
          <w:sz w:val="24"/>
          <w:szCs w:val="24"/>
        </w:rPr>
        <w:t xml:space="preserve">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81"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6BE766F7" w:rsidR="007E5073" w:rsidRPr="00444087" w:rsidRDefault="007E5073" w:rsidP="00727416">
            <w:pPr>
              <w:spacing w:line="360" w:lineRule="auto"/>
              <w:rPr>
                <w:color w:val="000000" w:themeColor="text1"/>
                <w:sz w:val="24"/>
                <w:szCs w:val="24"/>
              </w:rPr>
            </w:pPr>
            <w:r>
              <w:rPr>
                <w:sz w:val="24"/>
                <w:szCs w:val="24"/>
              </w:rPr>
              <w:t>und Informations</w:t>
            </w:r>
            <w:r w:rsidR="008A28C6">
              <w:rPr>
                <w:sz w:val="24"/>
                <w:szCs w:val="24"/>
              </w:rPr>
              <w:t>qualität</w:t>
            </w:r>
            <w:r>
              <w:rPr>
                <w:sz w:val="24"/>
                <w:szCs w:val="24"/>
              </w:rPr>
              <w:t xml:space="preserve">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r w:rsidR="00727416">
              <w:rPr>
                <w:sz w:val="24"/>
                <w:szCs w:val="24"/>
              </w:rPr>
              <w:t xml:space="preserve">; </w:t>
            </w:r>
            <w:proofErr w:type="spellStart"/>
            <w:r w:rsidR="00727416">
              <w:rPr>
                <w:sz w:val="24"/>
                <w:szCs w:val="24"/>
              </w:rPr>
              <w:t>doi</w:t>
            </w:r>
            <w:proofErr w:type="spellEnd"/>
            <w:r w:rsidR="00727416">
              <w:rPr>
                <w:sz w:val="24"/>
                <w:szCs w:val="24"/>
              </w:rPr>
              <w:t xml:space="preserve">: </w:t>
            </w:r>
            <w:hyperlink r:id="rId82" w:history="1">
              <w:r w:rsidR="00727416" w:rsidRPr="0053202B">
                <w:rPr>
                  <w:rStyle w:val="Hyperlink"/>
                  <w:sz w:val="24"/>
                  <w:szCs w:val="24"/>
                </w:rPr>
                <w:t>https://doi.org/10.1007/978-3-658-21994-9</w:t>
              </w:r>
            </w:hyperlink>
            <w:r w:rsidR="00727416">
              <w:rPr>
                <w:sz w:val="24"/>
                <w:szCs w:val="24"/>
              </w:rPr>
              <w:t xml:space="preserve"> </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83"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4"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Default="00F018B6" w:rsidP="00444087">
      <w:pPr>
        <w:rPr>
          <w:sz w:val="24"/>
          <w:szCs w:val="24"/>
        </w:rPr>
      </w:pPr>
    </w:p>
    <w:p w14:paraId="3E68C419" w14:textId="1803D1E3" w:rsidR="009A2654" w:rsidRDefault="009A2654" w:rsidP="00444087">
      <w:pPr>
        <w:rPr>
          <w:sz w:val="24"/>
          <w:szCs w:val="24"/>
        </w:rPr>
      </w:pPr>
      <w:r w:rsidRPr="009A2654">
        <w:rPr>
          <w:b/>
          <w:bCs/>
          <w:sz w:val="24"/>
          <w:szCs w:val="24"/>
        </w:rPr>
        <w:lastRenderedPageBreak/>
        <w:t>Krankenkasseninfo</w:t>
      </w:r>
      <w:r w:rsidRPr="009A2654">
        <w:rPr>
          <w:sz w:val="24"/>
          <w:szCs w:val="24"/>
        </w:rPr>
        <w:t xml:space="preserve"> (o.J.): U1 Umlage, U2 und U3</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A2654" w:rsidRPr="00A43DDF" w14:paraId="0B9B8FE5" w14:textId="77777777" w:rsidTr="004A7BA1">
        <w:tc>
          <w:tcPr>
            <w:tcW w:w="562" w:type="dxa"/>
          </w:tcPr>
          <w:p w14:paraId="79780B9B" w14:textId="77777777" w:rsidR="009A2654" w:rsidRPr="00444087" w:rsidRDefault="009A2654" w:rsidP="004A7BA1">
            <w:pPr>
              <w:spacing w:line="360" w:lineRule="auto"/>
              <w:rPr>
                <w:color w:val="000000" w:themeColor="text1"/>
                <w:sz w:val="24"/>
                <w:szCs w:val="24"/>
              </w:rPr>
            </w:pPr>
          </w:p>
        </w:tc>
        <w:tc>
          <w:tcPr>
            <w:tcW w:w="8500" w:type="dxa"/>
          </w:tcPr>
          <w:p w14:paraId="0D623518" w14:textId="6CC3B867" w:rsidR="009A2654" w:rsidRPr="00444087" w:rsidRDefault="00000000" w:rsidP="004A7BA1">
            <w:pPr>
              <w:spacing w:line="360" w:lineRule="auto"/>
              <w:rPr>
                <w:color w:val="000000" w:themeColor="text1"/>
                <w:sz w:val="24"/>
                <w:szCs w:val="24"/>
              </w:rPr>
            </w:pPr>
            <w:hyperlink r:id="rId85" w:history="1">
              <w:r w:rsidR="009A2654" w:rsidRPr="006B32A1">
                <w:rPr>
                  <w:rStyle w:val="Hyperlink"/>
                  <w:sz w:val="24"/>
                  <w:szCs w:val="24"/>
                </w:rPr>
                <w:t>https://www.krankenkasseninfo.de/zahlen-fakten/umlage/</w:t>
              </w:r>
            </w:hyperlink>
            <w:r w:rsidR="009A2654">
              <w:rPr>
                <w:sz w:val="24"/>
                <w:szCs w:val="24"/>
              </w:rPr>
              <w:t xml:space="preserve"> </w:t>
            </w:r>
            <w:r w:rsidR="009A2654" w:rsidRPr="00A43DDF">
              <w:rPr>
                <w:color w:val="000000" w:themeColor="text1"/>
                <w:sz w:val="24"/>
                <w:szCs w:val="24"/>
              </w:rPr>
              <w:t xml:space="preserve">[letzter Aufruf: </w:t>
            </w:r>
            <w:r w:rsidR="009A2654">
              <w:rPr>
                <w:color w:val="000000" w:themeColor="text1"/>
                <w:sz w:val="24"/>
                <w:szCs w:val="24"/>
              </w:rPr>
              <w:t>04.02.2024</w:t>
            </w:r>
            <w:r w:rsidR="009A2654" w:rsidRPr="00A43DDF">
              <w:rPr>
                <w:color w:val="000000" w:themeColor="text1"/>
                <w:sz w:val="24"/>
                <w:szCs w:val="24"/>
              </w:rPr>
              <w:t>]</w:t>
            </w:r>
          </w:p>
        </w:tc>
      </w:tr>
    </w:tbl>
    <w:p w14:paraId="7944E7DB" w14:textId="77777777" w:rsidR="009A2654" w:rsidRPr="00C61E6C" w:rsidRDefault="009A2654"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17F70A3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xml:space="preserve">; </w:t>
            </w:r>
            <w:proofErr w:type="spellStart"/>
            <w:r>
              <w:rPr>
                <w:sz w:val="24"/>
                <w:szCs w:val="24"/>
              </w:rPr>
              <w:t>e</w:t>
            </w:r>
            <w:r w:rsidR="00D944C4">
              <w:rPr>
                <w:sz w:val="24"/>
                <w:szCs w:val="24"/>
              </w:rPr>
              <w:t>-Book</w:t>
            </w:r>
            <w:proofErr w:type="spellEnd"/>
            <w:r>
              <w:rPr>
                <w:sz w:val="24"/>
                <w:szCs w:val="24"/>
              </w:rPr>
              <w:t>-ISBN: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6"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87" w:history="1">
        <w:r w:rsidRPr="00C35C2E">
          <w:rPr>
            <w:rStyle w:val="Hyperlink"/>
            <w:sz w:val="24"/>
            <w:szCs w:val="24"/>
            <w:lang w:val="en-US"/>
          </w:rPr>
          <w:t>https://www.jetbrains.co</w:t>
        </w:r>
        <w:r w:rsidRPr="00C35C2E">
          <w:rPr>
            <w:rStyle w:val="Hyperlink"/>
            <w:sz w:val="24"/>
            <w:szCs w:val="24"/>
            <w:lang w:val="en-US"/>
          </w:rPr>
          <w:t>m</w:t>
        </w:r>
        <w:r w:rsidRPr="00C35C2E">
          <w:rPr>
            <w:rStyle w:val="Hyperlink"/>
            <w:sz w:val="24"/>
            <w:szCs w:val="24"/>
            <w:lang w:val="en-US"/>
          </w:rPr>
          <w:t>/de-de/pycharm/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353E0816"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74A840CE" w14:textId="77777777" w:rsidR="008052BC" w:rsidRPr="008052BC" w:rsidRDefault="00875FE9" w:rsidP="008052BC">
            <w:pPr>
              <w:spacing w:after="0" w:line="360" w:lineRule="auto"/>
              <w:rPr>
                <w:sz w:val="24"/>
                <w:szCs w:val="24"/>
              </w:rPr>
            </w:pPr>
            <w:r>
              <w:rPr>
                <w:sz w:val="24"/>
                <w:szCs w:val="24"/>
              </w:rPr>
              <w:t xml:space="preserve">2. Auflage; </w:t>
            </w:r>
            <w:r w:rsidR="00B140BA">
              <w:rPr>
                <w:sz w:val="24"/>
                <w:szCs w:val="24"/>
              </w:rPr>
              <w:t>B</w:t>
            </w:r>
            <w:r w:rsidR="008052BC">
              <w:rPr>
                <w:sz w:val="24"/>
                <w:szCs w:val="24"/>
              </w:rPr>
              <w:t>erlin</w:t>
            </w:r>
            <w:r>
              <w:rPr>
                <w:sz w:val="24"/>
                <w:szCs w:val="24"/>
              </w:rPr>
              <w:t xml:space="preserve">: </w:t>
            </w:r>
            <w:r w:rsidR="008052BC">
              <w:rPr>
                <w:sz w:val="24"/>
                <w:szCs w:val="24"/>
              </w:rPr>
              <w:t>Springer Spektrum</w:t>
            </w:r>
            <w:r>
              <w:rPr>
                <w:sz w:val="24"/>
                <w:szCs w:val="24"/>
              </w:rPr>
              <w:t xml:space="preserve">; </w:t>
            </w:r>
            <w:r w:rsidR="008052BC">
              <w:rPr>
                <w:sz w:val="24"/>
                <w:szCs w:val="24"/>
              </w:rPr>
              <w:t>e-</w:t>
            </w:r>
            <w:r>
              <w:rPr>
                <w:sz w:val="24"/>
                <w:szCs w:val="24"/>
              </w:rPr>
              <w:t xml:space="preserve">ISBN: </w:t>
            </w:r>
            <w:r w:rsidRPr="00875FE9">
              <w:rPr>
                <w:sz w:val="24"/>
                <w:szCs w:val="24"/>
              </w:rPr>
              <w:t>978-3-</w:t>
            </w:r>
            <w:r w:rsidR="008052BC">
              <w:rPr>
                <w:sz w:val="24"/>
                <w:szCs w:val="24"/>
              </w:rPr>
              <w:t xml:space="preserve">662-62302-2; </w:t>
            </w:r>
          </w:p>
          <w:p w14:paraId="2BC8431B" w14:textId="0640099F" w:rsidR="00875FE9" w:rsidRPr="00444087" w:rsidRDefault="008052BC" w:rsidP="008052BC">
            <w:pPr>
              <w:spacing w:line="360" w:lineRule="auto"/>
              <w:rPr>
                <w:color w:val="000000" w:themeColor="text1"/>
                <w:sz w:val="24"/>
                <w:szCs w:val="24"/>
              </w:rPr>
            </w:pPr>
            <w:hyperlink r:id="rId88" w:history="1">
              <w:r w:rsidRPr="0053202B">
                <w:rPr>
                  <w:rStyle w:val="Hyperlink"/>
                  <w:sz w:val="24"/>
                  <w:szCs w:val="24"/>
                </w:rPr>
                <w:t>https://doi.org/10.1007/9</w:t>
              </w:r>
              <w:r w:rsidRPr="0053202B">
                <w:rPr>
                  <w:rStyle w:val="Hyperlink"/>
                  <w:sz w:val="24"/>
                  <w:szCs w:val="24"/>
                </w:rPr>
                <w:t>7</w:t>
              </w:r>
              <w:r w:rsidRPr="0053202B">
                <w:rPr>
                  <w:rStyle w:val="Hyperlink"/>
                  <w:sz w:val="24"/>
                  <w:szCs w:val="24"/>
                </w:rPr>
                <w:t>8-3-662-62302-2</w:t>
              </w:r>
            </w:hyperlink>
            <w:r>
              <w:rPr>
                <w:sz w:val="24"/>
                <w:szCs w:val="24"/>
              </w:rPr>
              <w:t xml:space="preserve"> </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9" w:history="1">
              <w:r w:rsidR="00BA25D6" w:rsidRPr="001C23C5">
                <w:rPr>
                  <w:rStyle w:val="Hyperlink"/>
                  <w:sz w:val="24"/>
                  <w:szCs w:val="24"/>
                </w:rPr>
                <w:t>https://ww</w:t>
              </w:r>
              <w:r w:rsidR="00BA25D6" w:rsidRPr="001C23C5">
                <w:rPr>
                  <w:rStyle w:val="Hyperlink"/>
                  <w:sz w:val="24"/>
                  <w:szCs w:val="24"/>
                </w:rPr>
                <w:t>w</w:t>
              </w:r>
              <w:r w:rsidR="00BA25D6" w:rsidRPr="001C23C5">
                <w:rPr>
                  <w:rStyle w:val="Hyperlink"/>
                  <w:sz w:val="24"/>
                  <w:szCs w:val="24"/>
                </w:rPr>
                <w:t>.triology.de/blog/mandantenfaehigkeit-mit-postgresql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6FF3A348" w:rsidR="00F018B6" w:rsidRDefault="00F018B6" w:rsidP="00BF1137">
      <w:pPr>
        <w:rPr>
          <w:sz w:val="24"/>
          <w:szCs w:val="24"/>
        </w:rPr>
      </w:pPr>
      <w:r w:rsidRPr="00F018B6">
        <w:rPr>
          <w:b/>
          <w:bCs/>
          <w:sz w:val="24"/>
          <w:szCs w:val="24"/>
        </w:rPr>
        <w:t>Minijob-Zentrale</w:t>
      </w:r>
      <w:r w:rsidRPr="00F018B6">
        <w:rPr>
          <w:sz w:val="24"/>
          <w:szCs w:val="24"/>
        </w:rPr>
        <w:t xml:space="preserve"> (o.J.</w:t>
      </w:r>
      <w:r w:rsidR="00C07E39">
        <w:rPr>
          <w:sz w:val="24"/>
          <w:szCs w:val="24"/>
        </w:rPr>
        <w:t xml:space="preserve"> - a</w:t>
      </w:r>
      <w:r w:rsidRPr="00F018B6">
        <w:rPr>
          <w:sz w:val="24"/>
          <w:szCs w:val="24"/>
        </w:rPr>
        <w:t>):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90"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B6DC10" w14:textId="2BD26764" w:rsidR="00C07E39" w:rsidRDefault="00C07E39" w:rsidP="00C07E39">
      <w:pPr>
        <w:rPr>
          <w:sz w:val="24"/>
          <w:szCs w:val="24"/>
        </w:rPr>
      </w:pPr>
      <w:r w:rsidRPr="00F018B6">
        <w:rPr>
          <w:b/>
          <w:bCs/>
          <w:sz w:val="24"/>
          <w:szCs w:val="24"/>
        </w:rPr>
        <w:t>Minijob-Zentrale</w:t>
      </w:r>
      <w:r w:rsidRPr="00F018B6">
        <w:rPr>
          <w:sz w:val="24"/>
          <w:szCs w:val="24"/>
        </w:rPr>
        <w:t xml:space="preserve"> (o.J.</w:t>
      </w:r>
      <w:r>
        <w:rPr>
          <w:sz w:val="24"/>
          <w:szCs w:val="24"/>
        </w:rPr>
        <w:t xml:space="preserve"> - b</w:t>
      </w:r>
      <w:r w:rsidRPr="00F018B6">
        <w:rPr>
          <w:sz w:val="24"/>
          <w:szCs w:val="24"/>
        </w:rPr>
        <w:t>):</w:t>
      </w:r>
      <w:r>
        <w:rPr>
          <w:sz w:val="24"/>
          <w:szCs w:val="24"/>
        </w:rPr>
        <w:t xml:space="preserve"> </w:t>
      </w:r>
      <w:r w:rsidRPr="00C07E39">
        <w:rPr>
          <w:sz w:val="24"/>
          <w:szCs w:val="24"/>
        </w:rPr>
        <w:t>Rentenversicherungspflicht im Minijob</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07E39" w:rsidRPr="00A43DDF" w14:paraId="5D90D890" w14:textId="77777777" w:rsidTr="001E62AB">
        <w:tc>
          <w:tcPr>
            <w:tcW w:w="562" w:type="dxa"/>
          </w:tcPr>
          <w:p w14:paraId="1B253FBC" w14:textId="77777777" w:rsidR="00C07E39" w:rsidRPr="00444087" w:rsidRDefault="00C07E39" w:rsidP="001E62AB">
            <w:pPr>
              <w:spacing w:line="360" w:lineRule="auto"/>
              <w:rPr>
                <w:color w:val="000000" w:themeColor="text1"/>
                <w:sz w:val="24"/>
                <w:szCs w:val="24"/>
              </w:rPr>
            </w:pPr>
          </w:p>
        </w:tc>
        <w:tc>
          <w:tcPr>
            <w:tcW w:w="8500" w:type="dxa"/>
          </w:tcPr>
          <w:p w14:paraId="7F0AD4C0" w14:textId="2CD8C4A5" w:rsidR="00C07E39" w:rsidRPr="00444087" w:rsidRDefault="00000000" w:rsidP="001E62AB">
            <w:pPr>
              <w:spacing w:line="360" w:lineRule="auto"/>
              <w:rPr>
                <w:color w:val="000000" w:themeColor="text1"/>
                <w:sz w:val="24"/>
                <w:szCs w:val="24"/>
              </w:rPr>
            </w:pPr>
            <w:hyperlink r:id="rId91" w:history="1">
              <w:r w:rsidR="00C07E39" w:rsidRPr="00E163D3">
                <w:rPr>
                  <w:rStyle w:val="Hyperlink"/>
                  <w:sz w:val="24"/>
                  <w:szCs w:val="24"/>
                </w:rPr>
                <w:t>https://www.minijob-zentrale.de/DE/die-minijobs/rentenversicherungspflicht/detailseite.html?nn=d3eac782-e1c0-4e7a-a5d6-99cc11a3e236</w:t>
              </w:r>
            </w:hyperlink>
            <w:r w:rsidR="00C07E39">
              <w:rPr>
                <w:sz w:val="24"/>
                <w:szCs w:val="24"/>
              </w:rPr>
              <w:t xml:space="preserve"> </w:t>
            </w:r>
            <w:r w:rsidR="00C07E39" w:rsidRPr="00A43DDF">
              <w:rPr>
                <w:color w:val="000000" w:themeColor="text1"/>
                <w:sz w:val="24"/>
                <w:szCs w:val="24"/>
              </w:rPr>
              <w:t xml:space="preserve">[letzter Aufruf: </w:t>
            </w:r>
            <w:r w:rsidR="00C07E39">
              <w:rPr>
                <w:color w:val="000000" w:themeColor="text1"/>
                <w:sz w:val="24"/>
                <w:szCs w:val="24"/>
              </w:rPr>
              <w:t>07.02.2024</w:t>
            </w:r>
            <w:r w:rsidR="00C07E39" w:rsidRPr="00A43DDF">
              <w:rPr>
                <w:color w:val="000000" w:themeColor="text1"/>
                <w:sz w:val="24"/>
                <w:szCs w:val="24"/>
              </w:rPr>
              <w:t>]</w:t>
            </w:r>
          </w:p>
        </w:tc>
      </w:tr>
    </w:tbl>
    <w:p w14:paraId="7552348C" w14:textId="77777777" w:rsidR="00C07E39" w:rsidRDefault="00C07E39" w:rsidP="00BF1137">
      <w:pPr>
        <w:rPr>
          <w:sz w:val="24"/>
          <w:szCs w:val="24"/>
        </w:rPr>
      </w:pPr>
    </w:p>
    <w:p w14:paraId="304248E2" w14:textId="77777777" w:rsidR="00C07E39" w:rsidRDefault="00C07E39"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92" w:anchor="intro-to-pandas" w:history="1">
              <w:r w:rsidR="00AF2042" w:rsidRPr="00C35C2E">
                <w:rPr>
                  <w:rStyle w:val="Hyperlink"/>
                  <w:sz w:val="24"/>
                  <w:szCs w:val="24"/>
                </w:rPr>
                <w:t>https://pandas.pydata.or</w:t>
              </w:r>
              <w:r w:rsidR="00AF2042" w:rsidRPr="00C35C2E">
                <w:rPr>
                  <w:rStyle w:val="Hyperlink"/>
                  <w:sz w:val="24"/>
                  <w:szCs w:val="24"/>
                </w:rPr>
                <w:t>g</w:t>
              </w:r>
              <w:r w:rsidR="00AF2042" w:rsidRPr="00C35C2E">
                <w:rPr>
                  <w:rStyle w:val="Hyperlink"/>
                  <w:sz w:val="24"/>
                  <w:szCs w:val="24"/>
                </w:rPr>
                <w:t>/docs/getting_started/index.html#intro-to-pandas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93" w:history="1">
              <w:r w:rsidR="00720C2F" w:rsidRPr="00C35C2E">
                <w:rPr>
                  <w:rStyle w:val="Hyperlink"/>
                  <w:sz w:val="24"/>
                  <w:szCs w:val="24"/>
                </w:rPr>
                <w:t>https://www.postgr</w:t>
              </w:r>
              <w:r w:rsidR="00720C2F" w:rsidRPr="00C35C2E">
                <w:rPr>
                  <w:rStyle w:val="Hyperlink"/>
                  <w:sz w:val="24"/>
                  <w:szCs w:val="24"/>
                </w:rPr>
                <w:t>e</w:t>
              </w:r>
              <w:r w:rsidR="00720C2F" w:rsidRPr="00C35C2E">
                <w:rPr>
                  <w:rStyle w:val="Hyperlink"/>
                  <w:sz w:val="24"/>
                  <w:szCs w:val="24"/>
                </w:rPr>
                <w:t>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7EBC7986"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sidR="00AC5AA2">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94" w:history="1">
              <w:r w:rsidR="000761E7" w:rsidRPr="00C35C2E">
                <w:rPr>
                  <w:rStyle w:val="Hyperlink"/>
                  <w:sz w:val="24"/>
                  <w:szCs w:val="24"/>
                </w:rPr>
                <w:t>https://www.postgresql.o</w:t>
              </w:r>
              <w:r w:rsidR="000761E7" w:rsidRPr="00C35C2E">
                <w:rPr>
                  <w:rStyle w:val="Hyperlink"/>
                  <w:sz w:val="24"/>
                  <w:szCs w:val="24"/>
                </w:rPr>
                <w:t>r</w:t>
              </w:r>
              <w:r w:rsidR="000761E7" w:rsidRPr="00C35C2E">
                <w:rPr>
                  <w:rStyle w:val="Hyperlink"/>
                  <w:sz w:val="24"/>
                  <w:szCs w:val="24"/>
                </w:rPr>
                <w:t>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95"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0B02C6F2" w:rsidR="00B140BA" w:rsidRPr="00B140BA" w:rsidRDefault="00B140BA" w:rsidP="00BF1137">
      <w:pPr>
        <w:rPr>
          <w:sz w:val="24"/>
          <w:szCs w:val="24"/>
          <w:lang w:val="en-US"/>
        </w:rPr>
      </w:pPr>
      <w:r w:rsidRPr="00B140BA">
        <w:rPr>
          <w:b/>
          <w:bCs/>
          <w:sz w:val="24"/>
          <w:szCs w:val="24"/>
          <w:lang w:val="en-US"/>
        </w:rPr>
        <w:t>Psycopg</w:t>
      </w:r>
      <w:r w:rsidR="00D6022E">
        <w:rPr>
          <w:b/>
          <w:bCs/>
          <w:sz w:val="24"/>
          <w:szCs w:val="24"/>
          <w:lang w:val="en-US"/>
        </w:rPr>
        <w:t>2</w:t>
      </w:r>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6" w:history="1">
              <w:r w:rsidR="00B140BA" w:rsidRPr="00B140BA">
                <w:rPr>
                  <w:rStyle w:val="Hyperlink"/>
                  <w:sz w:val="24"/>
                  <w:szCs w:val="24"/>
                </w:rPr>
                <w:t>https://www.ps</w:t>
              </w:r>
              <w:r w:rsidR="00B140BA" w:rsidRPr="00B140BA">
                <w:rPr>
                  <w:rStyle w:val="Hyperlink"/>
                  <w:sz w:val="24"/>
                  <w:szCs w:val="24"/>
                </w:rPr>
                <w:t>y</w:t>
              </w:r>
              <w:r w:rsidR="00B140BA" w:rsidRPr="00B140BA">
                <w:rPr>
                  <w:rStyle w:val="Hyperlink"/>
                  <w:sz w:val="24"/>
                  <w:szCs w:val="24"/>
                </w:rPr>
                <w:t>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49ED8217"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002A02FE">
        <w:rPr>
          <w:sz w:val="24"/>
          <w:szCs w:val="24"/>
          <w:lang w:val="en-US"/>
        </w:rPr>
        <w:t xml:space="preserve"> - a</w:t>
      </w:r>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w:t>
      </w:r>
      <w:r w:rsidR="007D43DE">
        <w:rPr>
          <w:sz w:val="24"/>
          <w:szCs w:val="24"/>
          <w:lang w:val="en-US"/>
        </w:rPr>
        <w:t>-</w:t>
      </w:r>
      <w:r w:rsidRPr="00205A69">
        <w:rPr>
          <w:sz w:val="24"/>
          <w:szCs w:val="24"/>
          <w:lang w:val="en-US"/>
        </w:rPr>
        <w:t xml:space="preserve">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7" w:history="1">
              <w:r w:rsidR="00205A69" w:rsidRPr="00C35C2E">
                <w:rPr>
                  <w:rStyle w:val="Hyperlink"/>
                  <w:sz w:val="24"/>
                  <w:szCs w:val="24"/>
                </w:rPr>
                <w:t>https://docs.python.org/3/li</w:t>
              </w:r>
              <w:r w:rsidR="00205A69" w:rsidRPr="00C35C2E">
                <w:rPr>
                  <w:rStyle w:val="Hyperlink"/>
                  <w:sz w:val="24"/>
                  <w:szCs w:val="24"/>
                </w:rPr>
                <w:t>b</w:t>
              </w:r>
              <w:r w:rsidR="00205A69" w:rsidRPr="00C35C2E">
                <w:rPr>
                  <w:rStyle w:val="Hyperlink"/>
                  <w:sz w:val="24"/>
                  <w:szCs w:val="24"/>
                </w:rPr>
                <w:t>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w:t>
      </w:r>
      <w:proofErr w:type="spellStart"/>
      <w:r w:rsidRPr="002A02FE">
        <w:rPr>
          <w:sz w:val="24"/>
          <w:szCs w:val="24"/>
          <w:lang w:val="en-US"/>
        </w:rPr>
        <w:t>o.J.</w:t>
      </w:r>
      <w:proofErr w:type="spellEnd"/>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spellStart"/>
      <w:proofErr w:type="gramStart"/>
      <w:r w:rsidRPr="002A02FE">
        <w:rPr>
          <w:sz w:val="24"/>
          <w:szCs w:val="24"/>
          <w:lang w:val="en-US"/>
        </w:rPr>
        <w:t>setUp</w:t>
      </w:r>
      <w:proofErr w:type="spellEnd"/>
      <w:r w:rsidRPr="002A02FE">
        <w:rPr>
          <w:sz w:val="24"/>
          <w:szCs w:val="24"/>
          <w:lang w:val="en-US"/>
        </w:rPr>
        <w:t>(</w:t>
      </w:r>
      <w:proofErr w:type="gramEnd"/>
      <w:r w:rsidRPr="002A02FE">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8"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w:t>
      </w:r>
      <w:proofErr w:type="spellStart"/>
      <w:r w:rsidRPr="00BB52EA">
        <w:rPr>
          <w:sz w:val="24"/>
          <w:szCs w:val="24"/>
          <w:lang w:val="en-US"/>
        </w:rPr>
        <w:t>o.J.</w:t>
      </w:r>
      <w:proofErr w:type="spellEnd"/>
      <w:r w:rsidRPr="00BB52EA">
        <w:rPr>
          <w:sz w:val="24"/>
          <w:szCs w:val="24"/>
          <w:lang w:val="en-US"/>
        </w:rPr>
        <w:t xml:space="preserve"> - c): </w:t>
      </w:r>
      <w:proofErr w:type="spellStart"/>
      <w:proofErr w:type="gramStart"/>
      <w:r w:rsidRPr="00BB52EA">
        <w:rPr>
          <w:sz w:val="24"/>
          <w:szCs w:val="24"/>
          <w:lang w:val="en-US"/>
        </w:rPr>
        <w:t>assertEqual</w:t>
      </w:r>
      <w:proofErr w:type="spellEnd"/>
      <w:r w:rsidRPr="00BB52EA">
        <w:rPr>
          <w:sz w:val="24"/>
          <w:szCs w:val="24"/>
          <w:lang w:val="en-US"/>
        </w:rPr>
        <w:t>(</w:t>
      </w:r>
      <w:proofErr w:type="gramEnd"/>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9"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w:t>
      </w:r>
      <w:proofErr w:type="spellStart"/>
      <w:r w:rsidRPr="002A02FE">
        <w:rPr>
          <w:sz w:val="24"/>
          <w:szCs w:val="24"/>
          <w:lang w:val="en-US"/>
        </w:rPr>
        <w:t>o.J.</w:t>
      </w:r>
      <w:proofErr w:type="spellEnd"/>
      <w:r w:rsidRPr="002A02FE">
        <w:rPr>
          <w:sz w:val="24"/>
          <w:szCs w:val="24"/>
          <w:lang w:val="en-US"/>
        </w:rPr>
        <w:t xml:space="preserve"> – c): </w:t>
      </w:r>
      <w:proofErr w:type="spellStart"/>
      <w:proofErr w:type="gramStart"/>
      <w:r w:rsidRPr="002A02FE">
        <w:rPr>
          <w:sz w:val="24"/>
          <w:szCs w:val="24"/>
          <w:lang w:val="en-US"/>
        </w:rPr>
        <w:t>tearDown</w:t>
      </w:r>
      <w:proofErr w:type="spellEnd"/>
      <w:r w:rsidRPr="002A02FE">
        <w:rPr>
          <w:sz w:val="24"/>
          <w:szCs w:val="24"/>
          <w:lang w:val="en-US"/>
        </w:rPr>
        <w:t>(</w:t>
      </w:r>
      <w:proofErr w:type="gramEnd"/>
      <w:r w:rsidRPr="002A02FE">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100"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w:t>
      </w:r>
      <w:proofErr w:type="spellStart"/>
      <w:r w:rsidRPr="0097797A">
        <w:rPr>
          <w:sz w:val="24"/>
          <w:szCs w:val="24"/>
          <w:lang w:val="en-US"/>
        </w:rPr>
        <w:t>o.J.</w:t>
      </w:r>
      <w:proofErr w:type="spellEnd"/>
      <w:r w:rsidRPr="0097797A">
        <w:rPr>
          <w:sz w:val="24"/>
          <w:szCs w:val="24"/>
          <w:lang w:val="en-US"/>
        </w:rPr>
        <w:t xml:space="preserve"> - d): </w:t>
      </w:r>
      <w:proofErr w:type="spellStart"/>
      <w:proofErr w:type="gramStart"/>
      <w:r w:rsidRPr="0097797A">
        <w:rPr>
          <w:sz w:val="24"/>
          <w:szCs w:val="24"/>
          <w:lang w:val="en-US"/>
        </w:rPr>
        <w:t>assertTrue</w:t>
      </w:r>
      <w:proofErr w:type="spellEnd"/>
      <w:r w:rsidRPr="0097797A">
        <w:rPr>
          <w:sz w:val="24"/>
          <w:szCs w:val="24"/>
          <w:lang w:val="en-US"/>
        </w:rPr>
        <w:t>(</w:t>
      </w:r>
      <w:proofErr w:type="gramEnd"/>
      <w:r w:rsidRPr="0097797A">
        <w:rPr>
          <w:sz w:val="24"/>
          <w:szCs w:val="24"/>
          <w:lang w:val="en-US"/>
        </w:rPr>
        <w:t>);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101"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w:t>
      </w:r>
      <w:proofErr w:type="spellStart"/>
      <w:r w:rsidRPr="008059D1">
        <w:rPr>
          <w:sz w:val="24"/>
          <w:szCs w:val="24"/>
          <w:lang w:val="en-US"/>
        </w:rPr>
        <w:t>o.J.</w:t>
      </w:r>
      <w:proofErr w:type="spellEnd"/>
      <w:r w:rsidRPr="008059D1">
        <w:rPr>
          <w:sz w:val="24"/>
          <w:szCs w:val="24"/>
          <w:lang w:val="en-US"/>
        </w:rPr>
        <w:t xml:space="preserve"> - e): </w:t>
      </w:r>
      <w:proofErr w:type="spellStart"/>
      <w:proofErr w:type="gramStart"/>
      <w:r w:rsidRPr="008059D1">
        <w:rPr>
          <w:sz w:val="24"/>
          <w:szCs w:val="24"/>
          <w:lang w:val="en-US"/>
        </w:rPr>
        <w:t>assertRaises</w:t>
      </w:r>
      <w:proofErr w:type="spellEnd"/>
      <w:r w:rsidRPr="008059D1">
        <w:rPr>
          <w:sz w:val="24"/>
          <w:szCs w:val="24"/>
          <w:lang w:val="en-US"/>
        </w:rPr>
        <w:t>(</w:t>
      </w:r>
      <w:proofErr w:type="gramEnd"/>
      <w:r w:rsidRPr="008059D1">
        <w:rPr>
          <w:sz w:val="24"/>
          <w:szCs w:val="24"/>
          <w:lang w:val="en-US"/>
        </w:rPr>
        <w:t>);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102" w:anchor="unittest.TestCase.assertRaises" w:history="1">
              <w:r w:rsidR="008059D1" w:rsidRPr="00571FA3">
                <w:rPr>
                  <w:rStyle w:val="Hyperlink"/>
                  <w:sz w:val="24"/>
                  <w:szCs w:val="24"/>
                </w:rPr>
                <w:t>https://docs.python.org/3/library/unittest.html#unittest.TestCase.assertRaises</w:t>
              </w:r>
            </w:hyperlink>
            <w:proofErr w:type="gramStart"/>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w:t>
            </w:r>
            <w:proofErr w:type="gramEnd"/>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w:t>
      </w:r>
      <w:proofErr w:type="spellStart"/>
      <w:r w:rsidRPr="00377032">
        <w:rPr>
          <w:sz w:val="24"/>
          <w:szCs w:val="24"/>
          <w:lang w:val="en-US"/>
        </w:rPr>
        <w:t>o.J.</w:t>
      </w:r>
      <w:proofErr w:type="spellEnd"/>
      <w:r w:rsidRPr="00377032">
        <w:rPr>
          <w:sz w:val="24"/>
          <w:szCs w:val="24"/>
          <w:lang w:val="en-US"/>
        </w:rPr>
        <w:t xml:space="preserve"> - f): </w:t>
      </w:r>
      <w:proofErr w:type="spellStart"/>
      <w:proofErr w:type="gramStart"/>
      <w:r w:rsidRPr="00377032">
        <w:rPr>
          <w:sz w:val="24"/>
          <w:szCs w:val="24"/>
          <w:lang w:val="en-US"/>
        </w:rPr>
        <w:t>assertIsNone</w:t>
      </w:r>
      <w:proofErr w:type="spellEnd"/>
      <w:r w:rsidRPr="00377032">
        <w:rPr>
          <w:sz w:val="24"/>
          <w:szCs w:val="24"/>
          <w:lang w:val="en-US"/>
        </w:rPr>
        <w:t>(</w:t>
      </w:r>
      <w:proofErr w:type="gramEnd"/>
      <w:r w:rsidRPr="00377032">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103"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104"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lastRenderedPageBreak/>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105" w:history="1">
              <w:r w:rsidR="00655125" w:rsidRPr="001C23C5">
                <w:rPr>
                  <w:rStyle w:val="Hyperlink"/>
                  <w:sz w:val="24"/>
                  <w:szCs w:val="24"/>
                </w:rPr>
                <w:t>https://</w:t>
              </w:r>
              <w:r w:rsidR="00655125" w:rsidRPr="001C23C5">
                <w:rPr>
                  <w:rStyle w:val="Hyperlink"/>
                  <w:sz w:val="24"/>
                  <w:szCs w:val="24"/>
                </w:rPr>
                <w:t>m</w:t>
              </w:r>
              <w:r w:rsidR="00655125" w:rsidRPr="001C23C5">
                <w:rPr>
                  <w:rStyle w:val="Hyperlink"/>
                  <w:sz w:val="24"/>
                  <w:szCs w:val="24"/>
                </w:rPr>
                <w:t>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49B8E55D" w14:textId="77777777" w:rsidR="00741F94" w:rsidRPr="00741F94" w:rsidRDefault="0094098C" w:rsidP="00741F94">
            <w:pPr>
              <w:spacing w:after="0"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r w:rsidR="00741F94">
              <w:rPr>
                <w:sz w:val="24"/>
                <w:szCs w:val="24"/>
              </w:rPr>
              <w:t xml:space="preserve">; </w:t>
            </w:r>
          </w:p>
          <w:p w14:paraId="3E2E18FF" w14:textId="7206241D" w:rsidR="0094098C" w:rsidRPr="0094098C" w:rsidRDefault="00741F94" w:rsidP="00741F94">
            <w:pPr>
              <w:spacing w:line="360" w:lineRule="auto"/>
              <w:rPr>
                <w:sz w:val="24"/>
                <w:szCs w:val="24"/>
              </w:rPr>
            </w:pPr>
            <w:hyperlink r:id="rId106" w:history="1">
              <w:r w:rsidRPr="0053202B">
                <w:rPr>
                  <w:rStyle w:val="Hyperlink"/>
                  <w:sz w:val="24"/>
                  <w:szCs w:val="24"/>
                </w:rPr>
                <w:t>https://doi.org/10.1007/978-3-658-32834-4</w:t>
              </w:r>
            </w:hyperlink>
            <w:r>
              <w:rPr>
                <w:sz w:val="24"/>
                <w:szCs w:val="24"/>
              </w:rPr>
              <w:t xml:space="preserve"> </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0328A763" w14:textId="77777777" w:rsidR="00E95BAD" w:rsidRDefault="00E95BAD" w:rsidP="008448BA">
      <w:pPr>
        <w:spacing w:line="360" w:lineRule="auto"/>
        <w:rPr>
          <w:sz w:val="24"/>
          <w:szCs w:val="24"/>
        </w:rPr>
      </w:pPr>
    </w:p>
    <w:p w14:paraId="44EDCE8A" w14:textId="77777777" w:rsidR="00EA31DA" w:rsidRDefault="00EA31DA" w:rsidP="008448BA">
      <w:pPr>
        <w:spacing w:line="360" w:lineRule="auto"/>
        <w:rPr>
          <w:sz w:val="24"/>
          <w:szCs w:val="24"/>
        </w:rPr>
      </w:pPr>
    </w:p>
    <w:p w14:paraId="37A40497" w14:textId="77777777" w:rsidR="00EA31DA" w:rsidRDefault="00EA31DA" w:rsidP="008448BA">
      <w:pPr>
        <w:spacing w:line="360" w:lineRule="auto"/>
        <w:rPr>
          <w:sz w:val="24"/>
          <w:szCs w:val="24"/>
        </w:rPr>
      </w:pPr>
    </w:p>
    <w:p w14:paraId="785E5DE7" w14:textId="77777777" w:rsidR="00EA31DA" w:rsidRDefault="00EA31DA" w:rsidP="008448BA">
      <w:pPr>
        <w:spacing w:line="360" w:lineRule="auto"/>
        <w:rPr>
          <w:sz w:val="24"/>
          <w:szCs w:val="24"/>
        </w:rPr>
      </w:pPr>
    </w:p>
    <w:p w14:paraId="75AFC1DA" w14:textId="77777777" w:rsidR="00EA31DA" w:rsidRDefault="00EA31DA" w:rsidP="008448BA">
      <w:pPr>
        <w:spacing w:line="360" w:lineRule="auto"/>
        <w:rPr>
          <w:sz w:val="24"/>
          <w:szCs w:val="24"/>
        </w:rPr>
      </w:pPr>
    </w:p>
    <w:p w14:paraId="7815FF53" w14:textId="77777777" w:rsidR="00EA31DA" w:rsidRDefault="00EA31DA" w:rsidP="008448BA">
      <w:pPr>
        <w:spacing w:line="360" w:lineRule="auto"/>
        <w:rPr>
          <w:sz w:val="24"/>
          <w:szCs w:val="24"/>
        </w:rPr>
      </w:pPr>
    </w:p>
    <w:p w14:paraId="76462995" w14:textId="77777777" w:rsidR="00EA31DA" w:rsidRDefault="00EA31DA" w:rsidP="008448BA">
      <w:pPr>
        <w:spacing w:line="360" w:lineRule="auto"/>
        <w:rPr>
          <w:sz w:val="24"/>
          <w:szCs w:val="24"/>
        </w:rPr>
      </w:pPr>
    </w:p>
    <w:p w14:paraId="64289392" w14:textId="77777777" w:rsidR="00EA31DA" w:rsidRDefault="00EA31DA" w:rsidP="008448BA">
      <w:pPr>
        <w:spacing w:line="360" w:lineRule="auto"/>
        <w:rPr>
          <w:sz w:val="24"/>
          <w:szCs w:val="24"/>
        </w:rPr>
      </w:pPr>
    </w:p>
    <w:p w14:paraId="589E4A49" w14:textId="77777777" w:rsidR="00EA31DA" w:rsidRDefault="00EA31DA" w:rsidP="008448BA">
      <w:pPr>
        <w:spacing w:line="360" w:lineRule="auto"/>
        <w:rPr>
          <w:sz w:val="24"/>
          <w:szCs w:val="24"/>
        </w:rPr>
      </w:pPr>
    </w:p>
    <w:p w14:paraId="7C9C6F03" w14:textId="77777777" w:rsidR="00EA31DA" w:rsidRDefault="00EA31DA" w:rsidP="008448BA">
      <w:pPr>
        <w:spacing w:line="360" w:lineRule="auto"/>
        <w:rPr>
          <w:sz w:val="24"/>
          <w:szCs w:val="24"/>
        </w:rPr>
      </w:pPr>
    </w:p>
    <w:p w14:paraId="7204F3AF" w14:textId="77777777" w:rsidR="00EA31DA" w:rsidRDefault="00EA31DA" w:rsidP="008448BA">
      <w:pPr>
        <w:spacing w:line="360" w:lineRule="auto"/>
        <w:rPr>
          <w:sz w:val="24"/>
          <w:szCs w:val="24"/>
        </w:rPr>
      </w:pPr>
    </w:p>
    <w:p w14:paraId="57BFDD97" w14:textId="77777777" w:rsidR="00EA31DA" w:rsidRDefault="00EA31DA" w:rsidP="008448BA">
      <w:pPr>
        <w:spacing w:line="360" w:lineRule="auto"/>
        <w:rPr>
          <w:sz w:val="24"/>
          <w:szCs w:val="24"/>
        </w:rPr>
      </w:pPr>
    </w:p>
    <w:p w14:paraId="3C37C6B1" w14:textId="77777777" w:rsidR="00EA31DA" w:rsidRDefault="00EA31DA" w:rsidP="008448BA">
      <w:pPr>
        <w:spacing w:line="360" w:lineRule="auto"/>
        <w:rPr>
          <w:sz w:val="24"/>
          <w:szCs w:val="24"/>
        </w:rPr>
      </w:pPr>
    </w:p>
    <w:p w14:paraId="3E9FA652" w14:textId="77777777" w:rsidR="00EA31DA" w:rsidRDefault="00EA31DA" w:rsidP="008448BA">
      <w:pPr>
        <w:spacing w:line="360" w:lineRule="auto"/>
        <w:rPr>
          <w:sz w:val="24"/>
          <w:szCs w:val="24"/>
        </w:rPr>
      </w:pPr>
    </w:p>
    <w:p w14:paraId="09257592" w14:textId="77777777" w:rsidR="004D34E5" w:rsidRDefault="004D34E5" w:rsidP="008448BA">
      <w:pPr>
        <w:spacing w:line="360" w:lineRule="auto"/>
        <w:rPr>
          <w:sz w:val="24"/>
          <w:szCs w:val="24"/>
        </w:rPr>
      </w:pPr>
    </w:p>
    <w:p w14:paraId="3880C57D" w14:textId="77777777" w:rsidR="004D34E5" w:rsidRDefault="004D34E5" w:rsidP="008448BA">
      <w:pPr>
        <w:spacing w:line="360" w:lineRule="auto"/>
        <w:rPr>
          <w:sz w:val="24"/>
          <w:szCs w:val="24"/>
        </w:rPr>
      </w:pPr>
    </w:p>
    <w:p w14:paraId="3D1303E6" w14:textId="77777777" w:rsidR="004D34E5" w:rsidRDefault="004D34E5"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13" w:name="_Toc158301487"/>
      <w:r>
        <w:t xml:space="preserve">Anhang </w:t>
      </w:r>
      <w:r w:rsidR="00F62A23">
        <w:t>A</w:t>
      </w:r>
      <w:r>
        <w:t xml:space="preserve"> – Datenmodell</w:t>
      </w:r>
      <w:bookmarkEnd w:id="113"/>
    </w:p>
    <w:p w14:paraId="28ED8044" w14:textId="1D9EFC98" w:rsidR="006E63B6" w:rsidRDefault="005A6CDA" w:rsidP="006E63B6">
      <w:r>
        <w:t>Die folgenden Abbildungen zeigen zusammen das komplette Datenmodell.</w:t>
      </w:r>
    </w:p>
    <w:p w14:paraId="7CD87913" w14:textId="77777777" w:rsidR="005A6CDA" w:rsidRDefault="005A6CDA" w:rsidP="006E63B6"/>
    <w:p w14:paraId="5B3B5D2D" w14:textId="57EA3848" w:rsidR="00911BD4" w:rsidRDefault="00911BD4" w:rsidP="00911BD4">
      <w:pPr>
        <w:pStyle w:val="berschrift2"/>
        <w:numPr>
          <w:ilvl w:val="0"/>
          <w:numId w:val="0"/>
        </w:numPr>
        <w:ind w:left="576" w:hanging="576"/>
      </w:pPr>
      <w:bookmarkStart w:id="114" w:name="_Toc158301488"/>
      <w:r>
        <w:t>A.1 - Krankenkassen</w:t>
      </w:r>
      <w:bookmarkEnd w:id="114"/>
    </w:p>
    <w:p w14:paraId="4C5BD2A1" w14:textId="77777777" w:rsidR="00911BD4" w:rsidRDefault="00911BD4" w:rsidP="006E63B6"/>
    <w:p w14:paraId="126BC80B" w14:textId="30C54AE2" w:rsidR="00653956" w:rsidRDefault="004D34E5" w:rsidP="004D34E5">
      <w:r>
        <w:rPr>
          <w:noProof/>
        </w:rPr>
        <w:lastRenderedPageBreak/>
        <w:drawing>
          <wp:inline distT="0" distB="0" distL="0" distR="0" wp14:anchorId="1BD6905A" wp14:editId="505D5A20">
            <wp:extent cx="7596862" cy="3712179"/>
            <wp:effectExtent l="0" t="635" r="3810" b="3810"/>
            <wp:docPr id="180953520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5205" name="Grafik 1" descr="Ein Bild, das Text, Screenshot, Schrift, Diagramm enthält.&#10;&#10;Automatisch generierte Beschreibung"/>
                    <pic:cNvPicPr/>
                  </pic:nvPicPr>
                  <pic:blipFill>
                    <a:blip r:embed="rId107"/>
                    <a:stretch>
                      <a:fillRect/>
                    </a:stretch>
                  </pic:blipFill>
                  <pic:spPr>
                    <a:xfrm rot="16200000">
                      <a:off x="0" y="0"/>
                      <a:ext cx="7715237" cy="3770022"/>
                    </a:xfrm>
                    <a:prstGeom prst="rect">
                      <a:avLst/>
                    </a:prstGeom>
                  </pic:spPr>
                </pic:pic>
              </a:graphicData>
            </a:graphic>
          </wp:inline>
        </w:drawing>
      </w:r>
    </w:p>
    <w:p w14:paraId="6BCD998E" w14:textId="77777777" w:rsidR="00911BD4" w:rsidRDefault="00911BD4" w:rsidP="006E63B6"/>
    <w:p w14:paraId="2A46F9B8" w14:textId="4C09EEC3" w:rsidR="00911BD4" w:rsidRDefault="00911BD4" w:rsidP="00911BD4">
      <w:pPr>
        <w:pStyle w:val="berschrift2"/>
        <w:numPr>
          <w:ilvl w:val="0"/>
          <w:numId w:val="0"/>
        </w:numPr>
        <w:ind w:left="576" w:hanging="576"/>
      </w:pPr>
      <w:bookmarkStart w:id="115" w:name="_Toc158301489"/>
      <w:r w:rsidRPr="00911BD4">
        <w:t>A.2 – Sonstige Sozialversicherungen</w:t>
      </w:r>
      <w:bookmarkEnd w:id="115"/>
    </w:p>
    <w:p w14:paraId="5B8DF643" w14:textId="77777777" w:rsidR="0028593B" w:rsidRDefault="0028593B" w:rsidP="0028593B"/>
    <w:p w14:paraId="3299C699" w14:textId="2A790D29" w:rsidR="0028593B" w:rsidRDefault="00DD15FB" w:rsidP="00DD15FB">
      <w:pPr>
        <w:jc w:val="center"/>
      </w:pPr>
      <w:r>
        <w:rPr>
          <w:noProof/>
        </w:rPr>
        <w:lastRenderedPageBreak/>
        <w:drawing>
          <wp:inline distT="0" distB="0" distL="0" distR="0" wp14:anchorId="00FAB916" wp14:editId="0B732A83">
            <wp:extent cx="8241782" cy="2640968"/>
            <wp:effectExtent l="0" t="0" r="6985" b="6985"/>
            <wp:docPr id="297228586" name="Grafik 1" descr="Ein Bild, das Text, Reihe,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8586" name="Grafik 1" descr="Ein Bild, das Text, Reihe, Zahl, Diagramm enthält.&#10;&#10;Automatisch generierte Beschreibung"/>
                    <pic:cNvPicPr/>
                  </pic:nvPicPr>
                  <pic:blipFill>
                    <a:blip r:embed="rId108"/>
                    <a:stretch>
                      <a:fillRect/>
                    </a:stretch>
                  </pic:blipFill>
                  <pic:spPr>
                    <a:xfrm rot="16200000">
                      <a:off x="0" y="0"/>
                      <a:ext cx="8246951" cy="2642624"/>
                    </a:xfrm>
                    <a:prstGeom prst="rect">
                      <a:avLst/>
                    </a:prstGeom>
                  </pic:spPr>
                </pic:pic>
              </a:graphicData>
            </a:graphic>
          </wp:inline>
        </w:drawing>
      </w:r>
    </w:p>
    <w:p w14:paraId="7BF0B1AF" w14:textId="22B8B964" w:rsidR="00EA31DA" w:rsidRDefault="00DA2655" w:rsidP="00DA2655">
      <w:pPr>
        <w:jc w:val="center"/>
      </w:pPr>
      <w:r>
        <w:rPr>
          <w:noProof/>
        </w:rPr>
        <w:lastRenderedPageBreak/>
        <w:drawing>
          <wp:inline distT="0" distB="0" distL="0" distR="0" wp14:anchorId="23ACFC1C" wp14:editId="4AC307A9">
            <wp:extent cx="9059877" cy="3594190"/>
            <wp:effectExtent l="8573" t="0" r="0" b="0"/>
            <wp:docPr id="188618038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0389" name="Grafik 1" descr="Ein Bild, das Text, Screenshot, Diagramm, Zahl enthält.&#10;&#10;Automatisch generierte Beschreibung"/>
                    <pic:cNvPicPr/>
                  </pic:nvPicPr>
                  <pic:blipFill>
                    <a:blip r:embed="rId109"/>
                    <a:stretch>
                      <a:fillRect/>
                    </a:stretch>
                  </pic:blipFill>
                  <pic:spPr>
                    <a:xfrm rot="16200000">
                      <a:off x="0" y="0"/>
                      <a:ext cx="9071900" cy="3598960"/>
                    </a:xfrm>
                    <a:prstGeom prst="rect">
                      <a:avLst/>
                    </a:prstGeom>
                  </pic:spPr>
                </pic:pic>
              </a:graphicData>
            </a:graphic>
          </wp:inline>
        </w:drawing>
      </w:r>
    </w:p>
    <w:p w14:paraId="1544D9E2" w14:textId="2FE427E9" w:rsidR="0028593B" w:rsidRDefault="0028593B" w:rsidP="0028593B">
      <w:pPr>
        <w:pStyle w:val="berschrift2"/>
        <w:numPr>
          <w:ilvl w:val="0"/>
          <w:numId w:val="0"/>
        </w:numPr>
        <w:ind w:left="576" w:hanging="576"/>
      </w:pPr>
      <w:bookmarkStart w:id="116" w:name="_Toc158301490"/>
      <w:r w:rsidRPr="0028593B">
        <w:lastRenderedPageBreak/>
        <w:t>A.3 – Entgelt</w:t>
      </w:r>
      <w:bookmarkEnd w:id="116"/>
    </w:p>
    <w:p w14:paraId="52830A44" w14:textId="77777777" w:rsidR="0028593B" w:rsidRDefault="0028593B" w:rsidP="0028593B"/>
    <w:p w14:paraId="5CA2B242" w14:textId="405B05E8" w:rsidR="0028593B" w:rsidRDefault="00653956" w:rsidP="00DD15FB">
      <w:pPr>
        <w:jc w:val="center"/>
      </w:pPr>
      <w:r>
        <w:rPr>
          <w:noProof/>
        </w:rPr>
        <w:drawing>
          <wp:inline distT="0" distB="0" distL="0" distR="0" wp14:anchorId="0F31CED9" wp14:editId="71C730B5">
            <wp:extent cx="8538493" cy="3464528"/>
            <wp:effectExtent l="3492" t="0" r="0" b="0"/>
            <wp:docPr id="166712612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122" name="Grafik 1" descr="Ein Bild, das Text, Diagramm, Reihe, Zahl enthält.&#10;&#10;Automatisch generierte Beschreibung"/>
                    <pic:cNvPicPr/>
                  </pic:nvPicPr>
                  <pic:blipFill>
                    <a:blip r:embed="rId110"/>
                    <a:stretch>
                      <a:fillRect/>
                    </a:stretch>
                  </pic:blipFill>
                  <pic:spPr>
                    <a:xfrm rot="16200000">
                      <a:off x="0" y="0"/>
                      <a:ext cx="8587674" cy="3484483"/>
                    </a:xfrm>
                    <a:prstGeom prst="rect">
                      <a:avLst/>
                    </a:prstGeom>
                  </pic:spPr>
                </pic:pic>
              </a:graphicData>
            </a:graphic>
          </wp:inline>
        </w:drawing>
      </w:r>
    </w:p>
    <w:p w14:paraId="7E19BB40" w14:textId="3C526D07" w:rsidR="0028593B" w:rsidRPr="0028593B" w:rsidRDefault="0028593B" w:rsidP="0028593B">
      <w:pPr>
        <w:pStyle w:val="berschrift2"/>
        <w:numPr>
          <w:ilvl w:val="0"/>
          <w:numId w:val="0"/>
        </w:numPr>
        <w:ind w:left="576" w:hanging="576"/>
      </w:pPr>
      <w:bookmarkStart w:id="117" w:name="_Toc158301491"/>
      <w:r>
        <w:lastRenderedPageBreak/>
        <w:t>A.4 – Sonstiges Datenmodell</w:t>
      </w:r>
      <w:bookmarkEnd w:id="117"/>
    </w:p>
    <w:p w14:paraId="2274042B" w14:textId="48368932" w:rsidR="00911BD4" w:rsidRDefault="008D6B7B" w:rsidP="008D6B7B">
      <w:pPr>
        <w:jc w:val="center"/>
        <w:rPr>
          <w:noProof/>
        </w:rPr>
      </w:pPr>
      <w:r>
        <w:rPr>
          <w:noProof/>
        </w:rPr>
        <w:drawing>
          <wp:inline distT="0" distB="0" distL="0" distR="0" wp14:anchorId="6F3A13A2" wp14:editId="6496C762">
            <wp:extent cx="8827986" cy="3104197"/>
            <wp:effectExtent l="4445" t="0" r="0" b="0"/>
            <wp:docPr id="1153012039"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2039" name="Grafik 1" descr="Ein Bild, das Text, Diagramm, Reihe, Zahl enthält.&#10;&#10;Automatisch generierte Beschreibung"/>
                    <pic:cNvPicPr/>
                  </pic:nvPicPr>
                  <pic:blipFill>
                    <a:blip r:embed="rId111"/>
                    <a:stretch>
                      <a:fillRect/>
                    </a:stretch>
                  </pic:blipFill>
                  <pic:spPr>
                    <a:xfrm rot="16200000">
                      <a:off x="0" y="0"/>
                      <a:ext cx="8861399" cy="3115946"/>
                    </a:xfrm>
                    <a:prstGeom prst="rect">
                      <a:avLst/>
                    </a:prstGeom>
                  </pic:spPr>
                </pic:pic>
              </a:graphicData>
            </a:graphic>
          </wp:inline>
        </w:drawing>
      </w:r>
    </w:p>
    <w:p w14:paraId="749F9F8A" w14:textId="2A5CA063" w:rsidR="008D6B7B" w:rsidRDefault="00700668" w:rsidP="00700668">
      <w:pPr>
        <w:jc w:val="center"/>
        <w:rPr>
          <w:noProof/>
        </w:rPr>
      </w:pPr>
      <w:r>
        <w:rPr>
          <w:noProof/>
        </w:rPr>
        <w:lastRenderedPageBreak/>
        <w:drawing>
          <wp:inline distT="0" distB="0" distL="0" distR="0" wp14:anchorId="3E81B7AD" wp14:editId="4BAC04EA">
            <wp:extent cx="7267342" cy="4566922"/>
            <wp:effectExtent l="0" t="2540" r="7620" b="7620"/>
            <wp:docPr id="714350153"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0153" name="Grafik 1" descr="Ein Bild, das Text, Screenshot, Diagramm, Zahl enthält.&#10;&#10;Automatisch generierte Beschreibung"/>
                    <pic:cNvPicPr/>
                  </pic:nvPicPr>
                  <pic:blipFill>
                    <a:blip r:embed="rId112"/>
                    <a:stretch>
                      <a:fillRect/>
                    </a:stretch>
                  </pic:blipFill>
                  <pic:spPr>
                    <a:xfrm rot="16200000">
                      <a:off x="0" y="0"/>
                      <a:ext cx="7286898" cy="4579211"/>
                    </a:xfrm>
                    <a:prstGeom prst="rect">
                      <a:avLst/>
                    </a:prstGeom>
                  </pic:spPr>
                </pic:pic>
              </a:graphicData>
            </a:graphic>
          </wp:inline>
        </w:drawing>
      </w:r>
    </w:p>
    <w:p w14:paraId="108F3B92" w14:textId="77777777" w:rsidR="00EA31DA" w:rsidRDefault="00EA31DA" w:rsidP="006E63B6"/>
    <w:p w14:paraId="7F4E65BD" w14:textId="77777777" w:rsidR="00700668" w:rsidRDefault="00700668" w:rsidP="006E63B6"/>
    <w:p w14:paraId="4BF3C19A" w14:textId="77777777" w:rsidR="00700668" w:rsidRDefault="00700668" w:rsidP="006E63B6"/>
    <w:p w14:paraId="32089997" w14:textId="77777777" w:rsidR="00700668" w:rsidRDefault="00700668" w:rsidP="006E63B6"/>
    <w:p w14:paraId="5303F619" w14:textId="77777777" w:rsidR="00700668" w:rsidRDefault="00700668" w:rsidP="006E63B6"/>
    <w:p w14:paraId="52FF4154" w14:textId="1CC51452" w:rsidR="006E63B6" w:rsidRDefault="006E63B6" w:rsidP="006E63B6">
      <w:pPr>
        <w:pStyle w:val="berschrift1"/>
        <w:numPr>
          <w:ilvl w:val="0"/>
          <w:numId w:val="0"/>
        </w:numPr>
        <w:ind w:left="432" w:hanging="432"/>
      </w:pPr>
      <w:bookmarkStart w:id="118" w:name="_Toc158301492"/>
      <w:r>
        <w:lastRenderedPageBreak/>
        <w:t>Anhang B – Screenshot: Ordnerstruktur</w:t>
      </w:r>
      <w:bookmarkEnd w:id="118"/>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9" w:name="_Toc158301493"/>
      <w:r>
        <w:t>Anhang C – Screenshot: bestandene Tests</w:t>
      </w:r>
      <w:bookmarkEnd w:id="119"/>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20" w:name="_Toc158301494"/>
      <w:r>
        <w:t>Eigenständigkeitserklärung</w:t>
      </w:r>
      <w:bookmarkEnd w:id="120"/>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lastRenderedPageBreak/>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13"/>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83166D">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C252E" w14:textId="77777777" w:rsidR="0083166D" w:rsidRDefault="0083166D" w:rsidP="000805E2">
      <w:pPr>
        <w:spacing w:after="0" w:line="240" w:lineRule="auto"/>
      </w:pPr>
      <w:r>
        <w:separator/>
      </w:r>
    </w:p>
  </w:endnote>
  <w:endnote w:type="continuationSeparator" w:id="0">
    <w:p w14:paraId="7F1904EA" w14:textId="77777777" w:rsidR="0083166D" w:rsidRDefault="0083166D"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2E161" w14:textId="77777777" w:rsidR="0083166D" w:rsidRDefault="0083166D" w:rsidP="000805E2">
      <w:pPr>
        <w:spacing w:after="0" w:line="240" w:lineRule="auto"/>
      </w:pPr>
      <w:r>
        <w:separator/>
      </w:r>
    </w:p>
  </w:footnote>
  <w:footnote w:type="continuationSeparator" w:id="0">
    <w:p w14:paraId="68EB743A" w14:textId="77777777" w:rsidR="0083166D" w:rsidRDefault="0083166D" w:rsidP="000805E2">
      <w:pPr>
        <w:spacing w:after="0" w:line="240" w:lineRule="auto"/>
      </w:pPr>
      <w:r>
        <w:continuationSeparator/>
      </w:r>
    </w:p>
  </w:footnote>
  <w:footnote w:id="1">
    <w:p w14:paraId="29F669F4" w14:textId="0CF546B9" w:rsidR="00AC585C" w:rsidRPr="001721DA" w:rsidRDefault="00AC585C">
      <w:pPr>
        <w:pStyle w:val="Funotentext"/>
        <w:rPr>
          <w:color w:val="00B050"/>
        </w:rPr>
      </w:pPr>
      <w:r w:rsidRPr="001721DA">
        <w:rPr>
          <w:rStyle w:val="Funotenzeichen"/>
          <w:color w:val="00B050"/>
        </w:rPr>
        <w:footnoteRef/>
      </w:r>
      <w:r w:rsidRPr="001721DA">
        <w:rPr>
          <w:color w:val="00B050"/>
        </w:rPr>
        <w:t xml:space="preserve"> </w:t>
      </w:r>
      <w:r w:rsidR="007A3C62" w:rsidRPr="001721DA">
        <w:rPr>
          <w:color w:val="00B050"/>
        </w:rPr>
        <w:t xml:space="preserve">Vgl. </w:t>
      </w:r>
      <w:proofErr w:type="spellStart"/>
      <w:r w:rsidR="007A3C62" w:rsidRPr="001721DA">
        <w:rPr>
          <w:color w:val="00B050"/>
        </w:rPr>
        <w:t>Bröckermann</w:t>
      </w:r>
      <w:proofErr w:type="spellEnd"/>
      <w:r w:rsidR="007A3C62" w:rsidRPr="001721DA">
        <w:rPr>
          <w:color w:val="00B050"/>
        </w:rPr>
        <w:t>, Reiner (2021): Seite 22</w:t>
      </w:r>
    </w:p>
  </w:footnote>
  <w:footnote w:id="2">
    <w:p w14:paraId="23F8DFC2" w14:textId="7189B7AE"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w:t>
      </w:r>
      <w:proofErr w:type="spellStart"/>
      <w:r w:rsidRPr="001721DA">
        <w:rPr>
          <w:color w:val="00B050"/>
        </w:rPr>
        <w:t>Bröckermann</w:t>
      </w:r>
      <w:proofErr w:type="spellEnd"/>
      <w:r w:rsidRPr="001721DA">
        <w:rPr>
          <w:color w:val="00B050"/>
        </w:rPr>
        <w:t>, Reiner (2021): Seite 23</w:t>
      </w:r>
    </w:p>
  </w:footnote>
  <w:footnote w:id="3">
    <w:p w14:paraId="21ECA3A4" w14:textId="0D106654" w:rsidR="008C0F5F" w:rsidRPr="001721DA" w:rsidRDefault="008C0F5F">
      <w:pPr>
        <w:pStyle w:val="Funotentext"/>
        <w:rPr>
          <w:color w:val="00B050"/>
        </w:rPr>
      </w:pPr>
      <w:r w:rsidRPr="001721DA">
        <w:rPr>
          <w:rStyle w:val="Funotenzeichen"/>
          <w:color w:val="00B050"/>
        </w:rPr>
        <w:footnoteRef/>
      </w:r>
      <w:r w:rsidRPr="001721DA">
        <w:rPr>
          <w:color w:val="00B050"/>
        </w:rPr>
        <w:t xml:space="preserve"> Vgl. Steiner, René (2021): Seite 14</w:t>
      </w:r>
    </w:p>
  </w:footnote>
  <w:footnote w:id="4">
    <w:p w14:paraId="54C45E78" w14:textId="0A1B08C3"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w:t>
      </w:r>
      <w:proofErr w:type="spellStart"/>
      <w:r w:rsidRPr="001721DA">
        <w:rPr>
          <w:color w:val="00B050"/>
        </w:rPr>
        <w:t>Bröckermann</w:t>
      </w:r>
      <w:proofErr w:type="spellEnd"/>
      <w:r w:rsidRPr="001721DA">
        <w:rPr>
          <w:color w:val="00B050"/>
        </w:rPr>
        <w:t>, Reiner (2021): Seite 399f.</w:t>
      </w:r>
    </w:p>
  </w:footnote>
  <w:footnote w:id="5">
    <w:p w14:paraId="1EBE2CD9" w14:textId="1F2B6373" w:rsidR="00D776E3" w:rsidRDefault="00D776E3">
      <w:pPr>
        <w:pStyle w:val="Funotentext"/>
      </w:pPr>
      <w:r w:rsidRPr="001721DA">
        <w:rPr>
          <w:rStyle w:val="Funotenzeichen"/>
          <w:color w:val="00B050"/>
        </w:rPr>
        <w:footnoteRef/>
      </w:r>
      <w:r w:rsidRPr="001721DA">
        <w:rPr>
          <w:color w:val="00B050"/>
        </w:rPr>
        <w:t xml:space="preserve"> Vgl. Kratzke, Nane (2022): Seite 1</w:t>
      </w:r>
    </w:p>
  </w:footnote>
  <w:footnote w:id="6">
    <w:p w14:paraId="3E4279FA" w14:textId="0D1E45B6" w:rsidR="00181C87" w:rsidRPr="00444087" w:rsidRDefault="00181C87">
      <w:pPr>
        <w:pStyle w:val="Funotentext"/>
        <w:rPr>
          <w:sz w:val="24"/>
          <w:szCs w:val="24"/>
        </w:rPr>
      </w:pPr>
      <w:r w:rsidRPr="001721DA">
        <w:rPr>
          <w:rStyle w:val="Funotenzeichen"/>
          <w:color w:val="00B050"/>
        </w:rPr>
        <w:footnoteRef/>
      </w:r>
      <w:r w:rsidRPr="001721DA">
        <w:rPr>
          <w:color w:val="00B050"/>
        </w:rPr>
        <w:t xml:space="preserve"> Vgl.</w:t>
      </w:r>
      <w:r w:rsidR="00444087" w:rsidRPr="001721DA">
        <w:rPr>
          <w:color w:val="00B050"/>
        </w:rPr>
        <w:t xml:space="preserve"> </w:t>
      </w:r>
      <w:proofErr w:type="spellStart"/>
      <w:r w:rsidR="00444087" w:rsidRPr="001721DA">
        <w:rPr>
          <w:color w:val="00B050"/>
        </w:rPr>
        <w:t>bitkom</w:t>
      </w:r>
      <w:proofErr w:type="spellEnd"/>
      <w:r w:rsidR="00444087" w:rsidRPr="001721DA">
        <w:rPr>
          <w:color w:val="00B050"/>
        </w:rPr>
        <w:t xml:space="preserve"> (2023): Cloud-Nutzung wird rasant zunehmen</w:t>
      </w:r>
    </w:p>
  </w:footnote>
  <w:footnote w:id="7">
    <w:p w14:paraId="6B192CA4" w14:textId="596F9864" w:rsidR="008448BA" w:rsidRPr="00B45F5F" w:rsidRDefault="008448BA" w:rsidP="008448BA">
      <w:pPr>
        <w:pStyle w:val="Funotentext"/>
        <w:rPr>
          <w:color w:val="00B050"/>
        </w:rPr>
      </w:pPr>
      <w:r w:rsidRPr="00B45F5F">
        <w:rPr>
          <w:rStyle w:val="Funotenzeichen"/>
          <w:color w:val="00B050"/>
        </w:rPr>
        <w:footnoteRef/>
      </w:r>
      <w:r w:rsidRPr="00B45F5F">
        <w:rPr>
          <w:color w:val="00B050"/>
        </w:rPr>
        <w:t xml:space="preserve"> Bundesministerium für Arbeit und Soziales (2021): Sozialversicherung</w:t>
      </w:r>
    </w:p>
  </w:footnote>
  <w:footnote w:id="8">
    <w:p w14:paraId="788EF772" w14:textId="231F0E6B" w:rsidR="006419AD" w:rsidRPr="00B45F5F" w:rsidRDefault="006419AD">
      <w:pPr>
        <w:pStyle w:val="Funotentext"/>
        <w:rPr>
          <w:color w:val="00B050"/>
        </w:rPr>
      </w:pPr>
      <w:r w:rsidRPr="00B45F5F">
        <w:rPr>
          <w:rStyle w:val="Funotenzeichen"/>
          <w:color w:val="00B050"/>
        </w:rPr>
        <w:footnoteRef/>
      </w:r>
      <w:r w:rsidRPr="00B45F5F">
        <w:rPr>
          <w:color w:val="00B050"/>
        </w:rPr>
        <w:t xml:space="preserve"> </w:t>
      </w:r>
      <w:r w:rsidR="007E5679" w:rsidRPr="00B45F5F">
        <w:rPr>
          <w:color w:val="00B050"/>
        </w:rPr>
        <w:t>Vgl. Bundesministerium für Arbeit und Soziales (2021): Sozialversicherung</w:t>
      </w:r>
    </w:p>
  </w:footnote>
  <w:footnote w:id="9">
    <w:p w14:paraId="66D066A8" w14:textId="2AF2A908" w:rsidR="007F5CBC" w:rsidRDefault="007F5CBC">
      <w:pPr>
        <w:pStyle w:val="Funotentext"/>
      </w:pPr>
      <w:r w:rsidRPr="00B45F5F">
        <w:rPr>
          <w:rStyle w:val="Funotenzeichen"/>
          <w:color w:val="00B050"/>
        </w:rPr>
        <w:footnoteRef/>
      </w:r>
      <w:r w:rsidRPr="00B45F5F">
        <w:rPr>
          <w:color w:val="00B050"/>
        </w:rPr>
        <w:t xml:space="preserve"> Vgl. </w:t>
      </w:r>
      <w:r w:rsidR="009A2654" w:rsidRPr="00B45F5F">
        <w:rPr>
          <w:color w:val="00B050"/>
        </w:rPr>
        <w:t>Krankenkasseninfo (o.J.): U1 Umlage, U2 und U3</w:t>
      </w:r>
    </w:p>
  </w:footnote>
  <w:footnote w:id="10">
    <w:p w14:paraId="20B3206B" w14:textId="70F7088E" w:rsidR="002507F1" w:rsidRPr="0091160B" w:rsidRDefault="002507F1">
      <w:pPr>
        <w:pStyle w:val="Funotentext"/>
        <w:rPr>
          <w:sz w:val="24"/>
          <w:szCs w:val="24"/>
        </w:rPr>
      </w:pPr>
      <w:r w:rsidRPr="00B45F5F">
        <w:rPr>
          <w:rStyle w:val="Funotenzeichen"/>
          <w:color w:val="00B050"/>
        </w:rPr>
        <w:footnoteRef/>
      </w:r>
      <w:r w:rsidRPr="00B45F5F">
        <w:rPr>
          <w:color w:val="00B050"/>
        </w:rPr>
        <w:t xml:space="preserve"> </w:t>
      </w:r>
      <w:r w:rsidR="0091160B" w:rsidRPr="00B45F5F">
        <w:rPr>
          <w:color w:val="00B050"/>
        </w:rPr>
        <w:t xml:space="preserve">Vgl. </w:t>
      </w:r>
      <w:r w:rsidRPr="00B45F5F">
        <w:rPr>
          <w:color w:val="00B050"/>
        </w:rPr>
        <w:t>Bundesministerium für Gesundheit (</w:t>
      </w:r>
      <w:r w:rsidR="006239D6" w:rsidRPr="00B45F5F">
        <w:rPr>
          <w:color w:val="00B050"/>
        </w:rPr>
        <w:t>2016</w:t>
      </w:r>
      <w:r w:rsidRPr="00B45F5F">
        <w:rPr>
          <w:color w:val="00B050"/>
        </w:rPr>
        <w:t>): Leistungskatalog der Krankenversicherung</w:t>
      </w:r>
    </w:p>
  </w:footnote>
  <w:footnote w:id="11">
    <w:p w14:paraId="01704B76" w14:textId="522F72FF" w:rsidR="00836A4B" w:rsidRDefault="00836A4B">
      <w:pPr>
        <w:pStyle w:val="Funotentext"/>
      </w:pPr>
      <w:r w:rsidRPr="00B45F5F">
        <w:rPr>
          <w:rStyle w:val="Funotenzeichen"/>
          <w:color w:val="00B050"/>
        </w:rPr>
        <w:footnoteRef/>
      </w:r>
      <w:r w:rsidRPr="00B45F5F">
        <w:rPr>
          <w:color w:val="00B050"/>
        </w:rPr>
        <w:t xml:space="preserve"> </w:t>
      </w:r>
      <w:r w:rsidR="006419AD" w:rsidRPr="00B45F5F">
        <w:rPr>
          <w:color w:val="00B050"/>
        </w:rPr>
        <w:t xml:space="preserve">Vgl. </w:t>
      </w:r>
      <w:r w:rsidR="00A403BD" w:rsidRPr="00B45F5F">
        <w:rPr>
          <w:color w:val="00B050"/>
        </w:rPr>
        <w:t>Die Techniker (o.J. – a): TK-Beitragssatz</w:t>
      </w:r>
    </w:p>
  </w:footnote>
  <w:footnote w:id="12">
    <w:p w14:paraId="7EC1356E" w14:textId="695679CC" w:rsidR="00836A4B" w:rsidRPr="00E73BD7" w:rsidRDefault="00836A4B">
      <w:pPr>
        <w:pStyle w:val="Funotentext"/>
        <w:rPr>
          <w:color w:val="00B050"/>
        </w:rPr>
      </w:pPr>
      <w:r w:rsidRPr="00E73BD7">
        <w:rPr>
          <w:rStyle w:val="Funotenzeichen"/>
          <w:color w:val="00B050"/>
        </w:rPr>
        <w:footnoteRef/>
      </w:r>
      <w:r w:rsidRPr="00E73BD7">
        <w:rPr>
          <w:color w:val="00B050"/>
        </w:rPr>
        <w:t xml:space="preserve"> </w:t>
      </w:r>
      <w:r w:rsidR="006419AD" w:rsidRPr="00E73BD7">
        <w:rPr>
          <w:color w:val="00B050"/>
        </w:rPr>
        <w:t xml:space="preserve">Vgl. </w:t>
      </w:r>
      <w:r w:rsidR="00A403BD" w:rsidRPr="00E73BD7">
        <w:rPr>
          <w:color w:val="00B050"/>
        </w:rPr>
        <w:t>Die Techniker (o.J. - b): ermäßigter Beitragssatz</w:t>
      </w:r>
    </w:p>
  </w:footnote>
  <w:footnote w:id="13">
    <w:p w14:paraId="7A975E4F" w14:textId="5111B899" w:rsidR="00221D15" w:rsidRDefault="00221D15">
      <w:pPr>
        <w:pStyle w:val="Funotentext"/>
      </w:pPr>
      <w:r w:rsidRPr="00E73BD7">
        <w:rPr>
          <w:rStyle w:val="Funotenzeichen"/>
          <w:color w:val="00B050"/>
        </w:rPr>
        <w:footnoteRef/>
      </w:r>
      <w:r w:rsidRPr="00E73BD7">
        <w:rPr>
          <w:color w:val="00B050"/>
        </w:rPr>
        <w:t xml:space="preserve"> Vgl. Bundesministerium für Gesundheit (2023 - b): Beiträge</w:t>
      </w:r>
    </w:p>
  </w:footnote>
  <w:footnote w:id="14">
    <w:p w14:paraId="56F1DD19" w14:textId="7A947AF9" w:rsidR="00221D15" w:rsidRDefault="00221D15">
      <w:pPr>
        <w:pStyle w:val="Funotentext"/>
      </w:pPr>
      <w:r w:rsidRPr="00E73BD7">
        <w:rPr>
          <w:rStyle w:val="Funotenzeichen"/>
          <w:color w:val="00B050"/>
        </w:rPr>
        <w:footnoteRef/>
      </w:r>
      <w:r w:rsidRPr="00E73BD7">
        <w:rPr>
          <w:color w:val="00B050"/>
        </w:rPr>
        <w:t xml:space="preserve"> Vgl. Die Techniker (o.J. – c): Wie hoch sind die Beitragsbemessungsgrenzen?</w:t>
      </w:r>
    </w:p>
  </w:footnote>
  <w:footnote w:id="15">
    <w:p w14:paraId="0A9769C4" w14:textId="3A0A858E" w:rsidR="00D0180C" w:rsidRPr="000002C2" w:rsidRDefault="00D0180C">
      <w:pPr>
        <w:pStyle w:val="Funotentext"/>
        <w:rPr>
          <w:color w:val="00B050"/>
        </w:rPr>
      </w:pPr>
      <w:r w:rsidRPr="000002C2">
        <w:rPr>
          <w:rStyle w:val="Funotenzeichen"/>
          <w:color w:val="00B050"/>
        </w:rPr>
        <w:footnoteRef/>
      </w:r>
      <w:r w:rsidRPr="000002C2">
        <w:rPr>
          <w:color w:val="00B050"/>
        </w:rPr>
        <w:t xml:space="preserve"> </w:t>
      </w:r>
      <w:r w:rsidR="00A403BD" w:rsidRPr="000002C2">
        <w:rPr>
          <w:color w:val="00B050"/>
        </w:rPr>
        <w:t xml:space="preserve">Vgl. </w:t>
      </w:r>
      <w:r w:rsidR="0021770B" w:rsidRPr="000002C2">
        <w:rPr>
          <w:color w:val="00B050"/>
        </w:rPr>
        <w:t>Die Techniker (</w:t>
      </w:r>
      <w:r w:rsidR="003425DE" w:rsidRPr="000002C2">
        <w:rPr>
          <w:color w:val="00B050"/>
        </w:rPr>
        <w:t>o.J.</w:t>
      </w:r>
      <w:r w:rsidR="00C460E6" w:rsidRPr="000002C2">
        <w:rPr>
          <w:color w:val="00B050"/>
        </w:rPr>
        <w:t xml:space="preserve"> - </w:t>
      </w:r>
      <w:r w:rsidR="003425DE" w:rsidRPr="000002C2">
        <w:rPr>
          <w:color w:val="00B050"/>
        </w:rPr>
        <w:t>d</w:t>
      </w:r>
      <w:r w:rsidR="0021770B" w:rsidRPr="000002C2">
        <w:rPr>
          <w:color w:val="00B050"/>
        </w:rPr>
        <w:t xml:space="preserve">): </w:t>
      </w:r>
      <w:r w:rsidR="003425DE" w:rsidRPr="000002C2">
        <w:rPr>
          <w:color w:val="00B050"/>
        </w:rPr>
        <w:t>Was ist die Jahresarbeitsentgeltgrenze und wie hoch ist sie?</w:t>
      </w:r>
    </w:p>
  </w:footnote>
  <w:footnote w:id="16">
    <w:p w14:paraId="71026E20" w14:textId="19BCDA53" w:rsidR="008637D4" w:rsidRDefault="008637D4">
      <w:pPr>
        <w:pStyle w:val="Funotentext"/>
      </w:pPr>
      <w:r w:rsidRPr="000002C2">
        <w:rPr>
          <w:rStyle w:val="Funotenzeichen"/>
          <w:color w:val="00B050"/>
        </w:rPr>
        <w:footnoteRef/>
      </w:r>
      <w:r w:rsidRPr="000002C2">
        <w:rPr>
          <w:color w:val="00B050"/>
        </w:rPr>
        <w:t xml:space="preserve"> Bundesministerium für Gesundheit (2023 - </w:t>
      </w:r>
      <w:r w:rsidR="009E21F4" w:rsidRPr="000002C2">
        <w:rPr>
          <w:color w:val="00B050"/>
        </w:rPr>
        <w:t>c</w:t>
      </w:r>
      <w:r w:rsidRPr="000002C2">
        <w:rPr>
          <w:color w:val="00B050"/>
        </w:rPr>
        <w:t>): Die Pflegeversicherung</w:t>
      </w:r>
    </w:p>
  </w:footnote>
  <w:footnote w:id="17">
    <w:p w14:paraId="2E4A4C82" w14:textId="56B879E5" w:rsidR="00331C2F" w:rsidRPr="000002C2" w:rsidRDefault="00331C2F">
      <w:pPr>
        <w:pStyle w:val="Funotentext"/>
        <w:rPr>
          <w:color w:val="00B050"/>
        </w:rPr>
      </w:pPr>
      <w:r w:rsidRPr="000002C2">
        <w:rPr>
          <w:rStyle w:val="Funotenzeichen"/>
          <w:color w:val="00B050"/>
        </w:rPr>
        <w:footnoteRef/>
      </w:r>
      <w:r w:rsidRPr="000002C2">
        <w:rPr>
          <w:color w:val="00B050"/>
        </w:rPr>
        <w:t xml:space="preserve"> Vgl. Die Techniker (o.J. – c): Wie hoch sind die Beitragsbemessungsgrenzen?</w:t>
      </w:r>
    </w:p>
  </w:footnote>
  <w:footnote w:id="18">
    <w:p w14:paraId="0F1CD246" w14:textId="792E7C7A" w:rsidR="00331C2F" w:rsidRDefault="00331C2F">
      <w:pPr>
        <w:pStyle w:val="Funotentext"/>
      </w:pPr>
      <w:r w:rsidRPr="000002C2">
        <w:rPr>
          <w:rStyle w:val="Funotenzeichen"/>
          <w:color w:val="00B050"/>
        </w:rPr>
        <w:footnoteRef/>
      </w:r>
      <w:r w:rsidRPr="000002C2">
        <w:rPr>
          <w:color w:val="00B050"/>
        </w:rPr>
        <w:t xml:space="preserve"> Vgl. Die Techniker (o.J. - d): Was ist die Jahresarbeitsentgeltgrenze und wie hoch ist sie?</w:t>
      </w:r>
    </w:p>
  </w:footnote>
  <w:footnote w:id="19">
    <w:p w14:paraId="1F169E39" w14:textId="55C9329A" w:rsidR="001E386E" w:rsidRDefault="001E386E">
      <w:pPr>
        <w:pStyle w:val="Funotentext"/>
      </w:pPr>
      <w:r w:rsidRPr="001E386E">
        <w:rPr>
          <w:rStyle w:val="Funotenzeichen"/>
          <w:color w:val="00B050"/>
        </w:rPr>
        <w:footnoteRef/>
      </w:r>
      <w:r>
        <w:t xml:space="preserve"> </w:t>
      </w:r>
      <w:r w:rsidRPr="009378EB">
        <w:rPr>
          <w:color w:val="00B050"/>
        </w:rPr>
        <w:t>Vgl. Die Techniker (o.J. - e): Pflegeversicherungsbeitrag</w:t>
      </w:r>
    </w:p>
  </w:footnote>
  <w:footnote w:id="20">
    <w:p w14:paraId="6524C1E9" w14:textId="7FCE32B3" w:rsidR="001E386E" w:rsidRDefault="001E386E">
      <w:pPr>
        <w:pStyle w:val="Funotentext"/>
      </w:pPr>
      <w:r w:rsidRPr="001E386E">
        <w:rPr>
          <w:rStyle w:val="Funotenzeichen"/>
          <w:color w:val="00B050"/>
        </w:rPr>
        <w:footnoteRef/>
      </w:r>
      <w:r w:rsidRPr="001E386E">
        <w:rPr>
          <w:color w:val="00B050"/>
        </w:rPr>
        <w:t xml:space="preserve"> Vgl. Deutsche Rentenversicherung (o.J. </w:t>
      </w:r>
      <w:r>
        <w:rPr>
          <w:color w:val="00B050"/>
        </w:rPr>
        <w:t>-</w:t>
      </w:r>
      <w:r w:rsidRPr="001E386E">
        <w:rPr>
          <w:color w:val="00B050"/>
        </w:rPr>
        <w:t xml:space="preserve"> a)</w:t>
      </w:r>
      <w:r>
        <w:rPr>
          <w:color w:val="00B050"/>
        </w:rPr>
        <w:t>:</w:t>
      </w:r>
      <w:r w:rsidRPr="001E386E">
        <w:rPr>
          <w:color w:val="00B050"/>
        </w:rPr>
        <w:t xml:space="preserve"> Beitragszuschlag für Kinderlose</w:t>
      </w:r>
    </w:p>
  </w:footnote>
  <w:footnote w:id="21">
    <w:p w14:paraId="2CB8EBC6" w14:textId="49DFDAAA" w:rsidR="00C460E6" w:rsidRDefault="00C460E6">
      <w:pPr>
        <w:pStyle w:val="Funotentext"/>
      </w:pPr>
      <w:r w:rsidRPr="009378EB">
        <w:rPr>
          <w:rStyle w:val="Funotenzeichen"/>
          <w:color w:val="00B050"/>
        </w:rPr>
        <w:footnoteRef/>
      </w:r>
      <w:r w:rsidRPr="009378EB">
        <w:rPr>
          <w:color w:val="00B050"/>
        </w:rPr>
        <w:t xml:space="preserve"> </w:t>
      </w:r>
      <w:r w:rsidR="00581158" w:rsidRPr="009378EB">
        <w:rPr>
          <w:color w:val="00B050"/>
        </w:rPr>
        <w:t xml:space="preserve">Vgl. </w:t>
      </w:r>
      <w:r w:rsidRPr="009378EB">
        <w:rPr>
          <w:color w:val="00B050"/>
        </w:rPr>
        <w:t>Die Techniker (</w:t>
      </w:r>
      <w:r w:rsidR="00342B7B" w:rsidRPr="009378EB">
        <w:rPr>
          <w:color w:val="00B050"/>
        </w:rPr>
        <w:t>o.J.</w:t>
      </w:r>
      <w:r w:rsidRPr="009378EB">
        <w:rPr>
          <w:color w:val="00B050"/>
        </w:rPr>
        <w:t xml:space="preserve"> - </w:t>
      </w:r>
      <w:r w:rsidR="00345B09" w:rsidRPr="009378EB">
        <w:rPr>
          <w:color w:val="00B050"/>
        </w:rPr>
        <w:t>e</w:t>
      </w:r>
      <w:r w:rsidRPr="009378EB">
        <w:rPr>
          <w:color w:val="00B050"/>
        </w:rPr>
        <w:t>): Pflegeversicherungsbeitrag</w:t>
      </w:r>
    </w:p>
  </w:footnote>
  <w:footnote w:id="22">
    <w:p w14:paraId="1B2E0B38" w14:textId="03D0EA8F" w:rsidR="00BC7038" w:rsidRDefault="00BC7038">
      <w:pPr>
        <w:pStyle w:val="Funotentext"/>
      </w:pPr>
      <w:r w:rsidRPr="009378EB">
        <w:rPr>
          <w:rStyle w:val="Funotenzeichen"/>
          <w:color w:val="00B050"/>
        </w:rPr>
        <w:footnoteRef/>
      </w:r>
      <w:r w:rsidRPr="009378EB">
        <w:rPr>
          <w:color w:val="00B050"/>
        </w:rPr>
        <w:t xml:space="preserve"> </w:t>
      </w:r>
      <w:r w:rsidR="00581158" w:rsidRPr="009378EB">
        <w:rPr>
          <w:color w:val="00B050"/>
        </w:rPr>
        <w:t xml:space="preserve">Vgl. </w:t>
      </w:r>
      <w:r w:rsidR="00285983" w:rsidRPr="009378EB">
        <w:rPr>
          <w:color w:val="00B050"/>
        </w:rPr>
        <w:t xml:space="preserve">Deutsche Rentenversicherung (o.J. - </w:t>
      </w:r>
      <w:r w:rsidR="001E386E">
        <w:rPr>
          <w:color w:val="00B050"/>
        </w:rPr>
        <w:t>b</w:t>
      </w:r>
      <w:r w:rsidR="00285983" w:rsidRPr="009378EB">
        <w:rPr>
          <w:color w:val="00B050"/>
        </w:rPr>
        <w:t>): Arbeitslosenversicherung / Arbeitsförderung</w:t>
      </w:r>
    </w:p>
  </w:footnote>
  <w:footnote w:id="23">
    <w:p w14:paraId="254B0996" w14:textId="4ABB8D6B" w:rsidR="009378EB" w:rsidRDefault="00423E84">
      <w:pPr>
        <w:pStyle w:val="Funotentext"/>
      </w:pPr>
      <w:r w:rsidRPr="009378EB">
        <w:rPr>
          <w:rStyle w:val="Funotenzeichen"/>
          <w:color w:val="00B050"/>
        </w:rPr>
        <w:footnoteRef/>
      </w:r>
      <w:r w:rsidRPr="009378EB">
        <w:rPr>
          <w:color w:val="00B050"/>
        </w:rPr>
        <w:t xml:space="preserve"> </w:t>
      </w:r>
      <w:r w:rsidR="00581158" w:rsidRPr="009378EB">
        <w:rPr>
          <w:color w:val="00B050"/>
        </w:rPr>
        <w:t xml:space="preserve">Vgl. </w:t>
      </w:r>
      <w:r w:rsidRPr="009378EB">
        <w:rPr>
          <w:color w:val="00B050"/>
        </w:rPr>
        <w:t>SGB III §27 (1997): Arbeitsförderung</w:t>
      </w:r>
    </w:p>
  </w:footnote>
  <w:footnote w:id="24">
    <w:p w14:paraId="4329DC8B" w14:textId="18015670" w:rsidR="00E200C3" w:rsidRPr="009378EB" w:rsidRDefault="00E200C3">
      <w:pPr>
        <w:pStyle w:val="Funotentext"/>
        <w:rPr>
          <w:color w:val="00B050"/>
        </w:rPr>
      </w:pPr>
      <w:r w:rsidRPr="009378EB">
        <w:rPr>
          <w:rStyle w:val="Funotenzeichen"/>
          <w:color w:val="00B050"/>
        </w:rPr>
        <w:footnoteRef/>
      </w:r>
      <w:r w:rsidRPr="009378EB">
        <w:rPr>
          <w:color w:val="00B050"/>
        </w:rPr>
        <w:t xml:space="preserve"> </w:t>
      </w:r>
      <w:r w:rsidR="00581158" w:rsidRPr="009378EB">
        <w:rPr>
          <w:color w:val="00B050"/>
        </w:rPr>
        <w:t xml:space="preserve">Vgl. </w:t>
      </w:r>
      <w:r w:rsidRPr="009378EB">
        <w:rPr>
          <w:color w:val="00B050"/>
        </w:rPr>
        <w:t xml:space="preserve">Die Techniker </w:t>
      </w:r>
      <w:r w:rsidR="004D58DB" w:rsidRPr="009378EB">
        <w:rPr>
          <w:color w:val="00B050"/>
        </w:rPr>
        <w:t>(o.J. - f): Wie sind die aktuellen Beitragssätze in der Sozialversicherung</w:t>
      </w:r>
    </w:p>
  </w:footnote>
  <w:footnote w:id="25">
    <w:p w14:paraId="67F5FDA9" w14:textId="77777777" w:rsidR="00581158" w:rsidRDefault="00581158" w:rsidP="00581158">
      <w:pPr>
        <w:pStyle w:val="Funotentext"/>
      </w:pPr>
      <w:r w:rsidRPr="00BA321B">
        <w:rPr>
          <w:rStyle w:val="Funotenzeichen"/>
          <w:color w:val="00B050"/>
        </w:rPr>
        <w:footnoteRef/>
      </w:r>
      <w:r w:rsidRPr="00BA321B">
        <w:rPr>
          <w:color w:val="00B050"/>
        </w:rPr>
        <w:t xml:space="preserve"> Vgl. Die Techniker (o.J. – c): Wie hoch sind die Beitragsbemessungsgrenzen?</w:t>
      </w:r>
    </w:p>
  </w:footnote>
  <w:footnote w:id="26">
    <w:p w14:paraId="30A71FBD" w14:textId="4E30577A" w:rsidR="00135642" w:rsidRDefault="00135642">
      <w:pPr>
        <w:pStyle w:val="Funotentext"/>
      </w:pPr>
      <w:r w:rsidRPr="00BA321B">
        <w:rPr>
          <w:rStyle w:val="Funotenzeichen"/>
          <w:color w:val="00B050"/>
        </w:rPr>
        <w:footnoteRef/>
      </w:r>
      <w:r w:rsidRPr="00BA321B">
        <w:rPr>
          <w:color w:val="00B050"/>
        </w:rPr>
        <w:t xml:space="preserve"> Vgl. Deutsche Rentenversicherung (o.J. </w:t>
      </w:r>
      <w:r w:rsidR="00F75037">
        <w:rPr>
          <w:color w:val="00B050"/>
        </w:rPr>
        <w:t>-</w:t>
      </w:r>
      <w:r w:rsidRPr="00BA321B">
        <w:rPr>
          <w:color w:val="00B050"/>
        </w:rPr>
        <w:t xml:space="preserve"> </w:t>
      </w:r>
      <w:r w:rsidR="00F75037">
        <w:rPr>
          <w:color w:val="00B050"/>
        </w:rPr>
        <w:t>c</w:t>
      </w:r>
      <w:r w:rsidRPr="00BA321B">
        <w:rPr>
          <w:color w:val="00B050"/>
        </w:rPr>
        <w:t>): Unternehmensprofil</w:t>
      </w:r>
    </w:p>
  </w:footnote>
  <w:footnote w:id="27">
    <w:p w14:paraId="7292EF46" w14:textId="2D1BE9FA" w:rsidR="00FA3A7E" w:rsidRPr="00BA321B" w:rsidRDefault="00FA3A7E">
      <w:pPr>
        <w:pStyle w:val="Funotentext"/>
        <w:rPr>
          <w:color w:val="00B050"/>
        </w:rPr>
      </w:pPr>
      <w:r w:rsidRPr="00BA321B">
        <w:rPr>
          <w:rStyle w:val="Funotenzeichen"/>
          <w:color w:val="00B050"/>
        </w:rPr>
        <w:footnoteRef/>
      </w:r>
      <w:r w:rsidRPr="00BA321B">
        <w:rPr>
          <w:color w:val="00B050"/>
        </w:rPr>
        <w:t xml:space="preserve"> </w:t>
      </w:r>
      <w:r w:rsidR="00581158" w:rsidRPr="00BA321B">
        <w:rPr>
          <w:color w:val="00B050"/>
        </w:rPr>
        <w:t xml:space="preserve">Vgl. </w:t>
      </w:r>
      <w:r w:rsidRPr="00BA321B">
        <w:rPr>
          <w:color w:val="00B050"/>
        </w:rPr>
        <w:t xml:space="preserve">Deutsche Rentenversicherung (o.J. - </w:t>
      </w:r>
      <w:r w:rsidR="00F75037">
        <w:rPr>
          <w:color w:val="00B050"/>
        </w:rPr>
        <w:t>d</w:t>
      </w:r>
      <w:r w:rsidRPr="00BA321B">
        <w:rPr>
          <w:color w:val="00B050"/>
        </w:rPr>
        <w:t>): Meinen Rentenversicherungsträger finden</w:t>
      </w:r>
    </w:p>
  </w:footnote>
  <w:footnote w:id="28">
    <w:p w14:paraId="15BF66A4" w14:textId="3EABF995" w:rsidR="001164E8" w:rsidRDefault="001164E8">
      <w:pPr>
        <w:pStyle w:val="Funotentext"/>
      </w:pPr>
      <w:r w:rsidRPr="00BA321B">
        <w:rPr>
          <w:rStyle w:val="Funotenzeichen"/>
          <w:color w:val="00B050"/>
        </w:rPr>
        <w:footnoteRef/>
      </w:r>
      <w:r w:rsidRPr="00BA321B">
        <w:rPr>
          <w:color w:val="00B050"/>
        </w:rPr>
        <w:t xml:space="preserve"> </w:t>
      </w:r>
      <w:r w:rsidR="00581158" w:rsidRPr="00BA321B">
        <w:rPr>
          <w:color w:val="00B050"/>
        </w:rPr>
        <w:t xml:space="preserve">Vgl. </w:t>
      </w:r>
      <w:r w:rsidRPr="00BA321B">
        <w:rPr>
          <w:color w:val="00B050"/>
        </w:rPr>
        <w:t xml:space="preserve">Deutsche Rentenversicherung (o.J. - </w:t>
      </w:r>
      <w:r w:rsidR="00F75037">
        <w:rPr>
          <w:color w:val="00B050"/>
        </w:rPr>
        <w:t>e</w:t>
      </w:r>
      <w:r w:rsidRPr="00BA321B">
        <w:rPr>
          <w:color w:val="00B050"/>
        </w:rPr>
        <w:t>): Pflichtversicherte und freiwillig Versicherte</w:t>
      </w:r>
    </w:p>
  </w:footnote>
  <w:footnote w:id="29">
    <w:p w14:paraId="7AE9B479" w14:textId="08106057" w:rsidR="005B132D" w:rsidRDefault="005B132D">
      <w:pPr>
        <w:pStyle w:val="Funotentext"/>
      </w:pPr>
      <w:r w:rsidRPr="00BA321B">
        <w:rPr>
          <w:rStyle w:val="Funotenzeichen"/>
          <w:color w:val="00B050"/>
        </w:rPr>
        <w:footnoteRef/>
      </w:r>
      <w:r w:rsidRPr="00BA321B">
        <w:rPr>
          <w:color w:val="00B050"/>
        </w:rPr>
        <w:t xml:space="preserve"> Vgl. Die Techniker (o.J. - f): Wie sind die aktuellen Beitragssätze in der Sozialversicherung</w:t>
      </w:r>
    </w:p>
  </w:footnote>
  <w:footnote w:id="30">
    <w:p w14:paraId="038C1DC3" w14:textId="3D1B6071" w:rsidR="00135642" w:rsidRDefault="00135642">
      <w:pPr>
        <w:pStyle w:val="Funotentext"/>
      </w:pPr>
      <w:r w:rsidRPr="00BA321B">
        <w:rPr>
          <w:rStyle w:val="Funotenzeichen"/>
          <w:color w:val="00B050"/>
        </w:rPr>
        <w:footnoteRef/>
      </w:r>
      <w:r w:rsidRPr="00BA321B">
        <w:rPr>
          <w:color w:val="00B050"/>
        </w:rPr>
        <w:t xml:space="preserve"> Vgl. Die Techniker (o.J. – c): Wie hoch sind die Beitragsbemessungsgrenzen?</w:t>
      </w:r>
    </w:p>
  </w:footnote>
  <w:footnote w:id="31">
    <w:p w14:paraId="7E741192" w14:textId="65F5878B" w:rsidR="00D73E55" w:rsidRPr="00905C06" w:rsidRDefault="00D73E55">
      <w:pPr>
        <w:pStyle w:val="Funotentext"/>
        <w:rPr>
          <w:color w:val="00B050"/>
        </w:rPr>
      </w:pPr>
      <w:r w:rsidRPr="00905C06">
        <w:rPr>
          <w:rStyle w:val="Funotenzeichen"/>
          <w:color w:val="00B050"/>
        </w:rPr>
        <w:footnoteRef/>
      </w:r>
      <w:r w:rsidRPr="00905C06">
        <w:rPr>
          <w:color w:val="00B050"/>
        </w:rPr>
        <w:t xml:space="preserve"> </w:t>
      </w:r>
      <w:r w:rsidR="001818FC" w:rsidRPr="00905C06">
        <w:rPr>
          <w:color w:val="00B050"/>
        </w:rPr>
        <w:t xml:space="preserve">Vgl. </w:t>
      </w:r>
      <w:r w:rsidRPr="00905C06">
        <w:rPr>
          <w:color w:val="00B050"/>
        </w:rPr>
        <w:t>Deutsche Gesetzliche Unfallversicherung (o.J. - a): Wir über uns</w:t>
      </w:r>
    </w:p>
  </w:footnote>
  <w:footnote w:id="32">
    <w:p w14:paraId="11320EA3" w14:textId="75CCD3B1" w:rsidR="001818FC" w:rsidRDefault="001818FC">
      <w:pPr>
        <w:pStyle w:val="Funotentext"/>
      </w:pPr>
      <w:r w:rsidRPr="0048773B">
        <w:rPr>
          <w:rStyle w:val="Funotenzeichen"/>
          <w:color w:val="00B050"/>
        </w:rPr>
        <w:footnoteRef/>
      </w:r>
      <w:r w:rsidRPr="0048773B">
        <w:rPr>
          <w:color w:val="00B050"/>
        </w:rPr>
        <w:t xml:space="preserve"> Vgl. Deutsche Gesetzliche Unfallversicherung (o.J. - b): Kein Buch mit sieben Siegeln: Die Beitragsberechnung</w:t>
      </w:r>
    </w:p>
  </w:footnote>
  <w:footnote w:id="33">
    <w:p w14:paraId="5F8083A9" w14:textId="574B00DB" w:rsidR="006956DC" w:rsidRPr="00FB0D96" w:rsidRDefault="006956DC">
      <w:pPr>
        <w:pStyle w:val="Funotentext"/>
        <w:rPr>
          <w:color w:val="00B050"/>
        </w:rPr>
      </w:pPr>
      <w:r w:rsidRPr="00FB0D96">
        <w:rPr>
          <w:rStyle w:val="Funotenzeichen"/>
          <w:color w:val="00B050"/>
        </w:rPr>
        <w:footnoteRef/>
      </w:r>
      <w:r w:rsidRPr="00FB0D96">
        <w:rPr>
          <w:color w:val="00B050"/>
        </w:rPr>
        <w:t xml:space="preserve"> Vgl. Die Techniker (o.J. – </w:t>
      </w:r>
      <w:r w:rsidR="007E29E7" w:rsidRPr="00FB0D96">
        <w:rPr>
          <w:color w:val="00B050"/>
        </w:rPr>
        <w:t>g</w:t>
      </w:r>
      <w:r w:rsidRPr="00FB0D96">
        <w:rPr>
          <w:color w:val="00B050"/>
        </w:rPr>
        <w:t>)</w:t>
      </w:r>
      <w:r w:rsidR="00F21B45" w:rsidRPr="00FB0D96">
        <w:rPr>
          <w:color w:val="00B050"/>
        </w:rPr>
        <w:t xml:space="preserve">: </w:t>
      </w:r>
      <w:r w:rsidRPr="00FB0D96">
        <w:rPr>
          <w:color w:val="00B050"/>
        </w:rPr>
        <w:t xml:space="preserve"> Entgeltfortzahlungsversicherung – Wer kann sich versichern?</w:t>
      </w:r>
    </w:p>
  </w:footnote>
  <w:footnote w:id="34">
    <w:p w14:paraId="4237BE99" w14:textId="0B82D60D" w:rsidR="006956DC" w:rsidRDefault="006956DC">
      <w:pPr>
        <w:pStyle w:val="Funotentext"/>
      </w:pPr>
      <w:r w:rsidRPr="00FB0D96">
        <w:rPr>
          <w:rStyle w:val="Funotenzeichen"/>
          <w:color w:val="00B050"/>
        </w:rPr>
        <w:footnoteRef/>
      </w:r>
      <w:r w:rsidRPr="00FB0D96">
        <w:rPr>
          <w:color w:val="00B050"/>
        </w:rPr>
        <w:t xml:space="preserve"> Vgl. KKH (o.J.)</w:t>
      </w:r>
      <w:r w:rsidR="00F21B45" w:rsidRPr="00FB0D96">
        <w:rPr>
          <w:color w:val="00B050"/>
        </w:rPr>
        <w:t>:</w:t>
      </w:r>
      <w:r w:rsidRPr="00FB0D96">
        <w:rPr>
          <w:color w:val="00B050"/>
        </w:rPr>
        <w:t xml:space="preserve"> Absicherung im Krankheitsfall, Mutterschutz und Insolvenz</w:t>
      </w:r>
    </w:p>
  </w:footnote>
  <w:footnote w:id="35">
    <w:p w14:paraId="6A3A0509" w14:textId="0094C52D" w:rsidR="00FB0D96" w:rsidRDefault="00FB0D96">
      <w:pPr>
        <w:pStyle w:val="Funotentext"/>
      </w:pPr>
      <w:r w:rsidRPr="00FB0D96">
        <w:rPr>
          <w:rStyle w:val="Funotenzeichen"/>
          <w:color w:val="00B050"/>
        </w:rPr>
        <w:footnoteRef/>
      </w:r>
      <w:r w:rsidRPr="00FB0D96">
        <w:rPr>
          <w:color w:val="00B050"/>
        </w:rPr>
        <w:t xml:space="preserve"> Vgl. KKH (o.J.): Absicherung im Krankheitsfall, Mutterschutz und Insolvenz</w:t>
      </w:r>
    </w:p>
  </w:footnote>
  <w:footnote w:id="36">
    <w:p w14:paraId="1694D9D4" w14:textId="232D17CB" w:rsidR="00F21B45" w:rsidRDefault="00F21B45">
      <w:pPr>
        <w:pStyle w:val="Funotentext"/>
      </w:pPr>
      <w:r w:rsidRPr="006E28BE">
        <w:rPr>
          <w:rStyle w:val="Funotenzeichen"/>
          <w:color w:val="00B050"/>
        </w:rPr>
        <w:footnoteRef/>
      </w:r>
      <w:r w:rsidRPr="006E28BE">
        <w:rPr>
          <w:color w:val="00B050"/>
        </w:rPr>
        <w:t xml:space="preserve"> Vgl. Die Techniker (o.J. – </w:t>
      </w:r>
      <w:r w:rsidR="007E29E7" w:rsidRPr="006E28BE">
        <w:rPr>
          <w:color w:val="00B050"/>
        </w:rPr>
        <w:t>h</w:t>
      </w:r>
      <w:r w:rsidRPr="006E28BE">
        <w:rPr>
          <w:color w:val="00B050"/>
        </w:rPr>
        <w:t>): U2 - Mutterschaft: Welche Beschäftigungsverbote gibt es?</w:t>
      </w:r>
    </w:p>
  </w:footnote>
  <w:footnote w:id="37">
    <w:p w14:paraId="41470826" w14:textId="1C0F1FA5" w:rsidR="00266B8F" w:rsidRDefault="00266B8F">
      <w:pPr>
        <w:pStyle w:val="Funotentext"/>
      </w:pPr>
      <w:r w:rsidRPr="006E28BE">
        <w:rPr>
          <w:rStyle w:val="Funotenzeichen"/>
          <w:color w:val="00B050"/>
        </w:rPr>
        <w:footnoteRef/>
      </w:r>
      <w:r w:rsidRPr="006E28BE">
        <w:rPr>
          <w:color w:val="00B050"/>
        </w:rPr>
        <w:t xml:space="preserve"> Vgl. KKH (o.J.): Absicherung im Krankheitsfall, Mutterschutz und Insolvenz</w:t>
      </w:r>
    </w:p>
  </w:footnote>
  <w:footnote w:id="38">
    <w:p w14:paraId="08F5B43C" w14:textId="6CF4E2D0" w:rsidR="006E28BE" w:rsidRDefault="006E28BE">
      <w:pPr>
        <w:pStyle w:val="Funotentext"/>
      </w:pPr>
      <w:r w:rsidRPr="006E28BE">
        <w:rPr>
          <w:rStyle w:val="Funotenzeichen"/>
          <w:color w:val="00B050"/>
        </w:rPr>
        <w:footnoteRef/>
      </w:r>
      <w:r w:rsidRPr="006E28BE">
        <w:rPr>
          <w:color w:val="00B050"/>
        </w:rPr>
        <w:t xml:space="preserve"> Vgl</w:t>
      </w:r>
      <w:r w:rsidRPr="00FB0D96">
        <w:rPr>
          <w:color w:val="00B050"/>
        </w:rPr>
        <w:t>. Die Techniker (o.J. – g):  Entgeltfortzahlungsversicherung – Wer kann sich versichern?</w:t>
      </w:r>
    </w:p>
  </w:footnote>
  <w:footnote w:id="39">
    <w:p w14:paraId="3E162849" w14:textId="07BFBC15" w:rsidR="00266B8F" w:rsidRDefault="00266B8F">
      <w:pPr>
        <w:pStyle w:val="Funotentext"/>
      </w:pPr>
      <w:r w:rsidRPr="00FA3551">
        <w:rPr>
          <w:rStyle w:val="Funotenzeichen"/>
          <w:color w:val="00B050"/>
        </w:rPr>
        <w:footnoteRef/>
      </w:r>
      <w:r w:rsidRPr="00FA3551">
        <w:rPr>
          <w:color w:val="00B050"/>
        </w:rPr>
        <w:t xml:space="preserve"> </w:t>
      </w:r>
      <w:r w:rsidR="00CB5390">
        <w:rPr>
          <w:color w:val="00B050"/>
        </w:rPr>
        <w:t xml:space="preserve">Vgl. </w:t>
      </w:r>
      <w:r w:rsidRPr="00FA3551">
        <w:rPr>
          <w:color w:val="00B050"/>
        </w:rPr>
        <w:t xml:space="preserve">Die Techniker (o.J. – </w:t>
      </w:r>
      <w:r w:rsidR="007E29E7" w:rsidRPr="00FA3551">
        <w:rPr>
          <w:color w:val="00B050"/>
        </w:rPr>
        <w:t>i</w:t>
      </w:r>
      <w:r w:rsidRPr="00FA3551">
        <w:rPr>
          <w:color w:val="00B050"/>
        </w:rPr>
        <w:t>): Die Insolvenzgeldumlage 2024</w:t>
      </w:r>
    </w:p>
  </w:footnote>
  <w:footnote w:id="40">
    <w:p w14:paraId="6D9AB75F" w14:textId="59EFB5D5" w:rsidR="006103B8" w:rsidRDefault="006103B8">
      <w:pPr>
        <w:pStyle w:val="Funotentext"/>
      </w:pPr>
      <w:r w:rsidRPr="00FA3551">
        <w:rPr>
          <w:rStyle w:val="Funotenzeichen"/>
          <w:color w:val="00B050"/>
        </w:rPr>
        <w:footnoteRef/>
      </w:r>
      <w:r w:rsidRPr="00FA3551">
        <w:rPr>
          <w:color w:val="00B050"/>
        </w:rPr>
        <w:t xml:space="preserve"> Vgl. Deutsche Rentenversicherung (o.J. - </w:t>
      </w:r>
      <w:r w:rsidR="00F75037">
        <w:rPr>
          <w:color w:val="00B050"/>
        </w:rPr>
        <w:t>f</w:t>
      </w:r>
      <w:r w:rsidRPr="00FA3551">
        <w:rPr>
          <w:color w:val="00B050"/>
        </w:rPr>
        <w:t>): Insolvenzgeldumlage</w:t>
      </w:r>
    </w:p>
  </w:footnote>
  <w:footnote w:id="41">
    <w:p w14:paraId="460EA9C6" w14:textId="726B56BD" w:rsidR="005F3EB7" w:rsidRPr="00047947" w:rsidRDefault="005F3EB7">
      <w:pPr>
        <w:pStyle w:val="Funotentext"/>
        <w:rPr>
          <w:color w:val="00B050"/>
        </w:rPr>
      </w:pPr>
      <w:r w:rsidRPr="00047947">
        <w:rPr>
          <w:rStyle w:val="Funotenzeichen"/>
          <w:color w:val="00B050"/>
        </w:rPr>
        <w:footnoteRef/>
      </w:r>
      <w:r w:rsidRPr="00047947">
        <w:rPr>
          <w:color w:val="00B050"/>
        </w:rPr>
        <w:t xml:space="preserve"> </w:t>
      </w:r>
      <w:r w:rsidR="00CB5390" w:rsidRPr="00047947">
        <w:rPr>
          <w:color w:val="00B050"/>
        </w:rPr>
        <w:t xml:space="preserve">Vgl. </w:t>
      </w:r>
      <w:r w:rsidRPr="00047947">
        <w:rPr>
          <w:color w:val="00B050"/>
        </w:rPr>
        <w:t>AOK (o.J. - a): Sozialversicherungspflicht und -freiheit</w:t>
      </w:r>
    </w:p>
  </w:footnote>
  <w:footnote w:id="42">
    <w:p w14:paraId="62328793" w14:textId="53DE79FD" w:rsidR="005F3EB7" w:rsidRPr="00047947" w:rsidRDefault="005F3EB7">
      <w:pPr>
        <w:pStyle w:val="Funotentext"/>
        <w:rPr>
          <w:color w:val="00B050"/>
        </w:rPr>
      </w:pPr>
      <w:r w:rsidRPr="00047947">
        <w:rPr>
          <w:rStyle w:val="Funotenzeichen"/>
          <w:color w:val="00B050"/>
        </w:rPr>
        <w:footnoteRef/>
      </w:r>
      <w:r w:rsidRPr="00047947">
        <w:rPr>
          <w:color w:val="00B050"/>
        </w:rPr>
        <w:t xml:space="preserve"> </w:t>
      </w:r>
      <w:r w:rsidR="00CB5390" w:rsidRPr="00047947">
        <w:rPr>
          <w:color w:val="00B050"/>
        </w:rPr>
        <w:t xml:space="preserve">Vgl. </w:t>
      </w:r>
      <w:r w:rsidRPr="00047947">
        <w:rPr>
          <w:color w:val="00B050"/>
        </w:rPr>
        <w:t>AOK (o.J. – b): Auszubildende und Sozialversicherung</w:t>
      </w:r>
    </w:p>
  </w:footnote>
  <w:footnote w:id="43">
    <w:p w14:paraId="6DCDACEC" w14:textId="414485C8" w:rsidR="00CB5390" w:rsidRPr="00047947" w:rsidRDefault="00CB5390">
      <w:pPr>
        <w:pStyle w:val="Funotentext"/>
        <w:rPr>
          <w:color w:val="00B050"/>
        </w:rPr>
      </w:pPr>
      <w:r w:rsidRPr="00047947">
        <w:rPr>
          <w:rStyle w:val="Funotenzeichen"/>
          <w:color w:val="00B050"/>
        </w:rPr>
        <w:footnoteRef/>
      </w:r>
      <w:r w:rsidRPr="00047947">
        <w:rPr>
          <w:color w:val="00B050"/>
        </w:rPr>
        <w:t xml:space="preserve"> Vgl. Deutsche Rentenversicherung (o.J. - </w:t>
      </w:r>
      <w:r w:rsidR="00F75037">
        <w:rPr>
          <w:color w:val="00B050"/>
        </w:rPr>
        <w:t>f</w:t>
      </w:r>
      <w:r w:rsidRPr="00047947">
        <w:rPr>
          <w:color w:val="00B050"/>
        </w:rPr>
        <w:t>): Insolvenzgeldumlage</w:t>
      </w:r>
    </w:p>
  </w:footnote>
  <w:footnote w:id="44">
    <w:p w14:paraId="58F3C652" w14:textId="0489FDB0" w:rsidR="00397865" w:rsidRPr="00047947" w:rsidRDefault="00397865">
      <w:pPr>
        <w:pStyle w:val="Funotentext"/>
        <w:rPr>
          <w:color w:val="00B050"/>
        </w:rPr>
      </w:pPr>
      <w:r w:rsidRPr="00047947">
        <w:rPr>
          <w:rStyle w:val="Funotenzeichen"/>
          <w:color w:val="00B050"/>
        </w:rPr>
        <w:footnoteRef/>
      </w:r>
      <w:r w:rsidRPr="00047947">
        <w:rPr>
          <w:color w:val="00B050"/>
        </w:rPr>
        <w:t xml:space="preserve"> Deutsche Rentenversicherung (o.J. - </w:t>
      </w:r>
      <w:r w:rsidR="00CB5390" w:rsidRPr="00047947">
        <w:rPr>
          <w:color w:val="00B050"/>
        </w:rPr>
        <w:t>g</w:t>
      </w:r>
      <w:r w:rsidRPr="00047947">
        <w:rPr>
          <w:color w:val="00B050"/>
        </w:rPr>
        <w:t>): Kurzfristige Beschäftigung</w:t>
      </w:r>
    </w:p>
  </w:footnote>
  <w:footnote w:id="45">
    <w:p w14:paraId="7F33D3F9" w14:textId="2A78C732" w:rsidR="00397865" w:rsidRPr="00047947" w:rsidRDefault="00397865">
      <w:pPr>
        <w:pStyle w:val="Funotentext"/>
        <w:rPr>
          <w:color w:val="00B050"/>
        </w:rPr>
      </w:pPr>
      <w:r w:rsidRPr="00047947">
        <w:rPr>
          <w:rStyle w:val="Funotenzeichen"/>
          <w:color w:val="00B050"/>
        </w:rPr>
        <w:footnoteRef/>
      </w:r>
      <w:r w:rsidRPr="00047947">
        <w:rPr>
          <w:color w:val="00B050"/>
        </w:rPr>
        <w:t xml:space="preserve"> Vgl. Bundesministerium für Arbeit und Soziales (</w:t>
      </w:r>
      <w:r w:rsidR="00C61E6C" w:rsidRPr="00047947">
        <w:rPr>
          <w:color w:val="00B050"/>
        </w:rPr>
        <w:t>2024</w:t>
      </w:r>
      <w:r w:rsidRPr="00047947">
        <w:rPr>
          <w:color w:val="00B050"/>
        </w:rPr>
        <w:t xml:space="preserve">): </w:t>
      </w:r>
      <w:r w:rsidR="00C61E6C" w:rsidRPr="00047947">
        <w:rPr>
          <w:color w:val="00B050"/>
        </w:rPr>
        <w:t>Kurzfristige Beschäftigung</w:t>
      </w:r>
    </w:p>
  </w:footnote>
  <w:footnote w:id="46">
    <w:p w14:paraId="4021BE47" w14:textId="3EE08015" w:rsidR="00C61E6C" w:rsidRPr="00047947" w:rsidRDefault="00C61E6C">
      <w:pPr>
        <w:pStyle w:val="Funotentext"/>
        <w:rPr>
          <w:color w:val="00B050"/>
        </w:rPr>
      </w:pPr>
      <w:r w:rsidRPr="00047947">
        <w:rPr>
          <w:rStyle w:val="Funotenzeichen"/>
          <w:color w:val="00B050"/>
        </w:rPr>
        <w:footnoteRef/>
      </w:r>
      <w:r w:rsidRPr="00047947">
        <w:rPr>
          <w:color w:val="00B050"/>
        </w:rPr>
        <w:t xml:space="preserve"> Vgl. IHK Regensburg (o.J.): Minijobs und Kurzfristige Beschäftigung</w:t>
      </w:r>
    </w:p>
  </w:footnote>
  <w:footnote w:id="47">
    <w:p w14:paraId="70D8B284" w14:textId="7A12EB3A" w:rsidR="00397865" w:rsidRPr="00397865" w:rsidRDefault="00397865">
      <w:pPr>
        <w:pStyle w:val="Funotentext"/>
      </w:pPr>
      <w:r w:rsidRPr="00047947">
        <w:rPr>
          <w:rStyle w:val="Funotenzeichen"/>
          <w:color w:val="00B050"/>
        </w:rPr>
        <w:footnoteRef/>
      </w:r>
      <w:r w:rsidRPr="00047947">
        <w:rPr>
          <w:color w:val="00B050"/>
        </w:rPr>
        <w:t xml:space="preserve"> </w:t>
      </w:r>
      <w:r w:rsidR="00C61E6C" w:rsidRPr="00047947">
        <w:rPr>
          <w:color w:val="00B050"/>
        </w:rPr>
        <w:t xml:space="preserve">Vgl. </w:t>
      </w:r>
      <w:r w:rsidRPr="00047947">
        <w:rPr>
          <w:color w:val="00B050"/>
        </w:rPr>
        <w:t xml:space="preserve">Deutsche Rentenversicherung (o.J. - </w:t>
      </w:r>
      <w:r w:rsidR="00CB5390" w:rsidRPr="00047947">
        <w:rPr>
          <w:color w:val="00B050"/>
        </w:rPr>
        <w:t>g</w:t>
      </w:r>
      <w:r w:rsidRPr="00047947">
        <w:rPr>
          <w:color w:val="00B050"/>
        </w:rPr>
        <w:t>): Kurzfristige Beschäftigung</w:t>
      </w:r>
    </w:p>
  </w:footnote>
  <w:footnote w:id="48">
    <w:p w14:paraId="6B9E4D06" w14:textId="4594F626" w:rsidR="00DE6FAB" w:rsidRPr="00DE6FAB" w:rsidRDefault="00DE6FAB">
      <w:pPr>
        <w:pStyle w:val="Funotentext"/>
      </w:pPr>
      <w:r w:rsidRPr="00047947">
        <w:rPr>
          <w:rStyle w:val="Funotenzeichen"/>
          <w:color w:val="00B050"/>
        </w:rPr>
        <w:footnoteRef/>
      </w:r>
      <w:r w:rsidRPr="00047947">
        <w:rPr>
          <w:color w:val="00B050"/>
        </w:rPr>
        <w:t xml:space="preserve"> Vgl. Bundesministerium für Gesundheit (2023 - d): Private Krankenversicherung (PKV)</w:t>
      </w:r>
    </w:p>
  </w:footnote>
  <w:footnote w:id="49">
    <w:p w14:paraId="53C8283F" w14:textId="12618AB6" w:rsidR="00DE6FAB" w:rsidRPr="00047947" w:rsidRDefault="00DE6FAB">
      <w:pPr>
        <w:pStyle w:val="Funotentext"/>
        <w:rPr>
          <w:color w:val="00B050"/>
        </w:rPr>
      </w:pPr>
      <w:r w:rsidRPr="00047947">
        <w:rPr>
          <w:rStyle w:val="Funotenzeichen"/>
          <w:color w:val="00B050"/>
        </w:rPr>
        <w:footnoteRef/>
      </w:r>
      <w:r w:rsidRPr="00047947">
        <w:rPr>
          <w:color w:val="00B050"/>
        </w:rPr>
        <w:t xml:space="preserve"> </w:t>
      </w:r>
      <w:r w:rsidR="00A44EBE" w:rsidRPr="00047947">
        <w:rPr>
          <w:color w:val="00B050"/>
        </w:rPr>
        <w:t xml:space="preserve">Vgl. Die Techniker (o.J. </w:t>
      </w:r>
      <w:r w:rsidR="00047947" w:rsidRPr="00047947">
        <w:rPr>
          <w:color w:val="00B050"/>
        </w:rPr>
        <w:t>-</w:t>
      </w:r>
      <w:r w:rsidR="00A44EBE" w:rsidRPr="00047947">
        <w:rPr>
          <w:color w:val="00B050"/>
        </w:rPr>
        <w:t xml:space="preserve"> j): Wie hoch ist der Arbeitgeberzuschuss, wenn meine Beschäftigten privat versichert sind?</w:t>
      </w:r>
    </w:p>
  </w:footnote>
  <w:footnote w:id="50">
    <w:p w14:paraId="6B6CC8DC" w14:textId="020C8067" w:rsidR="00A44EBE" w:rsidRPr="00A44EBE" w:rsidRDefault="00A44EBE">
      <w:pPr>
        <w:pStyle w:val="Funotentext"/>
      </w:pPr>
      <w:r w:rsidRPr="00047947">
        <w:rPr>
          <w:rStyle w:val="Funotenzeichen"/>
          <w:color w:val="00B050"/>
        </w:rPr>
        <w:footnoteRef/>
      </w:r>
      <w:r w:rsidRPr="00047947">
        <w:rPr>
          <w:color w:val="00B050"/>
        </w:rPr>
        <w:t xml:space="preserve"> Vgl. Bundesministerium für Gesundheit (2017): Private Pflege-Pflichtversicherung</w:t>
      </w:r>
    </w:p>
  </w:footnote>
  <w:footnote w:id="51">
    <w:p w14:paraId="55283671" w14:textId="75FC5D00" w:rsidR="00407F94" w:rsidRPr="00423E69" w:rsidRDefault="00407F94">
      <w:pPr>
        <w:pStyle w:val="Funotentext"/>
        <w:rPr>
          <w:color w:val="00B050"/>
        </w:rPr>
      </w:pPr>
      <w:r w:rsidRPr="00423E69">
        <w:rPr>
          <w:rStyle w:val="Funotenzeichen"/>
          <w:color w:val="00B050"/>
        </w:rPr>
        <w:footnoteRef/>
      </w:r>
      <w:r w:rsidRPr="00423E69">
        <w:rPr>
          <w:color w:val="00B050"/>
        </w:rPr>
        <w:t xml:space="preserve"> Vgl. BARMER (2022): Einzugsstelle Sozialversicherung</w:t>
      </w:r>
    </w:p>
  </w:footnote>
  <w:footnote w:id="52">
    <w:p w14:paraId="3D55ED3A" w14:textId="303167AB" w:rsidR="00407F94" w:rsidRPr="00423E69" w:rsidRDefault="00407F94">
      <w:pPr>
        <w:pStyle w:val="Funotentext"/>
        <w:rPr>
          <w:color w:val="00B050"/>
        </w:rPr>
      </w:pPr>
      <w:r w:rsidRPr="00423E69">
        <w:rPr>
          <w:rStyle w:val="Funotenzeichen"/>
          <w:color w:val="00B050"/>
        </w:rPr>
        <w:footnoteRef/>
      </w:r>
      <w:r w:rsidRPr="00423E69">
        <w:rPr>
          <w:color w:val="00B050"/>
        </w:rPr>
        <w:t xml:space="preserve"> Vgl. </w:t>
      </w:r>
      <w:r w:rsidR="009302C6" w:rsidRPr="00423E69">
        <w:rPr>
          <w:color w:val="00B050"/>
        </w:rPr>
        <w:t>Bundesministerium für Arbeit und Soziales (o.J.): Wer ist unfallversichert?</w:t>
      </w:r>
    </w:p>
  </w:footnote>
  <w:footnote w:id="53">
    <w:p w14:paraId="0D9BCEE6" w14:textId="660E223F" w:rsidR="009302C6" w:rsidRPr="009302C6" w:rsidRDefault="009302C6">
      <w:pPr>
        <w:pStyle w:val="Funotentext"/>
      </w:pPr>
      <w:r w:rsidRPr="00423E69">
        <w:rPr>
          <w:rStyle w:val="Funotenzeichen"/>
          <w:color w:val="00B050"/>
        </w:rPr>
        <w:footnoteRef/>
      </w:r>
      <w:r w:rsidRPr="00423E69">
        <w:rPr>
          <w:color w:val="00B050"/>
        </w:rPr>
        <w:t xml:space="preserve"> Vgl. BKK Landesverband Mitte (o.J.): Häufig gestellte Fragen</w:t>
      </w:r>
    </w:p>
  </w:footnote>
  <w:footnote w:id="54">
    <w:p w14:paraId="12D8C798" w14:textId="639B3729" w:rsidR="00423E69" w:rsidRDefault="00423E69">
      <w:pPr>
        <w:pStyle w:val="Funotentext"/>
      </w:pPr>
      <w:r w:rsidRPr="00A216A1">
        <w:rPr>
          <w:rStyle w:val="Funotenzeichen"/>
          <w:color w:val="00B050"/>
        </w:rPr>
        <w:footnoteRef/>
      </w:r>
      <w:r w:rsidRPr="00A216A1">
        <w:rPr>
          <w:color w:val="00B050"/>
        </w:rPr>
        <w:t xml:space="preserve"> </w:t>
      </w:r>
      <w:r w:rsidR="00FB50E4" w:rsidRPr="00A216A1">
        <w:rPr>
          <w:color w:val="00B050"/>
        </w:rPr>
        <w:t>Vgl. AOK Nordost (2024): Beitrag zur Krankenversicherung bei einem Nebenjob als Studierender</w:t>
      </w:r>
    </w:p>
  </w:footnote>
  <w:footnote w:id="55">
    <w:p w14:paraId="7227402B" w14:textId="3771F5BA" w:rsidR="00F41DA2" w:rsidRPr="00A216A1" w:rsidRDefault="00F41DA2">
      <w:pPr>
        <w:pStyle w:val="Funotentext"/>
        <w:rPr>
          <w:color w:val="00B050"/>
        </w:rPr>
      </w:pPr>
      <w:r w:rsidRPr="00A216A1">
        <w:rPr>
          <w:rStyle w:val="Funotenzeichen"/>
          <w:color w:val="00B050"/>
        </w:rPr>
        <w:footnoteRef/>
      </w:r>
      <w:r w:rsidRPr="00A216A1">
        <w:rPr>
          <w:color w:val="00B050"/>
        </w:rPr>
        <w:t xml:space="preserve"> Vgl. AOK (o.J. </w:t>
      </w:r>
      <w:r w:rsidR="00A216A1" w:rsidRPr="00A216A1">
        <w:rPr>
          <w:color w:val="00B050"/>
        </w:rPr>
        <w:t>-</w:t>
      </w:r>
      <w:r w:rsidRPr="00A216A1">
        <w:rPr>
          <w:color w:val="00B050"/>
        </w:rPr>
        <w:t xml:space="preserve"> c): Beschäftigung von Werkstudenten</w:t>
      </w:r>
    </w:p>
  </w:footnote>
  <w:footnote w:id="56">
    <w:p w14:paraId="39FFC467" w14:textId="535D1444" w:rsidR="00F41DA2" w:rsidRPr="00F41DA2" w:rsidRDefault="00F41DA2">
      <w:pPr>
        <w:pStyle w:val="Funotentext"/>
      </w:pPr>
      <w:r w:rsidRPr="00A216A1">
        <w:rPr>
          <w:rStyle w:val="Funotenzeichen"/>
          <w:color w:val="00B050"/>
        </w:rPr>
        <w:footnoteRef/>
      </w:r>
      <w:r w:rsidRPr="00A216A1">
        <w:rPr>
          <w:color w:val="00B050"/>
        </w:rPr>
        <w:t xml:space="preserve"> Vgl. BGHW (o.J.): Wer ist versichert?</w:t>
      </w:r>
    </w:p>
  </w:footnote>
  <w:footnote w:id="57">
    <w:p w14:paraId="4BE40DFE" w14:textId="425E9B6F" w:rsidR="003F6B2C" w:rsidRPr="003F6B2C" w:rsidRDefault="003F6B2C">
      <w:pPr>
        <w:pStyle w:val="Funotentext"/>
      </w:pPr>
      <w:r w:rsidRPr="00A216A1">
        <w:rPr>
          <w:rStyle w:val="Funotenzeichen"/>
          <w:color w:val="00B050"/>
        </w:rPr>
        <w:footnoteRef/>
      </w:r>
      <w:r w:rsidRPr="00A216A1">
        <w:rPr>
          <w:color w:val="00B050"/>
        </w:rPr>
        <w:t xml:space="preserve"> Vgl. AOK (o.J. </w:t>
      </w:r>
      <w:r w:rsidR="00A216A1" w:rsidRPr="00A216A1">
        <w:rPr>
          <w:color w:val="00B050"/>
        </w:rPr>
        <w:t>-</w:t>
      </w:r>
      <w:r w:rsidRPr="00A216A1">
        <w:rPr>
          <w:color w:val="00B050"/>
        </w:rPr>
        <w:t xml:space="preserve"> d): Werkstudenten beschäftigen</w:t>
      </w:r>
    </w:p>
  </w:footnote>
  <w:footnote w:id="58">
    <w:p w14:paraId="772F3FB7" w14:textId="696DDD9A" w:rsidR="00C07E39" w:rsidRPr="00C07E39" w:rsidRDefault="00C07E39" w:rsidP="00C07E39">
      <w:pPr>
        <w:pStyle w:val="Funotentext"/>
        <w:rPr>
          <w:color w:val="00B050"/>
        </w:rPr>
      </w:pPr>
      <w:r w:rsidRPr="00C07E39">
        <w:rPr>
          <w:rStyle w:val="Funotenzeichen"/>
          <w:color w:val="00B050"/>
        </w:rPr>
        <w:footnoteRef/>
      </w:r>
      <w:r w:rsidRPr="00C07E39">
        <w:rPr>
          <w:color w:val="00B050"/>
        </w:rPr>
        <w:t xml:space="preserve"> Vgl. Minijob-Zentrale (o.J. - a): Der gewerbliche Minijob: Abgaben und Steuern</w:t>
      </w:r>
    </w:p>
  </w:footnote>
  <w:footnote w:id="59">
    <w:p w14:paraId="0D7A7DB9" w14:textId="0CC9BDEF" w:rsidR="00C07E39" w:rsidRPr="00C07E39" w:rsidRDefault="00C07E39">
      <w:pPr>
        <w:pStyle w:val="Funotentext"/>
        <w:rPr>
          <w:color w:val="00B050"/>
        </w:rPr>
      </w:pPr>
      <w:r w:rsidRPr="00C07E39">
        <w:rPr>
          <w:rStyle w:val="Funotenzeichen"/>
          <w:color w:val="00B050"/>
        </w:rPr>
        <w:footnoteRef/>
      </w:r>
      <w:r w:rsidRPr="00C07E39">
        <w:rPr>
          <w:color w:val="00B050"/>
        </w:rPr>
        <w:t xml:space="preserve"> Vgl. Minijob-Zentrale (o.J. - b): Rentenversicherungspflicht im Minijob</w:t>
      </w:r>
    </w:p>
  </w:footnote>
  <w:footnote w:id="60">
    <w:p w14:paraId="33DDFF11" w14:textId="4E9F75F8" w:rsidR="00F018B6" w:rsidRDefault="00F018B6">
      <w:pPr>
        <w:pStyle w:val="Funotentext"/>
      </w:pPr>
      <w:r w:rsidRPr="00C07E39">
        <w:rPr>
          <w:rStyle w:val="Funotenzeichen"/>
          <w:color w:val="00B050"/>
        </w:rPr>
        <w:footnoteRef/>
      </w:r>
      <w:r w:rsidRPr="00C07E39">
        <w:rPr>
          <w:color w:val="00B050"/>
        </w:rPr>
        <w:t xml:space="preserve"> Vgl. Minijob-Zentrale (o.J.</w:t>
      </w:r>
      <w:r w:rsidR="00C07E39" w:rsidRPr="00C07E39">
        <w:rPr>
          <w:color w:val="00B050"/>
        </w:rPr>
        <w:t xml:space="preserve"> - a</w:t>
      </w:r>
      <w:r w:rsidRPr="00C07E39">
        <w:rPr>
          <w:color w:val="00B050"/>
        </w:rPr>
        <w:t>): Der gewerbliche Minijob: Abgaben und Steuern</w:t>
      </w:r>
    </w:p>
  </w:footnote>
  <w:footnote w:id="61">
    <w:p w14:paraId="75F69007" w14:textId="3584BB08" w:rsidR="009C20A0" w:rsidRDefault="009C20A0">
      <w:pPr>
        <w:pStyle w:val="Funotentext"/>
      </w:pPr>
      <w:r w:rsidRPr="00E546AD">
        <w:rPr>
          <w:rStyle w:val="Funotenzeichen"/>
          <w:color w:val="00B050"/>
        </w:rPr>
        <w:footnoteRef/>
      </w:r>
      <w:r w:rsidRPr="00E546AD">
        <w:rPr>
          <w:color w:val="00B050"/>
        </w:rPr>
        <w:t xml:space="preserve"> Vgl. Die Techniker (o.J. </w:t>
      </w:r>
      <w:r w:rsidR="00C07E39" w:rsidRPr="00E546AD">
        <w:rPr>
          <w:color w:val="00B050"/>
        </w:rPr>
        <w:t>-</w:t>
      </w:r>
      <w:r w:rsidRPr="00E546AD">
        <w:rPr>
          <w:color w:val="00B050"/>
        </w:rPr>
        <w:t xml:space="preserve"> k): Sind </w:t>
      </w:r>
      <w:proofErr w:type="spellStart"/>
      <w:proofErr w:type="gramStart"/>
      <w:r w:rsidRPr="00E546AD">
        <w:rPr>
          <w:color w:val="00B050"/>
        </w:rPr>
        <w:t>Praktikant:innen</w:t>
      </w:r>
      <w:proofErr w:type="spellEnd"/>
      <w:proofErr w:type="gramEnd"/>
      <w:r w:rsidRPr="00E546AD">
        <w:rPr>
          <w:color w:val="00B050"/>
        </w:rPr>
        <w:t xml:space="preserve"> sozialversicherungspflichtig oder -frei?</w:t>
      </w:r>
    </w:p>
  </w:footnote>
  <w:footnote w:id="62">
    <w:p w14:paraId="14A71C98" w14:textId="0C7A09C3" w:rsidR="00B45E89" w:rsidRDefault="00B45E89">
      <w:pPr>
        <w:pStyle w:val="Funotentext"/>
      </w:pPr>
      <w:r w:rsidRPr="00E546AD">
        <w:rPr>
          <w:rStyle w:val="Funotenzeichen"/>
          <w:color w:val="00B050"/>
        </w:rPr>
        <w:footnoteRef/>
      </w:r>
      <w:r w:rsidRPr="00E546AD">
        <w:rPr>
          <w:color w:val="00B050"/>
        </w:rPr>
        <w:t xml:space="preserve"> Vgl. Die Techniker (o.J. </w:t>
      </w:r>
      <w:r w:rsidR="00C07E39" w:rsidRPr="00E546AD">
        <w:rPr>
          <w:color w:val="00B050"/>
        </w:rPr>
        <w:t>-</w:t>
      </w:r>
      <w:r w:rsidRPr="00E546AD">
        <w:rPr>
          <w:color w:val="00B050"/>
        </w:rPr>
        <w:t xml:space="preserve"> l): Welche Praktika sind vollständig versicherungsfrei?</w:t>
      </w:r>
    </w:p>
  </w:footnote>
  <w:footnote w:id="63">
    <w:p w14:paraId="47E6C311" w14:textId="4E13DF1F" w:rsidR="000631BD" w:rsidRDefault="000631BD">
      <w:pPr>
        <w:pStyle w:val="Funotentext"/>
      </w:pPr>
      <w:r w:rsidRPr="00E546AD">
        <w:rPr>
          <w:rStyle w:val="Funotenzeichen"/>
          <w:color w:val="00B050"/>
        </w:rPr>
        <w:footnoteRef/>
      </w:r>
      <w:r w:rsidRPr="00E546AD">
        <w:rPr>
          <w:color w:val="00B050"/>
        </w:rPr>
        <w:t xml:space="preserve"> Vgl. Die Techniker (o.J. </w:t>
      </w:r>
      <w:r w:rsidR="00C07E39" w:rsidRPr="00E546AD">
        <w:rPr>
          <w:color w:val="00B050"/>
        </w:rPr>
        <w:t>-</w:t>
      </w:r>
      <w:r w:rsidRPr="00E546AD">
        <w:rPr>
          <w:color w:val="00B050"/>
        </w:rPr>
        <w:t xml:space="preserve"> m): Welche Vor- und Nachpraktika sind versicherungspflichtig?</w:t>
      </w:r>
    </w:p>
  </w:footnote>
  <w:footnote w:id="64">
    <w:p w14:paraId="471828F4" w14:textId="1B35DD24" w:rsidR="00223767" w:rsidRPr="00781FA4" w:rsidRDefault="00223767">
      <w:pPr>
        <w:pStyle w:val="Funotentext"/>
        <w:rPr>
          <w:color w:val="00B050"/>
        </w:rPr>
      </w:pPr>
      <w:r w:rsidRPr="00781FA4">
        <w:rPr>
          <w:rStyle w:val="Funotenzeichen"/>
          <w:color w:val="00B050"/>
        </w:rPr>
        <w:footnoteRef/>
      </w:r>
      <w:r w:rsidRPr="00781FA4">
        <w:rPr>
          <w:color w:val="00B050"/>
        </w:rPr>
        <w:t xml:space="preserve"> Vgl. AOK (o.J. </w:t>
      </w:r>
      <w:r w:rsidR="00E546AD" w:rsidRPr="00781FA4">
        <w:rPr>
          <w:color w:val="00B050"/>
        </w:rPr>
        <w:t>-</w:t>
      </w:r>
      <w:r w:rsidRPr="00781FA4">
        <w:rPr>
          <w:color w:val="00B050"/>
        </w:rPr>
        <w:t xml:space="preserve"> e): Praktikanten in der Sozialversicherung</w:t>
      </w:r>
    </w:p>
  </w:footnote>
  <w:footnote w:id="65">
    <w:p w14:paraId="0AE9A7E2" w14:textId="6A5A5E9F" w:rsidR="009C20A0" w:rsidRPr="00781FA4" w:rsidRDefault="009C20A0">
      <w:pPr>
        <w:pStyle w:val="Funotentext"/>
        <w:rPr>
          <w:color w:val="00B050"/>
        </w:rPr>
      </w:pPr>
      <w:r w:rsidRPr="00781FA4">
        <w:rPr>
          <w:rStyle w:val="Funotenzeichen"/>
          <w:color w:val="00B050"/>
        </w:rPr>
        <w:footnoteRef/>
      </w:r>
      <w:r w:rsidRPr="00781FA4">
        <w:rPr>
          <w:color w:val="00B050"/>
        </w:rPr>
        <w:t xml:space="preserve"> Vgl. BG BAU (o.J.): Praktikanten</w:t>
      </w:r>
    </w:p>
  </w:footnote>
  <w:footnote w:id="66">
    <w:p w14:paraId="418F5EC5" w14:textId="3590B018" w:rsidR="009C20A0" w:rsidRDefault="009C20A0">
      <w:pPr>
        <w:pStyle w:val="Funotentext"/>
      </w:pPr>
      <w:r w:rsidRPr="00781FA4">
        <w:rPr>
          <w:rStyle w:val="Funotenzeichen"/>
          <w:color w:val="00B050"/>
        </w:rPr>
        <w:footnoteRef/>
      </w:r>
      <w:r w:rsidRPr="00781FA4">
        <w:rPr>
          <w:color w:val="00B050"/>
        </w:rPr>
        <w:t xml:space="preserve"> Vgl. Haufe (o.J.): Praktikanten: Beurteilung in der Entgeltabrechnung / 3.4 Beiträge zur Unfallversicherung sowie den Umlagen U1, U2 und U3</w:t>
      </w:r>
    </w:p>
  </w:footnote>
  <w:footnote w:id="67">
    <w:p w14:paraId="3E61CEC9" w14:textId="105CF1DA" w:rsidR="00632614" w:rsidRDefault="00632614">
      <w:pPr>
        <w:pStyle w:val="Funotentext"/>
      </w:pPr>
      <w:r w:rsidRPr="00781FA4">
        <w:rPr>
          <w:rStyle w:val="Funotenzeichen"/>
          <w:color w:val="00B050"/>
        </w:rPr>
        <w:footnoteRef/>
      </w:r>
      <w:r w:rsidRPr="00781FA4">
        <w:rPr>
          <w:color w:val="00B050"/>
        </w:rPr>
        <w:t xml:space="preserve"> Vgl. </w:t>
      </w:r>
      <w:proofErr w:type="spellStart"/>
      <w:r w:rsidRPr="00781FA4">
        <w:rPr>
          <w:color w:val="00B050"/>
        </w:rPr>
        <w:t>Bröckermann</w:t>
      </w:r>
      <w:proofErr w:type="spellEnd"/>
      <w:r w:rsidRPr="00781FA4">
        <w:rPr>
          <w:color w:val="00B050"/>
        </w:rPr>
        <w:t>, Reiner (2021): Seite 189f.</w:t>
      </w:r>
    </w:p>
  </w:footnote>
  <w:footnote w:id="68">
    <w:p w14:paraId="4402BEBC" w14:textId="2E2AFACE" w:rsidR="00912CFD" w:rsidRDefault="00912CFD">
      <w:pPr>
        <w:pStyle w:val="Funotentext"/>
      </w:pPr>
      <w:r w:rsidRPr="00781FA4">
        <w:rPr>
          <w:rStyle w:val="Funotenzeichen"/>
          <w:color w:val="00B050"/>
        </w:rPr>
        <w:footnoteRef/>
      </w:r>
      <w:r w:rsidRPr="00781FA4">
        <w:rPr>
          <w:color w:val="00B050"/>
        </w:rPr>
        <w:t xml:space="preserve"> Vgl. </w:t>
      </w:r>
      <w:proofErr w:type="spellStart"/>
      <w:r w:rsidRPr="00781FA4">
        <w:rPr>
          <w:color w:val="00B050"/>
        </w:rPr>
        <w:t>Bröckermann</w:t>
      </w:r>
      <w:proofErr w:type="spellEnd"/>
      <w:r w:rsidRPr="00781FA4">
        <w:rPr>
          <w:color w:val="00B050"/>
        </w:rPr>
        <w:t>, Reiner (2021): Seite 193</w:t>
      </w:r>
    </w:p>
  </w:footnote>
  <w:footnote w:id="69">
    <w:p w14:paraId="5E63B562" w14:textId="60CFB62A" w:rsidR="0010275A" w:rsidRPr="00781FA4" w:rsidRDefault="0010275A">
      <w:pPr>
        <w:pStyle w:val="Funotentext"/>
        <w:rPr>
          <w:color w:val="00B050"/>
        </w:rPr>
      </w:pPr>
      <w:r w:rsidRPr="00781FA4">
        <w:rPr>
          <w:rStyle w:val="Funotenzeichen"/>
          <w:color w:val="00B050"/>
        </w:rPr>
        <w:footnoteRef/>
      </w:r>
      <w:r w:rsidRPr="00781FA4">
        <w:rPr>
          <w:color w:val="00B050"/>
        </w:rPr>
        <w:t xml:space="preserve"> Vgl. </w:t>
      </w:r>
      <w:proofErr w:type="spellStart"/>
      <w:r w:rsidRPr="00781FA4">
        <w:rPr>
          <w:color w:val="00B050"/>
        </w:rPr>
        <w:t>destatis</w:t>
      </w:r>
      <w:proofErr w:type="spellEnd"/>
      <w:r w:rsidRPr="00781FA4">
        <w:rPr>
          <w:color w:val="00B050"/>
        </w:rPr>
        <w:t xml:space="preserve"> (o.J.): Tarifbindung von Arbeitnehmern</w:t>
      </w:r>
    </w:p>
  </w:footnote>
  <w:footnote w:id="70">
    <w:p w14:paraId="1630E203" w14:textId="77777777" w:rsidR="004C1260" w:rsidRPr="0091160B" w:rsidRDefault="004C1260" w:rsidP="004C1260">
      <w:pPr>
        <w:pStyle w:val="Funotentext"/>
      </w:pPr>
      <w:r w:rsidRPr="00727416">
        <w:rPr>
          <w:rStyle w:val="Funotenzeichen"/>
          <w:color w:val="00B050"/>
        </w:rPr>
        <w:footnoteRef/>
      </w:r>
      <w:r w:rsidRPr="00727416">
        <w:rPr>
          <w:color w:val="00B050"/>
        </w:rPr>
        <w:t xml:space="preserve"> Vgl. Hildebrand, Knut / Gebauer, Marcus / Hinrichs, Holger / Mielke, Michael (2018): Seite 145 </w:t>
      </w:r>
    </w:p>
  </w:footnote>
  <w:footnote w:id="71">
    <w:p w14:paraId="6C5B4582" w14:textId="6830A8D1" w:rsidR="004C1260" w:rsidRPr="0091160B" w:rsidRDefault="004C1260" w:rsidP="004C1260">
      <w:pPr>
        <w:pStyle w:val="Funotentext"/>
      </w:pPr>
      <w:r w:rsidRPr="00727416">
        <w:rPr>
          <w:rStyle w:val="Funotenzeichen"/>
          <w:color w:val="00B050"/>
        </w:rPr>
        <w:footnoteRef/>
      </w:r>
      <w:r w:rsidRPr="00727416">
        <w:rPr>
          <w:color w:val="00B050"/>
        </w:rPr>
        <w:t xml:space="preserve"> Vgl. </w:t>
      </w:r>
      <w:proofErr w:type="spellStart"/>
      <w:r w:rsidRPr="00727416">
        <w:rPr>
          <w:color w:val="00B050"/>
        </w:rPr>
        <w:t>Bröckermann</w:t>
      </w:r>
      <w:proofErr w:type="spellEnd"/>
      <w:r w:rsidRPr="00727416">
        <w:rPr>
          <w:color w:val="00B050"/>
        </w:rPr>
        <w:t xml:space="preserve">, Reiner (2021): Seite </w:t>
      </w:r>
      <w:r w:rsidR="00727416" w:rsidRPr="00727416">
        <w:rPr>
          <w:color w:val="00B050"/>
        </w:rPr>
        <w:t>407</w:t>
      </w:r>
    </w:p>
  </w:footnote>
  <w:footnote w:id="72">
    <w:p w14:paraId="377B9882" w14:textId="622A371C" w:rsidR="004C1260" w:rsidRDefault="004C1260" w:rsidP="004C1260">
      <w:pPr>
        <w:pStyle w:val="Funotentext"/>
      </w:pPr>
      <w:r w:rsidRPr="00B94C01">
        <w:rPr>
          <w:rStyle w:val="Funotenzeichen"/>
          <w:color w:val="00B050"/>
        </w:rPr>
        <w:footnoteRef/>
      </w:r>
      <w:r w:rsidRPr="00B94C01">
        <w:rPr>
          <w:color w:val="00B050"/>
        </w:rPr>
        <w:t xml:space="preserve"> Vgl. Hildebrand, Knut / Gebauer, Marcus / Hinrichs, Holger / Mielke, Michael (2018): Seite </w:t>
      </w:r>
      <w:r w:rsidR="00B94C01" w:rsidRPr="00B94C01">
        <w:rPr>
          <w:color w:val="00B050"/>
        </w:rPr>
        <w:t>145</w:t>
      </w:r>
    </w:p>
  </w:footnote>
  <w:footnote w:id="73">
    <w:p w14:paraId="1E9E7C61" w14:textId="103AB78B" w:rsidR="00F54DB7" w:rsidRDefault="00F54DB7">
      <w:pPr>
        <w:pStyle w:val="Funotentext"/>
      </w:pPr>
      <w:r w:rsidRPr="00741F94">
        <w:rPr>
          <w:rStyle w:val="Funotenzeichen"/>
          <w:color w:val="00B050"/>
        </w:rPr>
        <w:footnoteRef/>
      </w:r>
      <w:r w:rsidRPr="00741F94">
        <w:rPr>
          <w:color w:val="00B050"/>
        </w:rPr>
        <w:t xml:space="preserve"> </w:t>
      </w:r>
      <w:r w:rsidR="007A18EA" w:rsidRPr="00741F94">
        <w:rPr>
          <w:color w:val="00B050"/>
        </w:rPr>
        <w:t xml:space="preserve">Vgl. </w:t>
      </w:r>
      <w:r w:rsidRPr="00741F94">
        <w:rPr>
          <w:color w:val="00B050"/>
        </w:rPr>
        <w:t xml:space="preserve">Bühler, Peter / Schlaich, Patrick / Sinner, Dominik (2019): Seite 52  </w:t>
      </w:r>
    </w:p>
  </w:footnote>
  <w:footnote w:id="74">
    <w:p w14:paraId="7E97FCBD" w14:textId="2F2E932E" w:rsidR="000232B6" w:rsidRPr="00741F94" w:rsidRDefault="000232B6">
      <w:pPr>
        <w:pStyle w:val="Funotentext"/>
        <w:rPr>
          <w:color w:val="00B050"/>
        </w:rPr>
      </w:pPr>
      <w:r w:rsidRPr="00741F94">
        <w:rPr>
          <w:rStyle w:val="Funotenzeichen"/>
          <w:color w:val="00B050"/>
        </w:rPr>
        <w:footnoteRef/>
      </w:r>
      <w:r w:rsidRPr="00741F94">
        <w:rPr>
          <w:color w:val="00B050"/>
        </w:rPr>
        <w:t xml:space="preserve"> Vgl. Steiner, René (2021): Seite 8</w:t>
      </w:r>
    </w:p>
  </w:footnote>
  <w:footnote w:id="75">
    <w:p w14:paraId="467C9954" w14:textId="285B5D4C" w:rsidR="00FF59CE" w:rsidRDefault="00FF59CE">
      <w:pPr>
        <w:pStyle w:val="Funotentext"/>
      </w:pPr>
      <w:r w:rsidRPr="00741F94">
        <w:rPr>
          <w:rStyle w:val="Funotenzeichen"/>
          <w:color w:val="00B050"/>
        </w:rPr>
        <w:footnoteRef/>
      </w:r>
      <w:r w:rsidRPr="00741F94">
        <w:rPr>
          <w:color w:val="00B050"/>
        </w:rPr>
        <w:t xml:space="preserve"> </w:t>
      </w:r>
      <w:r w:rsidR="007A18EA" w:rsidRPr="00741F94">
        <w:rPr>
          <w:color w:val="00B050"/>
        </w:rPr>
        <w:t xml:space="preserve">Vgl. </w:t>
      </w:r>
      <w:r w:rsidRPr="00741F94">
        <w:rPr>
          <w:color w:val="00B050"/>
        </w:rPr>
        <w:t xml:space="preserve">Bühler, Peter / Schlaich, Patrick / Sinner, Dominik (2019): Seite 52f.  </w:t>
      </w:r>
    </w:p>
  </w:footnote>
  <w:footnote w:id="76">
    <w:p w14:paraId="50DE8481" w14:textId="0D1CE627" w:rsidR="00A94467" w:rsidRPr="009853F5" w:rsidRDefault="00A94467">
      <w:pPr>
        <w:pStyle w:val="Funotentext"/>
        <w:rPr>
          <w:color w:val="00B050"/>
        </w:rPr>
      </w:pPr>
      <w:r w:rsidRPr="009853F5">
        <w:rPr>
          <w:rStyle w:val="Funotenzeichen"/>
          <w:color w:val="00B050"/>
        </w:rPr>
        <w:footnoteRef/>
      </w:r>
      <w:r w:rsidRPr="009853F5">
        <w:rPr>
          <w:color w:val="00B050"/>
        </w:rPr>
        <w:t xml:space="preserve"> Vgl. Bühler, Peter / Schlaich, Patrick / Sinner, Dominik (2019): Seite </w:t>
      </w:r>
      <w:r w:rsidR="00741F94" w:rsidRPr="009853F5">
        <w:rPr>
          <w:color w:val="00B050"/>
        </w:rPr>
        <w:t>58</w:t>
      </w:r>
      <w:r w:rsidRPr="009853F5">
        <w:rPr>
          <w:color w:val="00B050"/>
        </w:rPr>
        <w:t xml:space="preserve">  </w:t>
      </w:r>
    </w:p>
  </w:footnote>
  <w:footnote w:id="77">
    <w:p w14:paraId="47BACC62" w14:textId="07F007E9" w:rsidR="00A94467" w:rsidRPr="009853F5" w:rsidRDefault="00A94467">
      <w:pPr>
        <w:pStyle w:val="Funotentext"/>
        <w:rPr>
          <w:color w:val="00B050"/>
        </w:rPr>
      </w:pPr>
      <w:r w:rsidRPr="009853F5">
        <w:rPr>
          <w:rStyle w:val="Funotenzeichen"/>
          <w:color w:val="00B050"/>
        </w:rPr>
        <w:footnoteRef/>
      </w:r>
      <w:r w:rsidRPr="009853F5">
        <w:rPr>
          <w:color w:val="00B050"/>
        </w:rPr>
        <w:t xml:space="preserve"> Vgl. Bühler, Peter / Schlaich, Patrick / Sinner, Dominik (2019): Seite 58  </w:t>
      </w:r>
    </w:p>
  </w:footnote>
  <w:footnote w:id="78">
    <w:p w14:paraId="6E591B2B" w14:textId="6B1A07CF" w:rsidR="007A18EA" w:rsidRDefault="007A18EA">
      <w:pPr>
        <w:pStyle w:val="Funotentext"/>
      </w:pPr>
      <w:r w:rsidRPr="009853F5">
        <w:rPr>
          <w:rStyle w:val="Funotenzeichen"/>
          <w:color w:val="00B050"/>
        </w:rPr>
        <w:footnoteRef/>
      </w:r>
      <w:r w:rsidRPr="009853F5">
        <w:rPr>
          <w:color w:val="00B050"/>
        </w:rPr>
        <w:t xml:space="preserve"> Vgl. Bühler, Peter / Schlaich, Patrick / Sinner, Dominik (2019): Seite 5</w:t>
      </w:r>
      <w:r w:rsidR="004C1E01" w:rsidRPr="009853F5">
        <w:rPr>
          <w:color w:val="00B050"/>
        </w:rPr>
        <w:t>8</w:t>
      </w:r>
      <w:r w:rsidRPr="009853F5">
        <w:rPr>
          <w:color w:val="00B050"/>
        </w:rPr>
        <w:t xml:space="preserve">f.  </w:t>
      </w:r>
    </w:p>
  </w:footnote>
  <w:footnote w:id="79">
    <w:p w14:paraId="38261F0E" w14:textId="5BC62B9A" w:rsidR="0094098C" w:rsidRDefault="0094098C">
      <w:pPr>
        <w:pStyle w:val="Funotentext"/>
      </w:pPr>
      <w:r w:rsidRPr="009853F5">
        <w:rPr>
          <w:rStyle w:val="Funotenzeichen"/>
          <w:color w:val="00B050"/>
        </w:rPr>
        <w:footnoteRef/>
      </w:r>
      <w:r w:rsidRPr="009853F5">
        <w:rPr>
          <w:color w:val="00B050"/>
        </w:rPr>
        <w:t xml:space="preserve"> Vgl. Steiner, René (2021): Seite 143</w:t>
      </w:r>
    </w:p>
  </w:footnote>
  <w:footnote w:id="80">
    <w:p w14:paraId="104059A9" w14:textId="27EFBE7A" w:rsidR="00135FA3" w:rsidRDefault="00135FA3">
      <w:pPr>
        <w:pStyle w:val="Funotentext"/>
      </w:pPr>
      <w:r w:rsidRPr="00EC6BC3">
        <w:rPr>
          <w:rStyle w:val="Funotenzeichen"/>
          <w:color w:val="00B050"/>
        </w:rPr>
        <w:footnoteRef/>
      </w:r>
      <w:r w:rsidRPr="00EC6BC3">
        <w:rPr>
          <w:color w:val="00B050"/>
        </w:rPr>
        <w:t xml:space="preserve"> Vgl. Steiner, René (2021): Seite 6f.</w:t>
      </w:r>
    </w:p>
  </w:footnote>
  <w:footnote w:id="81">
    <w:p w14:paraId="3F876FAE" w14:textId="4D09F044" w:rsidR="00EC6BC3" w:rsidRDefault="00EC6BC3">
      <w:pPr>
        <w:pStyle w:val="Funotentext"/>
      </w:pPr>
      <w:r w:rsidRPr="00D944C4">
        <w:rPr>
          <w:rStyle w:val="Funotenzeichen"/>
          <w:color w:val="00B050"/>
        </w:rPr>
        <w:footnoteRef/>
      </w:r>
      <w:r w:rsidRPr="00D944C4">
        <w:rPr>
          <w:color w:val="00B050"/>
        </w:rPr>
        <w:t xml:space="preserve"> </w:t>
      </w:r>
      <w:r w:rsidRPr="00D944C4">
        <w:rPr>
          <w:color w:val="00B050"/>
        </w:rPr>
        <w:t>Vgl. Bundesamt für Sicherheit in der Informationstechnik (o.J.): Was ist Cloud Computing?</w:t>
      </w:r>
    </w:p>
  </w:footnote>
  <w:footnote w:id="82">
    <w:p w14:paraId="3D31079E" w14:textId="3A48B898" w:rsidR="00082D87" w:rsidRPr="00082D87" w:rsidRDefault="00082D87">
      <w:pPr>
        <w:pStyle w:val="Funotentext"/>
      </w:pPr>
      <w:r w:rsidRPr="00D944C4">
        <w:rPr>
          <w:rStyle w:val="Funotenzeichen"/>
          <w:color w:val="00B050"/>
        </w:rPr>
        <w:footnoteRef/>
      </w:r>
      <w:r w:rsidRPr="00D944C4">
        <w:rPr>
          <w:color w:val="00B050"/>
        </w:rPr>
        <w:t xml:space="preserve"> Bundesamt für Sicherheit in der Informationstechnik (o.J.): Was ist Cloud Computing?</w:t>
      </w:r>
    </w:p>
  </w:footnote>
  <w:footnote w:id="83">
    <w:p w14:paraId="7DF1C2C0" w14:textId="363DFEB0" w:rsidR="007C0C24" w:rsidRPr="007C0C24" w:rsidRDefault="007C0C24">
      <w:pPr>
        <w:pStyle w:val="Funotentext"/>
      </w:pPr>
      <w:r w:rsidRPr="00D944C4">
        <w:rPr>
          <w:rStyle w:val="Funotenzeichen"/>
          <w:color w:val="00B050"/>
        </w:rPr>
        <w:footnoteRef/>
      </w:r>
      <w:r w:rsidRPr="00D944C4">
        <w:rPr>
          <w:color w:val="00B050"/>
        </w:rPr>
        <w:t xml:space="preserve"> Vgl.</w:t>
      </w:r>
      <w:r w:rsidR="0086018D" w:rsidRPr="00D944C4">
        <w:rPr>
          <w:color w:val="00B050"/>
        </w:rPr>
        <w:t xml:space="preserve"> Kratzke, Nane (2022): Seite 13</w:t>
      </w:r>
    </w:p>
  </w:footnote>
  <w:footnote w:id="84">
    <w:p w14:paraId="2EA57B72" w14:textId="75650398" w:rsidR="00631D82" w:rsidRDefault="00631D82">
      <w:pPr>
        <w:pStyle w:val="Funotentext"/>
      </w:pPr>
      <w:r w:rsidRPr="00D944C4">
        <w:rPr>
          <w:rStyle w:val="Funotenzeichen"/>
          <w:color w:val="00B050"/>
        </w:rPr>
        <w:footnoteRef/>
      </w:r>
      <w:r w:rsidRPr="00D944C4">
        <w:rPr>
          <w:color w:val="00B050"/>
        </w:rPr>
        <w:t xml:space="preserve"> Vgl. Kratzke, Nane (2022): Seite 16</w:t>
      </w:r>
    </w:p>
  </w:footnote>
  <w:footnote w:id="85">
    <w:p w14:paraId="448C4790" w14:textId="604742A2" w:rsidR="00631D82" w:rsidRDefault="00631D82">
      <w:pPr>
        <w:pStyle w:val="Funotentext"/>
      </w:pPr>
      <w:r w:rsidRPr="00D944C4">
        <w:rPr>
          <w:rStyle w:val="Funotenzeichen"/>
          <w:color w:val="00B050"/>
        </w:rPr>
        <w:footnoteRef/>
      </w:r>
      <w:r w:rsidRPr="00D944C4">
        <w:rPr>
          <w:color w:val="00B050"/>
        </w:rPr>
        <w:t xml:space="preserve"> Vgl. Kratzke, Nane (2022): Seite 15</w:t>
      </w:r>
    </w:p>
  </w:footnote>
  <w:footnote w:id="86">
    <w:p w14:paraId="52A7A9E7" w14:textId="5D782E9F" w:rsidR="00873402" w:rsidRDefault="00873402">
      <w:pPr>
        <w:pStyle w:val="Funotentext"/>
      </w:pPr>
      <w:r w:rsidRPr="00063699">
        <w:rPr>
          <w:rStyle w:val="Funotenzeichen"/>
          <w:color w:val="00B050"/>
        </w:rPr>
        <w:footnoteRef/>
      </w:r>
      <w:r w:rsidRPr="00063699">
        <w:rPr>
          <w:color w:val="00B050"/>
        </w:rPr>
        <w:t xml:space="preserve"> Vgl. Bundesamt für Sicherheit in der Informationstechnik (o.J.): Was ist Cloud Computing?</w:t>
      </w:r>
    </w:p>
  </w:footnote>
  <w:footnote w:id="87">
    <w:p w14:paraId="0482DA90" w14:textId="75F6A2E7" w:rsidR="00A25E33" w:rsidRPr="00463160" w:rsidRDefault="00A25E33">
      <w:pPr>
        <w:pStyle w:val="Funotentext"/>
      </w:pPr>
      <w:r w:rsidRPr="00063699">
        <w:rPr>
          <w:rStyle w:val="Funotenzeichen"/>
          <w:color w:val="00B050"/>
        </w:rPr>
        <w:footnoteRef/>
      </w:r>
      <w:r w:rsidRPr="00063699">
        <w:rPr>
          <w:color w:val="00B050"/>
        </w:rPr>
        <w:t xml:space="preserve"> Vgl. Kratzke, Nane (2022): Seite 14</w:t>
      </w:r>
    </w:p>
  </w:footnote>
  <w:footnote w:id="88">
    <w:p w14:paraId="3703A81B" w14:textId="07AAF9B8" w:rsidR="00655125" w:rsidRPr="00463160" w:rsidRDefault="00655125">
      <w:pPr>
        <w:pStyle w:val="Funotentext"/>
      </w:pPr>
      <w:r w:rsidRPr="00063699">
        <w:rPr>
          <w:rStyle w:val="Funotenzeichen"/>
          <w:color w:val="00B050"/>
        </w:rPr>
        <w:footnoteRef/>
      </w:r>
      <w:r w:rsidRPr="00063699">
        <w:rPr>
          <w:color w:val="00B050"/>
        </w:rPr>
        <w:t xml:space="preserve"> Vgl. </w:t>
      </w:r>
      <w:proofErr w:type="spellStart"/>
      <w:r w:rsidRPr="00063699">
        <w:rPr>
          <w:color w:val="00B050"/>
        </w:rPr>
        <w:t>Somasundar</w:t>
      </w:r>
      <w:proofErr w:type="spellEnd"/>
      <w:r w:rsidRPr="00063699">
        <w:rPr>
          <w:color w:val="00B050"/>
        </w:rPr>
        <w:t xml:space="preserve">, Harish (2021): Database Multi </w:t>
      </w:r>
      <w:proofErr w:type="spellStart"/>
      <w:r w:rsidRPr="00063699">
        <w:rPr>
          <w:color w:val="00B050"/>
        </w:rPr>
        <w:t>tenancy</w:t>
      </w:r>
      <w:proofErr w:type="spellEnd"/>
    </w:p>
  </w:footnote>
  <w:footnote w:id="89">
    <w:p w14:paraId="16DCD388" w14:textId="1DF4A17A" w:rsidR="00BA25D6" w:rsidRDefault="00BA25D6">
      <w:pPr>
        <w:pStyle w:val="Funotentext"/>
      </w:pPr>
      <w:r w:rsidRPr="00063699">
        <w:rPr>
          <w:rStyle w:val="Funotenzeichen"/>
          <w:color w:val="00B050"/>
        </w:rPr>
        <w:footnoteRef/>
      </w:r>
      <w:r w:rsidRPr="00063699">
        <w:rPr>
          <w:color w:val="00B050"/>
        </w:rPr>
        <w:t xml:space="preserve"> Vgl. Lippert, Jan (2019): Mandantenfähigkeit mit PostgreSQL</w:t>
      </w:r>
    </w:p>
  </w:footnote>
  <w:footnote w:id="90">
    <w:p w14:paraId="0F612F4B" w14:textId="49287A76" w:rsidR="00A0639F" w:rsidRDefault="00A0639F">
      <w:pPr>
        <w:pStyle w:val="Funotentext"/>
      </w:pPr>
      <w:r w:rsidRPr="00063699">
        <w:rPr>
          <w:rStyle w:val="Funotenzeichen"/>
          <w:color w:val="00B050"/>
        </w:rPr>
        <w:footnoteRef/>
      </w:r>
      <w:r w:rsidRPr="00063699">
        <w:rPr>
          <w:color w:val="00B050"/>
        </w:rPr>
        <w:t xml:space="preserve"> Vgl. Lippert, Jan (2019): Mandantenfähigkeit mit PostgreSQL</w:t>
      </w:r>
    </w:p>
  </w:footnote>
  <w:footnote w:id="91">
    <w:p w14:paraId="08F27186" w14:textId="6E40C694" w:rsidR="00A0639F" w:rsidRPr="00A0639F" w:rsidRDefault="00A0639F">
      <w:pPr>
        <w:pStyle w:val="Funotentext"/>
        <w:rPr>
          <w:lang w:val="en-US"/>
        </w:rPr>
      </w:pPr>
      <w:r w:rsidRPr="00063699">
        <w:rPr>
          <w:rStyle w:val="Funotenzeichen"/>
          <w:color w:val="00B050"/>
        </w:rPr>
        <w:footnoteRef/>
      </w:r>
      <w:r w:rsidRPr="00063699">
        <w:rPr>
          <w:color w:val="00B050"/>
          <w:lang w:val="en-US"/>
        </w:rPr>
        <w:t xml:space="preserve"> </w:t>
      </w:r>
      <w:proofErr w:type="spellStart"/>
      <w:r w:rsidRPr="00063699">
        <w:rPr>
          <w:color w:val="00B050"/>
          <w:lang w:val="en-US"/>
        </w:rPr>
        <w:t>Vgl</w:t>
      </w:r>
      <w:proofErr w:type="spellEnd"/>
      <w:r w:rsidRPr="00063699">
        <w:rPr>
          <w:color w:val="00B050"/>
          <w:lang w:val="en-US"/>
        </w:rPr>
        <w:t xml:space="preserve">. </w:t>
      </w:r>
      <w:proofErr w:type="spellStart"/>
      <w:r w:rsidRPr="00063699">
        <w:rPr>
          <w:color w:val="00B050"/>
          <w:lang w:val="en-US"/>
        </w:rPr>
        <w:t>Somasundar</w:t>
      </w:r>
      <w:proofErr w:type="spellEnd"/>
      <w:r w:rsidRPr="00063699">
        <w:rPr>
          <w:color w:val="00B050"/>
          <w:lang w:val="en-US"/>
        </w:rPr>
        <w:t>, Harish (2021): Database Multi tenancy</w:t>
      </w:r>
    </w:p>
  </w:footnote>
  <w:footnote w:id="92">
    <w:p w14:paraId="10A1A127" w14:textId="09AC3B89" w:rsidR="00A0639F" w:rsidRPr="00063699" w:rsidRDefault="00A0639F">
      <w:pPr>
        <w:pStyle w:val="Funotentext"/>
        <w:rPr>
          <w:color w:val="00B050"/>
        </w:rPr>
      </w:pPr>
      <w:r w:rsidRPr="00063699">
        <w:rPr>
          <w:rStyle w:val="Funotenzeichen"/>
          <w:color w:val="00B050"/>
        </w:rPr>
        <w:footnoteRef/>
      </w:r>
      <w:r w:rsidRPr="00063699">
        <w:rPr>
          <w:color w:val="00B050"/>
        </w:rPr>
        <w:t xml:space="preserve"> Vgl. Lippert, Jan (2019): Mandantenfähigkeit mit PostgreSQL</w:t>
      </w:r>
    </w:p>
  </w:footnote>
  <w:footnote w:id="93">
    <w:p w14:paraId="4F16183D" w14:textId="04FEC0CD" w:rsidR="00A0639F" w:rsidRPr="00A0639F" w:rsidRDefault="00A0639F">
      <w:pPr>
        <w:pStyle w:val="Funotentext"/>
        <w:rPr>
          <w:lang w:val="en-US"/>
        </w:rPr>
      </w:pPr>
      <w:r w:rsidRPr="00063699">
        <w:rPr>
          <w:rStyle w:val="Funotenzeichen"/>
          <w:color w:val="00B050"/>
        </w:rPr>
        <w:footnoteRef/>
      </w:r>
      <w:r w:rsidRPr="00063699">
        <w:rPr>
          <w:color w:val="00B050"/>
          <w:lang w:val="en-US"/>
        </w:rPr>
        <w:t xml:space="preserve"> </w:t>
      </w:r>
      <w:proofErr w:type="spellStart"/>
      <w:r w:rsidRPr="00063699">
        <w:rPr>
          <w:color w:val="00B050"/>
          <w:lang w:val="en-US"/>
        </w:rPr>
        <w:t>Vgl</w:t>
      </w:r>
      <w:proofErr w:type="spellEnd"/>
      <w:r w:rsidRPr="00063699">
        <w:rPr>
          <w:color w:val="00B050"/>
          <w:lang w:val="en-US"/>
        </w:rPr>
        <w:t xml:space="preserve">. </w:t>
      </w:r>
      <w:bookmarkStart w:id="39" w:name="_Hlk155896866"/>
      <w:proofErr w:type="spellStart"/>
      <w:r w:rsidRPr="00063699">
        <w:rPr>
          <w:color w:val="00B050"/>
          <w:lang w:val="en-US"/>
        </w:rPr>
        <w:t>Somasundar</w:t>
      </w:r>
      <w:proofErr w:type="spellEnd"/>
      <w:r w:rsidRPr="00063699">
        <w:rPr>
          <w:color w:val="00B050"/>
          <w:lang w:val="en-US"/>
        </w:rPr>
        <w:t>, Harish (2021)</w:t>
      </w:r>
      <w:bookmarkEnd w:id="39"/>
      <w:r w:rsidRPr="00063699">
        <w:rPr>
          <w:color w:val="00B050"/>
          <w:lang w:val="en-US"/>
        </w:rPr>
        <w:t>: Database Multi tenancy</w:t>
      </w:r>
    </w:p>
  </w:footnote>
  <w:footnote w:id="94">
    <w:p w14:paraId="69992A30" w14:textId="479CCE52" w:rsidR="00CD1E16" w:rsidRDefault="00CD1E16">
      <w:pPr>
        <w:pStyle w:val="Funotentext"/>
      </w:pPr>
      <w:r w:rsidRPr="0079120B">
        <w:rPr>
          <w:rStyle w:val="Funotenzeichen"/>
          <w:color w:val="00B050"/>
        </w:rPr>
        <w:footnoteRef/>
      </w:r>
      <w:r w:rsidRPr="0079120B">
        <w:rPr>
          <w:color w:val="00B050"/>
        </w:rPr>
        <w:t xml:space="preserve"> Vgl. Lippert, Jan (2019): Mandantenfähigkeit mit PostgreSQL</w:t>
      </w:r>
    </w:p>
  </w:footnote>
  <w:footnote w:id="95">
    <w:p w14:paraId="70140D57" w14:textId="1B97B747" w:rsidR="00CD1E16" w:rsidRDefault="00CD1E16">
      <w:pPr>
        <w:pStyle w:val="Funotentext"/>
      </w:pPr>
      <w:r w:rsidRPr="0079120B">
        <w:rPr>
          <w:rStyle w:val="Funotenzeichen"/>
          <w:color w:val="00B050"/>
        </w:rPr>
        <w:footnoteRef/>
      </w:r>
      <w:r w:rsidRPr="0079120B">
        <w:rPr>
          <w:color w:val="00B050"/>
        </w:rPr>
        <w:t xml:space="preserve"> Vgl. Lippert, Jan (2019): Mandantenfähigkeit mit PostgreSQL</w:t>
      </w:r>
    </w:p>
  </w:footnote>
  <w:footnote w:id="96">
    <w:p w14:paraId="5928782C" w14:textId="62F32215" w:rsidR="00CD1E16" w:rsidRPr="00CD1E16" w:rsidRDefault="00CD1E16">
      <w:pPr>
        <w:pStyle w:val="Funotentext"/>
        <w:rPr>
          <w:lang w:val="en-US"/>
        </w:rPr>
      </w:pPr>
      <w:r w:rsidRPr="0079120B">
        <w:rPr>
          <w:rStyle w:val="Funotenzeichen"/>
          <w:color w:val="00B050"/>
        </w:rPr>
        <w:footnoteRef/>
      </w:r>
      <w:r w:rsidRPr="0079120B">
        <w:rPr>
          <w:color w:val="00B050"/>
          <w:lang w:val="en-US"/>
        </w:rPr>
        <w:t xml:space="preserve"> </w:t>
      </w:r>
      <w:proofErr w:type="spellStart"/>
      <w:r w:rsidRPr="0079120B">
        <w:rPr>
          <w:color w:val="00B050"/>
          <w:lang w:val="en-US"/>
        </w:rPr>
        <w:t>Vgl</w:t>
      </w:r>
      <w:proofErr w:type="spellEnd"/>
      <w:r w:rsidRPr="0079120B">
        <w:rPr>
          <w:color w:val="00B050"/>
          <w:lang w:val="en-US"/>
        </w:rPr>
        <w:t xml:space="preserve">. </w:t>
      </w:r>
      <w:proofErr w:type="spellStart"/>
      <w:r w:rsidRPr="0079120B">
        <w:rPr>
          <w:color w:val="00B050"/>
          <w:lang w:val="en-US"/>
        </w:rPr>
        <w:t>Somasundar</w:t>
      </w:r>
      <w:proofErr w:type="spellEnd"/>
      <w:r w:rsidRPr="0079120B">
        <w:rPr>
          <w:color w:val="00B050"/>
          <w:lang w:val="en-US"/>
        </w:rPr>
        <w:t>, Harish (2021): Database Multi tenancy</w:t>
      </w:r>
    </w:p>
  </w:footnote>
  <w:footnote w:id="97">
    <w:p w14:paraId="0FB8A2BF" w14:textId="16656B80" w:rsidR="00013F44" w:rsidRPr="00013F44" w:rsidRDefault="00013F44">
      <w:pPr>
        <w:pStyle w:val="Funotentext"/>
      </w:pPr>
      <w:r w:rsidRPr="0079120B">
        <w:rPr>
          <w:rStyle w:val="Funotenzeichen"/>
          <w:color w:val="00B050"/>
        </w:rPr>
        <w:footnoteRef/>
      </w:r>
      <w:r w:rsidRPr="0079120B">
        <w:rPr>
          <w:color w:val="00B050"/>
        </w:rPr>
        <w:t xml:space="preserve"> Vgl. </w:t>
      </w:r>
      <w:proofErr w:type="spellStart"/>
      <w:r w:rsidRPr="0079120B">
        <w:rPr>
          <w:color w:val="00B050"/>
        </w:rPr>
        <w:t>aws</w:t>
      </w:r>
      <w:proofErr w:type="spellEnd"/>
      <w:r w:rsidRPr="0079120B">
        <w:rPr>
          <w:color w:val="00B050"/>
        </w:rPr>
        <w:t xml:space="preserve"> (o.J.): Empfehlungen auf der Sicherheit auf Zeilenebene (sic!)</w:t>
      </w:r>
    </w:p>
  </w:footnote>
  <w:footnote w:id="98">
    <w:p w14:paraId="392B1EA4" w14:textId="1183FFA9" w:rsidR="00937DC3" w:rsidRPr="00937DC3" w:rsidRDefault="00937DC3">
      <w:pPr>
        <w:pStyle w:val="Funotentext"/>
        <w:rPr>
          <w:lang w:val="en-US"/>
        </w:rPr>
      </w:pPr>
      <w:r w:rsidRPr="0079120B">
        <w:rPr>
          <w:rStyle w:val="Funotenzeichen"/>
          <w:color w:val="00B050"/>
        </w:rPr>
        <w:footnoteRef/>
      </w:r>
      <w:r w:rsidRPr="0079120B">
        <w:rPr>
          <w:color w:val="00B050"/>
          <w:lang w:val="en-US"/>
        </w:rPr>
        <w:t xml:space="preserve"> </w:t>
      </w:r>
      <w:proofErr w:type="spellStart"/>
      <w:r w:rsidRPr="0079120B">
        <w:rPr>
          <w:color w:val="00B050"/>
          <w:lang w:val="en-US"/>
        </w:rPr>
        <w:t>Vgl</w:t>
      </w:r>
      <w:proofErr w:type="spellEnd"/>
      <w:r w:rsidRPr="0079120B">
        <w:rPr>
          <w:color w:val="00B050"/>
          <w:lang w:val="en-US"/>
        </w:rPr>
        <w:t xml:space="preserve">. </w:t>
      </w:r>
      <w:proofErr w:type="spellStart"/>
      <w:r w:rsidRPr="0079120B">
        <w:rPr>
          <w:color w:val="00B050"/>
          <w:lang w:val="en-US"/>
        </w:rPr>
        <w:t>Somasundar</w:t>
      </w:r>
      <w:proofErr w:type="spellEnd"/>
      <w:r w:rsidRPr="0079120B">
        <w:rPr>
          <w:color w:val="00B050"/>
          <w:lang w:val="en-US"/>
        </w:rPr>
        <w:t>, Harish (2021): Database Multi tenancy</w:t>
      </w:r>
    </w:p>
  </w:footnote>
  <w:footnote w:id="99">
    <w:p w14:paraId="14CA234E" w14:textId="79EE5C1A" w:rsidR="003A1974" w:rsidRPr="006237C6" w:rsidRDefault="003A1974">
      <w:pPr>
        <w:pStyle w:val="Funotentext"/>
        <w:rPr>
          <w:color w:val="00B050"/>
          <w:lang w:val="en-US"/>
        </w:rPr>
      </w:pPr>
      <w:r w:rsidRPr="006237C6">
        <w:rPr>
          <w:rStyle w:val="Funotenzeichen"/>
          <w:color w:val="00B050"/>
        </w:rPr>
        <w:footnoteRef/>
      </w:r>
      <w:r w:rsidRPr="006237C6">
        <w:rPr>
          <w:color w:val="00B050"/>
          <w:lang w:val="en-US"/>
        </w:rPr>
        <w:t xml:space="preserve"> </w:t>
      </w:r>
      <w:proofErr w:type="spellStart"/>
      <w:r w:rsidRPr="006237C6">
        <w:rPr>
          <w:color w:val="00B050"/>
          <w:lang w:val="en-US"/>
        </w:rPr>
        <w:t>Vgl</w:t>
      </w:r>
      <w:proofErr w:type="spellEnd"/>
      <w:r w:rsidRPr="006237C6">
        <w:rPr>
          <w:color w:val="00B050"/>
          <w:lang w:val="en-US"/>
        </w:rPr>
        <w:t xml:space="preserve">. </w:t>
      </w:r>
      <w:r w:rsidR="006237C6" w:rsidRPr="006237C6">
        <w:rPr>
          <w:color w:val="00B050"/>
          <w:lang w:val="en-US"/>
        </w:rPr>
        <w:t xml:space="preserve">Winter, Mario / </w:t>
      </w:r>
      <w:proofErr w:type="spellStart"/>
      <w:r w:rsidR="006237C6" w:rsidRPr="006237C6">
        <w:rPr>
          <w:color w:val="00B050"/>
          <w:lang w:val="en-US"/>
        </w:rPr>
        <w:t>Ekssir</w:t>
      </w:r>
      <w:proofErr w:type="spellEnd"/>
      <w:r w:rsidR="006237C6" w:rsidRPr="006237C6">
        <w:rPr>
          <w:color w:val="00B050"/>
          <w:lang w:val="en-US"/>
        </w:rPr>
        <w:t xml:space="preserve">-Monfared, Mohsen / Sneed, Harry M. / Seidle, Richard / Borner, Lars </w:t>
      </w:r>
      <w:r w:rsidRPr="006237C6">
        <w:rPr>
          <w:color w:val="00B050"/>
          <w:lang w:val="en-US"/>
        </w:rPr>
        <w:t xml:space="preserve">(2013): </w:t>
      </w:r>
      <w:proofErr w:type="spellStart"/>
      <w:r w:rsidRPr="006237C6">
        <w:rPr>
          <w:color w:val="00B050"/>
          <w:lang w:val="en-US"/>
        </w:rPr>
        <w:t>Seite</w:t>
      </w:r>
      <w:proofErr w:type="spellEnd"/>
      <w:r w:rsidRPr="006237C6">
        <w:rPr>
          <w:color w:val="00B050"/>
          <w:lang w:val="en-US"/>
        </w:rPr>
        <w:t xml:space="preserve"> 41</w:t>
      </w:r>
      <w:r w:rsidR="006237C6" w:rsidRPr="006237C6">
        <w:rPr>
          <w:color w:val="00B050"/>
          <w:lang w:val="en-US"/>
        </w:rPr>
        <w:t>f.</w:t>
      </w:r>
    </w:p>
  </w:footnote>
  <w:footnote w:id="100">
    <w:p w14:paraId="21F5184E" w14:textId="32ECA6E8" w:rsidR="00592C36" w:rsidRPr="00166A00" w:rsidRDefault="00592C36">
      <w:pPr>
        <w:pStyle w:val="Funotentext"/>
        <w:rPr>
          <w:lang w:val="en-US"/>
        </w:rPr>
      </w:pPr>
      <w:r w:rsidRPr="006237C6">
        <w:rPr>
          <w:rStyle w:val="Funotenzeichen"/>
          <w:color w:val="00B050"/>
        </w:rPr>
        <w:footnoteRef/>
      </w:r>
      <w:r w:rsidRPr="006237C6">
        <w:rPr>
          <w:color w:val="00B050"/>
          <w:lang w:val="en-US"/>
        </w:rPr>
        <w:t xml:space="preserve"> </w:t>
      </w:r>
      <w:proofErr w:type="spellStart"/>
      <w:r w:rsidRPr="006237C6">
        <w:rPr>
          <w:color w:val="00B050"/>
          <w:lang w:val="en-US"/>
        </w:rPr>
        <w:t>Vgl</w:t>
      </w:r>
      <w:proofErr w:type="spellEnd"/>
      <w:r w:rsidRPr="006237C6">
        <w:rPr>
          <w:color w:val="00B050"/>
          <w:lang w:val="en-US"/>
        </w:rPr>
        <w:t xml:space="preserve">. </w:t>
      </w:r>
      <w:proofErr w:type="spellStart"/>
      <w:r w:rsidRPr="006237C6">
        <w:rPr>
          <w:color w:val="00B050"/>
          <w:lang w:val="en-US"/>
        </w:rPr>
        <w:t>Kersken</w:t>
      </w:r>
      <w:proofErr w:type="spellEnd"/>
      <w:r w:rsidRPr="006237C6">
        <w:rPr>
          <w:color w:val="00B050"/>
          <w:lang w:val="en-US"/>
        </w:rPr>
        <w:t xml:space="preserve">, Sascha (2019): </w:t>
      </w:r>
      <w:proofErr w:type="spellStart"/>
      <w:r w:rsidRPr="006237C6">
        <w:rPr>
          <w:color w:val="00B050"/>
          <w:lang w:val="en-US"/>
        </w:rPr>
        <w:t>Seite</w:t>
      </w:r>
      <w:proofErr w:type="spellEnd"/>
      <w:r w:rsidRPr="006237C6">
        <w:rPr>
          <w:color w:val="00B050"/>
          <w:lang w:val="en-US"/>
        </w:rPr>
        <w:t xml:space="preserve"> 722</w:t>
      </w:r>
    </w:p>
  </w:footnote>
  <w:footnote w:id="101">
    <w:p w14:paraId="38F32D59" w14:textId="1BEC12CE" w:rsidR="00592C36" w:rsidRPr="00592C36" w:rsidRDefault="00592C36">
      <w:pPr>
        <w:pStyle w:val="Funotentext"/>
        <w:rPr>
          <w:lang w:val="en-US"/>
        </w:rPr>
      </w:pPr>
      <w:r w:rsidRPr="006237C6">
        <w:rPr>
          <w:rStyle w:val="Funotenzeichen"/>
          <w:color w:val="00B050"/>
        </w:rPr>
        <w:footnoteRef/>
      </w:r>
      <w:r w:rsidRPr="006237C6">
        <w:rPr>
          <w:color w:val="00B050"/>
          <w:lang w:val="en-US"/>
        </w:rPr>
        <w:t xml:space="preserve"> </w:t>
      </w:r>
      <w:proofErr w:type="spellStart"/>
      <w:r w:rsidRPr="006237C6">
        <w:rPr>
          <w:color w:val="00B050"/>
          <w:lang w:val="en-US"/>
        </w:rPr>
        <w:t>Vgl</w:t>
      </w:r>
      <w:proofErr w:type="spellEnd"/>
      <w:r w:rsidRPr="006237C6">
        <w:rPr>
          <w:color w:val="00B050"/>
          <w:lang w:val="en-US"/>
        </w:rPr>
        <w:t xml:space="preserve">. </w:t>
      </w:r>
      <w:r w:rsidR="006237C6" w:rsidRPr="006237C6">
        <w:rPr>
          <w:color w:val="00B050"/>
          <w:lang w:val="en-US"/>
        </w:rPr>
        <w:t xml:space="preserve">Winter, Mario / </w:t>
      </w:r>
      <w:proofErr w:type="spellStart"/>
      <w:r w:rsidR="006237C6" w:rsidRPr="006237C6">
        <w:rPr>
          <w:color w:val="00B050"/>
          <w:lang w:val="en-US"/>
        </w:rPr>
        <w:t>Ekssir</w:t>
      </w:r>
      <w:proofErr w:type="spellEnd"/>
      <w:r w:rsidR="006237C6" w:rsidRPr="006237C6">
        <w:rPr>
          <w:color w:val="00B050"/>
          <w:lang w:val="en-US"/>
        </w:rPr>
        <w:t xml:space="preserve">-Monfared, Mohsen / Sneed, Harry M. / Seidle, Richard / Borner, Lars </w:t>
      </w:r>
      <w:r w:rsidRPr="006237C6">
        <w:rPr>
          <w:color w:val="00B050"/>
          <w:lang w:val="en-US"/>
        </w:rPr>
        <w:t xml:space="preserve">(2013): </w:t>
      </w:r>
      <w:proofErr w:type="spellStart"/>
      <w:r w:rsidRPr="006237C6">
        <w:rPr>
          <w:color w:val="00B050"/>
          <w:lang w:val="en-US"/>
        </w:rPr>
        <w:t>Seite</w:t>
      </w:r>
      <w:proofErr w:type="spellEnd"/>
      <w:r w:rsidRPr="006237C6">
        <w:rPr>
          <w:color w:val="00B050"/>
          <w:lang w:val="en-US"/>
        </w:rPr>
        <w:t xml:space="preserve"> 41</w:t>
      </w:r>
    </w:p>
  </w:footnote>
  <w:footnote w:id="102">
    <w:p w14:paraId="5E575EF1" w14:textId="5FBCE5CD" w:rsidR="00E568EA" w:rsidRPr="00E568EA" w:rsidRDefault="00E568EA">
      <w:pPr>
        <w:pStyle w:val="Funotentext"/>
        <w:rPr>
          <w:lang w:val="en-US"/>
        </w:rPr>
      </w:pPr>
      <w:r>
        <w:rPr>
          <w:rStyle w:val="Funotenzeichen"/>
        </w:rPr>
        <w:footnoteRef/>
      </w:r>
      <w:r w:rsidRPr="00E568EA">
        <w:rPr>
          <w:lang w:val="en-US"/>
        </w:rPr>
        <w:t xml:space="preserve"> </w:t>
      </w:r>
      <w:proofErr w:type="spellStart"/>
      <w:r w:rsidRPr="006237C6">
        <w:rPr>
          <w:color w:val="00B050"/>
          <w:lang w:val="en-US"/>
        </w:rPr>
        <w:t>Vgl</w:t>
      </w:r>
      <w:proofErr w:type="spellEnd"/>
      <w:r w:rsidRPr="006237C6">
        <w:rPr>
          <w:color w:val="00B050"/>
          <w:lang w:val="en-US"/>
        </w:rPr>
        <w:t xml:space="preserve">. </w:t>
      </w:r>
      <w:r w:rsidR="006237C6" w:rsidRPr="006237C6">
        <w:rPr>
          <w:color w:val="00B050"/>
          <w:lang w:val="en-US"/>
        </w:rPr>
        <w:t xml:space="preserve">Winter, Mario / </w:t>
      </w:r>
      <w:proofErr w:type="spellStart"/>
      <w:r w:rsidR="006237C6" w:rsidRPr="006237C6">
        <w:rPr>
          <w:color w:val="00B050"/>
          <w:lang w:val="en-US"/>
        </w:rPr>
        <w:t>Ekssir</w:t>
      </w:r>
      <w:proofErr w:type="spellEnd"/>
      <w:r w:rsidR="006237C6" w:rsidRPr="006237C6">
        <w:rPr>
          <w:color w:val="00B050"/>
          <w:lang w:val="en-US"/>
        </w:rPr>
        <w:t xml:space="preserve">-Monfared, Mohsen / Sneed, Harry M. / Seidle, Richard / Borner, Lars </w:t>
      </w:r>
      <w:r w:rsidRPr="006237C6">
        <w:rPr>
          <w:color w:val="00B050"/>
          <w:lang w:val="en-US"/>
        </w:rPr>
        <w:t xml:space="preserve">(2013): </w:t>
      </w:r>
      <w:proofErr w:type="spellStart"/>
      <w:r w:rsidRPr="006237C6">
        <w:rPr>
          <w:color w:val="00B050"/>
          <w:lang w:val="en-US"/>
        </w:rPr>
        <w:t>Seite</w:t>
      </w:r>
      <w:proofErr w:type="spellEnd"/>
      <w:r w:rsidRPr="006237C6">
        <w:rPr>
          <w:color w:val="00B050"/>
          <w:lang w:val="en-US"/>
        </w:rPr>
        <w:t xml:space="preserve"> 42</w:t>
      </w:r>
    </w:p>
  </w:footnote>
  <w:footnote w:id="103">
    <w:p w14:paraId="42EB9A92" w14:textId="44085314" w:rsidR="00875FE9" w:rsidRPr="00166A00" w:rsidRDefault="00875FE9">
      <w:pPr>
        <w:pStyle w:val="Funotentext"/>
        <w:rPr>
          <w:lang w:val="en-US"/>
        </w:rPr>
      </w:pPr>
      <w:r w:rsidRPr="00AC5AA2">
        <w:rPr>
          <w:rStyle w:val="Funotenzeichen"/>
          <w:color w:val="00B050"/>
        </w:rPr>
        <w:footnoteRef/>
      </w:r>
      <w:r w:rsidRPr="00AC5AA2">
        <w:rPr>
          <w:color w:val="00B050"/>
          <w:lang w:val="en-US"/>
        </w:rPr>
        <w:t xml:space="preserve"> </w:t>
      </w:r>
      <w:proofErr w:type="spellStart"/>
      <w:r w:rsidR="00720C2F" w:rsidRPr="00AC5AA2">
        <w:rPr>
          <w:color w:val="00B050"/>
          <w:lang w:val="en-US"/>
        </w:rPr>
        <w:t>Vgl</w:t>
      </w:r>
      <w:proofErr w:type="spellEnd"/>
      <w:r w:rsidR="00720C2F" w:rsidRPr="00AC5AA2">
        <w:rPr>
          <w:color w:val="00B050"/>
          <w:lang w:val="en-US"/>
        </w:rPr>
        <w:t xml:space="preserve">. </w:t>
      </w:r>
      <w:proofErr w:type="spellStart"/>
      <w:r w:rsidRPr="00AC5AA2">
        <w:rPr>
          <w:color w:val="00B050"/>
          <w:lang w:val="en-US"/>
        </w:rPr>
        <w:t>Kronthaler</w:t>
      </w:r>
      <w:proofErr w:type="spellEnd"/>
      <w:r w:rsidRPr="00AC5AA2">
        <w:rPr>
          <w:color w:val="00B050"/>
          <w:lang w:val="en-US"/>
        </w:rPr>
        <w:t xml:space="preserve">, Franz (2021): </w:t>
      </w:r>
      <w:proofErr w:type="spellStart"/>
      <w:r w:rsidRPr="00AC5AA2">
        <w:rPr>
          <w:color w:val="00B050"/>
          <w:lang w:val="en-US"/>
        </w:rPr>
        <w:t>Seite</w:t>
      </w:r>
      <w:proofErr w:type="spellEnd"/>
      <w:r w:rsidRPr="00AC5AA2">
        <w:rPr>
          <w:color w:val="00B050"/>
          <w:lang w:val="en-US"/>
        </w:rPr>
        <w:t xml:space="preserve"> 11</w:t>
      </w:r>
    </w:p>
  </w:footnote>
  <w:footnote w:id="104">
    <w:p w14:paraId="4DABF373" w14:textId="5443F00B" w:rsidR="00720C2F" w:rsidRPr="00720C2F" w:rsidRDefault="00720C2F">
      <w:pPr>
        <w:pStyle w:val="Funotentext"/>
        <w:rPr>
          <w:lang w:val="en-US"/>
        </w:rPr>
      </w:pPr>
      <w:r w:rsidRPr="00AC5AA2">
        <w:rPr>
          <w:rStyle w:val="Funotenzeichen"/>
          <w:color w:val="00B050"/>
        </w:rPr>
        <w:footnoteRef/>
      </w:r>
      <w:r w:rsidRPr="00AC5AA2">
        <w:rPr>
          <w:color w:val="00B050"/>
          <w:lang w:val="en-US"/>
        </w:rPr>
        <w:t xml:space="preserve"> </w:t>
      </w:r>
      <w:proofErr w:type="spellStart"/>
      <w:r w:rsidRPr="00AC5AA2">
        <w:rPr>
          <w:color w:val="00B050"/>
          <w:lang w:val="en-US"/>
        </w:rPr>
        <w:t>Vgl</w:t>
      </w:r>
      <w:proofErr w:type="spellEnd"/>
      <w:r w:rsidRPr="00AC5AA2">
        <w:rPr>
          <w:color w:val="00B050"/>
          <w:lang w:val="en-US"/>
        </w:rPr>
        <w:t>. PostgreSQL (</w:t>
      </w:r>
      <w:proofErr w:type="spellStart"/>
      <w:r w:rsidRPr="00AC5AA2">
        <w:rPr>
          <w:color w:val="00B050"/>
          <w:lang w:val="en-US"/>
        </w:rPr>
        <w:t>o.J.</w:t>
      </w:r>
      <w:proofErr w:type="spellEnd"/>
      <w:r w:rsidR="00E3493E" w:rsidRPr="00AC5AA2">
        <w:rPr>
          <w:color w:val="00B050"/>
          <w:lang w:val="en-US"/>
        </w:rPr>
        <w:t xml:space="preserve"> - a</w:t>
      </w:r>
      <w:r w:rsidRPr="00AC5AA2">
        <w:rPr>
          <w:color w:val="00B050"/>
          <w:lang w:val="en-US"/>
        </w:rPr>
        <w:t>): What is PostgreSQL?</w:t>
      </w:r>
    </w:p>
  </w:footnote>
  <w:footnote w:id="105">
    <w:p w14:paraId="33B3EE67" w14:textId="3869932A" w:rsidR="00AC5AA2" w:rsidRPr="000761E7" w:rsidRDefault="000761E7">
      <w:pPr>
        <w:pStyle w:val="Funotentext"/>
        <w:rPr>
          <w:lang w:val="en-US"/>
        </w:rPr>
      </w:pPr>
      <w:r w:rsidRPr="00AC5AA2">
        <w:rPr>
          <w:rStyle w:val="Funotenzeichen"/>
          <w:color w:val="00B050"/>
        </w:rPr>
        <w:footnoteRef/>
      </w:r>
      <w:r w:rsidRPr="00AC5AA2">
        <w:rPr>
          <w:color w:val="00B050"/>
          <w:lang w:val="en-US"/>
        </w:rPr>
        <w:t xml:space="preserve"> </w:t>
      </w:r>
      <w:proofErr w:type="spellStart"/>
      <w:r w:rsidRPr="00AC5AA2">
        <w:rPr>
          <w:color w:val="00B050"/>
          <w:lang w:val="en-US"/>
        </w:rPr>
        <w:t>Vgl</w:t>
      </w:r>
      <w:proofErr w:type="spellEnd"/>
      <w:r w:rsidRPr="00AC5AA2">
        <w:rPr>
          <w:color w:val="00B050"/>
          <w:lang w:val="en-US"/>
        </w:rPr>
        <w:t xml:space="preserve">. </w:t>
      </w:r>
      <w:r w:rsidR="00AC5AA2" w:rsidRPr="00AC5AA2">
        <w:rPr>
          <w:color w:val="00B050"/>
          <w:lang w:val="en-US"/>
        </w:rPr>
        <w:t>PostgreSQL (</w:t>
      </w:r>
      <w:proofErr w:type="spellStart"/>
      <w:r w:rsidR="00AC5AA2" w:rsidRPr="00AC5AA2">
        <w:rPr>
          <w:color w:val="00B050"/>
          <w:lang w:val="en-US"/>
        </w:rPr>
        <w:t>o.J.</w:t>
      </w:r>
      <w:proofErr w:type="spellEnd"/>
      <w:r w:rsidR="00AC5AA2" w:rsidRPr="00AC5AA2">
        <w:rPr>
          <w:color w:val="00B050"/>
          <w:lang w:val="en-US"/>
        </w:rPr>
        <w:t xml:space="preserve"> - b): PL/</w:t>
      </w:r>
      <w:proofErr w:type="spellStart"/>
      <w:r w:rsidR="00AC5AA2" w:rsidRPr="00AC5AA2">
        <w:rPr>
          <w:color w:val="00B050"/>
          <w:lang w:val="en-US"/>
        </w:rPr>
        <w:t>pgSQL</w:t>
      </w:r>
      <w:proofErr w:type="spellEnd"/>
      <w:r w:rsidR="00AC5AA2" w:rsidRPr="00AC5AA2">
        <w:rPr>
          <w:color w:val="00B050"/>
          <w:lang w:val="en-US"/>
        </w:rPr>
        <w:t xml:space="preserve"> </w:t>
      </w:r>
      <w:r w:rsidR="00AC5AA2" w:rsidRPr="00AC5AA2">
        <w:rPr>
          <w:color w:val="00B050"/>
          <w:lang w:val="en-US"/>
        </w:rPr>
        <w:t>-</w:t>
      </w:r>
      <w:r w:rsidR="00AC5AA2" w:rsidRPr="00AC5AA2">
        <w:rPr>
          <w:color w:val="00B050"/>
          <w:lang w:val="en-US"/>
        </w:rPr>
        <w:t xml:space="preserve"> Overview</w:t>
      </w:r>
    </w:p>
  </w:footnote>
  <w:footnote w:id="106">
    <w:p w14:paraId="3AAF4102" w14:textId="59399502" w:rsidR="000761E7" w:rsidRPr="000761E7" w:rsidRDefault="000761E7">
      <w:pPr>
        <w:pStyle w:val="Funotentext"/>
        <w:rPr>
          <w:lang w:val="en-US"/>
        </w:rPr>
      </w:pPr>
      <w:r w:rsidRPr="0043113A">
        <w:rPr>
          <w:rStyle w:val="Funotenzeichen"/>
          <w:color w:val="00B050"/>
        </w:rPr>
        <w:footnoteRef/>
      </w:r>
      <w:r w:rsidRPr="0043113A">
        <w:rPr>
          <w:color w:val="00B050"/>
          <w:lang w:val="en-US"/>
        </w:rPr>
        <w:t xml:space="preserve"> </w:t>
      </w:r>
      <w:proofErr w:type="spellStart"/>
      <w:r w:rsidRPr="0043113A">
        <w:rPr>
          <w:color w:val="00B050"/>
          <w:lang w:val="en-US"/>
        </w:rPr>
        <w:t>Vgl</w:t>
      </w:r>
      <w:proofErr w:type="spellEnd"/>
      <w:r w:rsidRPr="0043113A">
        <w:rPr>
          <w:color w:val="00B050"/>
          <w:lang w:val="en-US"/>
        </w:rPr>
        <w:t xml:space="preserve">. </w:t>
      </w:r>
      <w:proofErr w:type="spellStart"/>
      <w:r w:rsidRPr="0043113A">
        <w:rPr>
          <w:color w:val="00B050"/>
          <w:lang w:val="en-US"/>
        </w:rPr>
        <w:t>DBeaver</w:t>
      </w:r>
      <w:proofErr w:type="spellEnd"/>
      <w:r w:rsidRPr="0043113A">
        <w:rPr>
          <w:color w:val="00B050"/>
          <w:lang w:val="en-US"/>
        </w:rPr>
        <w:t xml:space="preserve"> (</w:t>
      </w:r>
      <w:proofErr w:type="spellStart"/>
      <w:r w:rsidRPr="0043113A">
        <w:rPr>
          <w:color w:val="00B050"/>
          <w:lang w:val="en-US"/>
        </w:rPr>
        <w:t>o.J.</w:t>
      </w:r>
      <w:proofErr w:type="spellEnd"/>
      <w:r w:rsidRPr="0043113A">
        <w:rPr>
          <w:color w:val="00B050"/>
          <w:lang w:val="en-US"/>
        </w:rPr>
        <w:t xml:space="preserve">): About </w:t>
      </w:r>
      <w:proofErr w:type="spellStart"/>
      <w:r w:rsidRPr="0043113A">
        <w:rPr>
          <w:color w:val="00B050"/>
          <w:lang w:val="en-US"/>
        </w:rPr>
        <w:t>DBeaver</w:t>
      </w:r>
      <w:proofErr w:type="spellEnd"/>
    </w:p>
  </w:footnote>
  <w:footnote w:id="107">
    <w:p w14:paraId="5E946A27" w14:textId="3C3DABB0" w:rsidR="005F7FEC" w:rsidRDefault="005F7FEC">
      <w:pPr>
        <w:pStyle w:val="Funotentext"/>
      </w:pPr>
      <w:r w:rsidRPr="00D6022E">
        <w:rPr>
          <w:rStyle w:val="Funotenzeichen"/>
          <w:color w:val="00B050"/>
        </w:rPr>
        <w:footnoteRef/>
      </w:r>
      <w:r w:rsidRPr="00D6022E">
        <w:rPr>
          <w:color w:val="00B050"/>
        </w:rPr>
        <w:t xml:space="preserve"> Vgl. Kersken, Sascha (2019): Seite 530f.</w:t>
      </w:r>
    </w:p>
  </w:footnote>
  <w:footnote w:id="108">
    <w:p w14:paraId="4A4C3330" w14:textId="31EA77CD" w:rsidR="00B140BA" w:rsidRPr="00B140BA" w:rsidRDefault="00B140BA">
      <w:pPr>
        <w:pStyle w:val="Funotentext"/>
        <w:rPr>
          <w:lang w:val="en-US"/>
        </w:rPr>
      </w:pPr>
      <w:r w:rsidRPr="00D6022E">
        <w:rPr>
          <w:rStyle w:val="Funotenzeichen"/>
          <w:color w:val="00B050"/>
        </w:rPr>
        <w:footnoteRef/>
      </w:r>
      <w:r w:rsidRPr="00D6022E">
        <w:rPr>
          <w:color w:val="00B050"/>
          <w:lang w:val="en-US"/>
        </w:rPr>
        <w:t xml:space="preserve"> </w:t>
      </w:r>
      <w:proofErr w:type="spellStart"/>
      <w:r w:rsidRPr="00D6022E">
        <w:rPr>
          <w:color w:val="00B050"/>
          <w:lang w:val="en-US"/>
        </w:rPr>
        <w:t>Vgl</w:t>
      </w:r>
      <w:proofErr w:type="spellEnd"/>
      <w:r w:rsidRPr="00D6022E">
        <w:rPr>
          <w:color w:val="00B050"/>
          <w:lang w:val="en-US"/>
        </w:rPr>
        <w:t>. Psycopg</w:t>
      </w:r>
      <w:r w:rsidR="00D6022E" w:rsidRPr="00D6022E">
        <w:rPr>
          <w:color w:val="00B050"/>
          <w:lang w:val="en-US"/>
        </w:rPr>
        <w:t>2</w:t>
      </w:r>
      <w:r w:rsidRPr="00D6022E">
        <w:rPr>
          <w:color w:val="00B050"/>
          <w:lang w:val="en-US"/>
        </w:rPr>
        <w:t xml:space="preserve"> (</w:t>
      </w:r>
      <w:proofErr w:type="spellStart"/>
      <w:r w:rsidRPr="00D6022E">
        <w:rPr>
          <w:color w:val="00B050"/>
          <w:lang w:val="en-US"/>
        </w:rPr>
        <w:t>o.J.</w:t>
      </w:r>
      <w:proofErr w:type="spellEnd"/>
      <w:r w:rsidRPr="00D6022E">
        <w:rPr>
          <w:color w:val="00B050"/>
          <w:lang w:val="en-US"/>
        </w:rPr>
        <w:t>): PostgreSQL database adapter for Python</w:t>
      </w:r>
    </w:p>
  </w:footnote>
  <w:footnote w:id="109">
    <w:p w14:paraId="031E3B6F" w14:textId="0496F2BB" w:rsidR="00AF2042" w:rsidRPr="00AF2042" w:rsidRDefault="00AF2042">
      <w:pPr>
        <w:pStyle w:val="Funotentext"/>
        <w:rPr>
          <w:lang w:val="en-US"/>
        </w:rPr>
      </w:pPr>
      <w:r w:rsidRPr="00D6022E">
        <w:rPr>
          <w:rStyle w:val="Funotenzeichen"/>
          <w:color w:val="00B050"/>
        </w:rPr>
        <w:footnoteRef/>
      </w:r>
      <w:r w:rsidRPr="00D6022E">
        <w:rPr>
          <w:color w:val="00B050"/>
          <w:lang w:val="en-US"/>
        </w:rPr>
        <w:t xml:space="preserve"> </w:t>
      </w:r>
      <w:proofErr w:type="spellStart"/>
      <w:r w:rsidRPr="00D6022E">
        <w:rPr>
          <w:color w:val="00B050"/>
          <w:lang w:val="en-US"/>
        </w:rPr>
        <w:t>Vgl</w:t>
      </w:r>
      <w:proofErr w:type="spellEnd"/>
      <w:r w:rsidR="00D6022E" w:rsidRPr="00D6022E">
        <w:rPr>
          <w:color w:val="00B050"/>
          <w:lang w:val="en-US"/>
        </w:rPr>
        <w:t>.</w:t>
      </w:r>
      <w:r w:rsidRPr="00D6022E">
        <w:rPr>
          <w:color w:val="00B050"/>
          <w:lang w:val="en-US"/>
        </w:rPr>
        <w:t xml:space="preserve"> Pandas (</w:t>
      </w:r>
      <w:proofErr w:type="spellStart"/>
      <w:r w:rsidRPr="00D6022E">
        <w:rPr>
          <w:color w:val="00B050"/>
          <w:lang w:val="en-US"/>
        </w:rPr>
        <w:t>o.J.</w:t>
      </w:r>
      <w:proofErr w:type="spellEnd"/>
      <w:r w:rsidRPr="00D6022E">
        <w:rPr>
          <w:color w:val="00B050"/>
          <w:lang w:val="en-US"/>
        </w:rPr>
        <w:t>): Intro to pandas</w:t>
      </w:r>
    </w:p>
  </w:footnote>
  <w:footnote w:id="110">
    <w:p w14:paraId="73DC7704" w14:textId="2AC68ABA" w:rsidR="00205A69" w:rsidRPr="00205A69" w:rsidRDefault="00205A69">
      <w:pPr>
        <w:pStyle w:val="Funotentext"/>
        <w:rPr>
          <w:lang w:val="en-US"/>
        </w:rPr>
      </w:pPr>
      <w:r w:rsidRPr="007D43DE">
        <w:rPr>
          <w:rStyle w:val="Funotenzeichen"/>
          <w:color w:val="00B050"/>
        </w:rPr>
        <w:footnoteRef/>
      </w:r>
      <w:r w:rsidRPr="007D43DE">
        <w:rPr>
          <w:color w:val="00B050"/>
          <w:lang w:val="en-US"/>
        </w:rPr>
        <w:t xml:space="preserve"> </w:t>
      </w:r>
      <w:proofErr w:type="spellStart"/>
      <w:r w:rsidRPr="007D43DE">
        <w:rPr>
          <w:color w:val="00B050"/>
          <w:lang w:val="en-US"/>
        </w:rPr>
        <w:t>Vgl</w:t>
      </w:r>
      <w:proofErr w:type="spellEnd"/>
      <w:r w:rsidRPr="007D43DE">
        <w:rPr>
          <w:color w:val="00B050"/>
          <w:lang w:val="en-US"/>
        </w:rPr>
        <w:t>. Python (</w:t>
      </w:r>
      <w:proofErr w:type="spellStart"/>
      <w:r w:rsidRPr="007D43DE">
        <w:rPr>
          <w:color w:val="00B050"/>
          <w:lang w:val="en-US"/>
        </w:rPr>
        <w:t>o.J.</w:t>
      </w:r>
      <w:proofErr w:type="spellEnd"/>
      <w:r w:rsidR="002A02FE" w:rsidRPr="007D43DE">
        <w:rPr>
          <w:color w:val="00B050"/>
          <w:lang w:val="en-US"/>
        </w:rPr>
        <w:t xml:space="preserve"> - a</w:t>
      </w:r>
      <w:r w:rsidRPr="007D43DE">
        <w:rPr>
          <w:color w:val="00B050"/>
          <w:lang w:val="en-US"/>
        </w:rPr>
        <w:t xml:space="preserve">): </w:t>
      </w:r>
      <w:proofErr w:type="spellStart"/>
      <w:r w:rsidRPr="007D43DE">
        <w:rPr>
          <w:color w:val="00B050"/>
          <w:lang w:val="en-US"/>
        </w:rPr>
        <w:t>unittest</w:t>
      </w:r>
      <w:proofErr w:type="spellEnd"/>
      <w:r w:rsidRPr="007D43DE">
        <w:rPr>
          <w:color w:val="00B050"/>
          <w:lang w:val="en-US"/>
        </w:rPr>
        <w:t xml:space="preserve"> </w:t>
      </w:r>
      <w:r w:rsidR="007D43DE" w:rsidRPr="007D43DE">
        <w:rPr>
          <w:color w:val="00B050"/>
          <w:lang w:val="en-US"/>
        </w:rPr>
        <w:t>-</w:t>
      </w:r>
      <w:r w:rsidRPr="007D43DE">
        <w:rPr>
          <w:color w:val="00B050"/>
          <w:lang w:val="en-US"/>
        </w:rPr>
        <w:t xml:space="preserve"> Unit testing framework</w:t>
      </w:r>
    </w:p>
  </w:footnote>
  <w:footnote w:id="111">
    <w:p w14:paraId="2310D2DA" w14:textId="67FB7678" w:rsidR="00CD295C" w:rsidRDefault="00CD295C">
      <w:pPr>
        <w:pStyle w:val="Funotentext"/>
      </w:pPr>
      <w:r w:rsidRPr="007D43DE">
        <w:rPr>
          <w:rStyle w:val="Funotenzeichen"/>
          <w:color w:val="00B050"/>
        </w:rPr>
        <w:footnoteRef/>
      </w:r>
      <w:r w:rsidRPr="007D43DE">
        <w:rPr>
          <w:color w:val="00B050"/>
        </w:rPr>
        <w:t xml:space="preserve"> Vgl. </w:t>
      </w:r>
      <w:proofErr w:type="spellStart"/>
      <w:r w:rsidR="007D43DE" w:rsidRPr="007D43DE">
        <w:rPr>
          <w:color w:val="00B050"/>
        </w:rPr>
        <w:t>JetBrains</w:t>
      </w:r>
      <w:proofErr w:type="spellEnd"/>
      <w:r w:rsidR="007D43DE" w:rsidRPr="007D43DE">
        <w:rPr>
          <w:color w:val="00B050"/>
        </w:rPr>
        <w:t xml:space="preserve"> (o.J.): </w:t>
      </w:r>
      <w:proofErr w:type="spellStart"/>
      <w:r w:rsidR="007D43DE" w:rsidRPr="007D43DE">
        <w:rPr>
          <w:color w:val="00B050"/>
        </w:rPr>
        <w:t>PyCharm</w:t>
      </w:r>
      <w:proofErr w:type="spellEnd"/>
    </w:p>
  </w:footnote>
  <w:footnote w:id="112">
    <w:p w14:paraId="4DCC356A" w14:textId="4B143ADD" w:rsidR="00013953" w:rsidRDefault="00013953">
      <w:pPr>
        <w:pStyle w:val="Funotentext"/>
      </w:pPr>
      <w:r>
        <w:rPr>
          <w:rStyle w:val="Funotenzeichen"/>
        </w:rPr>
        <w:footnoteRef/>
      </w:r>
      <w:r>
        <w:t xml:space="preserve"> Vgl. Hruschka, Peter (2023): Seite 11ff.</w:t>
      </w:r>
    </w:p>
  </w:footnote>
  <w:footnote w:id="113">
    <w:p w14:paraId="7D147282" w14:textId="755771D6" w:rsidR="00FF7BB7" w:rsidRDefault="00FF7BB7">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106</w:t>
      </w:r>
    </w:p>
  </w:footnote>
  <w:footnote w:id="114">
    <w:p w14:paraId="0388A685" w14:textId="5D8233CA" w:rsidR="00FF7BB7" w:rsidRDefault="00FF7BB7">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107</w:t>
      </w:r>
    </w:p>
  </w:footnote>
  <w:footnote w:id="115">
    <w:p w14:paraId="0EB847D1" w14:textId="70C2FB1A" w:rsidR="00265DF1" w:rsidRDefault="00265DF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107</w:t>
      </w:r>
    </w:p>
  </w:footnote>
  <w:footnote w:id="116">
    <w:p w14:paraId="1D85A0D9" w14:textId="264E5A9C" w:rsidR="00265DF1" w:rsidRDefault="00265DF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108</w:t>
      </w:r>
    </w:p>
  </w:footnote>
  <w:footnote w:id="117">
    <w:p w14:paraId="384B4E1D" w14:textId="7B96D1B9" w:rsidR="00654F31" w:rsidRDefault="00654F3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108f.</w:t>
      </w:r>
    </w:p>
  </w:footnote>
  <w:footnote w:id="118">
    <w:p w14:paraId="5CDB831D" w14:textId="324352E8" w:rsidR="00654F31" w:rsidRDefault="00654F3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w:t>
      </w:r>
      <w:r w:rsidR="00D322BB">
        <w:t>9</w:t>
      </w:r>
      <w:r>
        <w:t>f.</w:t>
      </w:r>
    </w:p>
  </w:footnote>
  <w:footnote w:id="119">
    <w:p w14:paraId="0F7EABC0" w14:textId="29D95867" w:rsidR="00470A5E" w:rsidRDefault="00470A5E">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w:t>
      </w:r>
      <w:r w:rsidR="00852F88">
        <w:t>10</w:t>
      </w:r>
      <w:r>
        <w:t>f.</w:t>
      </w:r>
    </w:p>
  </w:footnote>
  <w:footnote w:id="120">
    <w:p w14:paraId="49B69CBD" w14:textId="1218433D" w:rsidR="00852F88" w:rsidRDefault="00852F88">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111f.</w:t>
      </w:r>
    </w:p>
  </w:footnote>
  <w:footnote w:id="121">
    <w:p w14:paraId="4B81F4E3" w14:textId="7804A0EF" w:rsidR="00852F88" w:rsidRDefault="00852F88">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112f.</w:t>
      </w:r>
    </w:p>
  </w:footnote>
  <w:footnote w:id="122">
    <w:p w14:paraId="2A4064FB" w14:textId="78D14565" w:rsidR="004627C4" w:rsidRDefault="004627C4" w:rsidP="004627C4">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120</w:t>
      </w:r>
    </w:p>
  </w:footnote>
  <w:footnote w:id="123">
    <w:p w14:paraId="6E732619" w14:textId="38AF1F97" w:rsidR="00116B61" w:rsidRDefault="00116B61">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122</w:t>
      </w:r>
    </w:p>
  </w:footnote>
  <w:footnote w:id="124">
    <w:p w14:paraId="2AC634FB" w14:textId="43FB4D84" w:rsidR="00116B61" w:rsidRPr="00B05A33" w:rsidRDefault="00116B61">
      <w:pPr>
        <w:pStyle w:val="Funotentext"/>
        <w:rPr>
          <w:lang w:val="en-US"/>
        </w:rPr>
      </w:pPr>
      <w:r>
        <w:rPr>
          <w:rStyle w:val="Funotenzeichen"/>
        </w:rPr>
        <w:footnoteRef/>
      </w:r>
      <w:r w:rsidRPr="00B05A33">
        <w:rPr>
          <w:lang w:val="en-US"/>
        </w:rPr>
        <w:t xml:space="preserve"> </w:t>
      </w:r>
      <w:proofErr w:type="spellStart"/>
      <w:r w:rsidRPr="00B05A33">
        <w:rPr>
          <w:lang w:val="en-US"/>
        </w:rPr>
        <w:t>Vgl</w:t>
      </w:r>
      <w:proofErr w:type="spellEnd"/>
      <w:r w:rsidRPr="00B05A33">
        <w:rPr>
          <w:lang w:val="en-US"/>
        </w:rPr>
        <w:t xml:space="preserve">. Crowder, James A. / Hoff, Curtis W. (2022): </w:t>
      </w:r>
      <w:proofErr w:type="spellStart"/>
      <w:r w:rsidRPr="00B05A33">
        <w:rPr>
          <w:lang w:val="en-US"/>
        </w:rPr>
        <w:t>Seite</w:t>
      </w:r>
      <w:proofErr w:type="spellEnd"/>
      <w:r w:rsidRPr="00B05A33">
        <w:rPr>
          <w:lang w:val="en-US"/>
        </w:rPr>
        <w:t xml:space="preserve"> 125</w:t>
      </w:r>
    </w:p>
  </w:footnote>
  <w:footnote w:id="125">
    <w:p w14:paraId="41F9C87B" w14:textId="64B8C43C" w:rsidR="005069C1" w:rsidRPr="00B05A33" w:rsidRDefault="005069C1">
      <w:pPr>
        <w:pStyle w:val="Funotentext"/>
        <w:rPr>
          <w:lang w:val="en-US"/>
        </w:rPr>
      </w:pPr>
      <w:r>
        <w:rPr>
          <w:rStyle w:val="Funotenzeichen"/>
        </w:rPr>
        <w:footnoteRef/>
      </w:r>
      <w:r w:rsidRPr="00B05A33">
        <w:rPr>
          <w:lang w:val="en-US"/>
        </w:rPr>
        <w:t xml:space="preserve"> </w:t>
      </w:r>
      <w:proofErr w:type="spellStart"/>
      <w:r w:rsidRPr="00B05A33">
        <w:rPr>
          <w:lang w:val="en-US"/>
        </w:rPr>
        <w:t>Vgl</w:t>
      </w:r>
      <w:proofErr w:type="spellEnd"/>
      <w:r w:rsidRPr="00B05A33">
        <w:rPr>
          <w:lang w:val="en-US"/>
        </w:rPr>
        <w:t xml:space="preserve">. Crowder, James A. / Hoff, Curtis W. (2022): </w:t>
      </w:r>
      <w:proofErr w:type="spellStart"/>
      <w:r w:rsidRPr="00B05A33">
        <w:rPr>
          <w:lang w:val="en-US"/>
        </w:rPr>
        <w:t>Seite</w:t>
      </w:r>
      <w:proofErr w:type="spellEnd"/>
      <w:r w:rsidRPr="00B05A33">
        <w:rPr>
          <w:lang w:val="en-US"/>
        </w:rPr>
        <w:t xml:space="preserve"> 126</w:t>
      </w:r>
    </w:p>
  </w:footnote>
  <w:footnote w:id="126">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w:t>
      </w:r>
      <w:proofErr w:type="spellStart"/>
      <w:r w:rsidRPr="00EB04EB">
        <w:rPr>
          <w:lang w:val="en-US"/>
        </w:rPr>
        <w:t>o.J.</w:t>
      </w:r>
      <w:proofErr w:type="spellEnd"/>
      <w:r w:rsidRPr="00EB04EB">
        <w:rPr>
          <w:lang w:val="en-US"/>
        </w:rPr>
        <w:t xml:space="preserve"> - c): Row Security Policies</w:t>
      </w:r>
    </w:p>
  </w:footnote>
  <w:footnote w:id="127">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w:t>
      </w:r>
      <w:proofErr w:type="spellStart"/>
      <w:r w:rsidRPr="002A02FE">
        <w:rPr>
          <w:lang w:val="en-US"/>
        </w:rPr>
        <w:t>o.J.</w:t>
      </w:r>
      <w:proofErr w:type="spellEnd"/>
      <w:r w:rsidRPr="002A02FE">
        <w:rPr>
          <w:lang w:val="en-US"/>
        </w:rPr>
        <w:t xml:space="preserve"> - b)</w:t>
      </w:r>
      <w:r>
        <w:rPr>
          <w:lang w:val="en-US"/>
        </w:rPr>
        <w:t>:</w:t>
      </w:r>
      <w:r w:rsidRPr="002A02FE">
        <w:rPr>
          <w:lang w:val="en-US"/>
        </w:rPr>
        <w:t xml:space="preserve"> </w:t>
      </w:r>
      <w:proofErr w:type="spellStart"/>
      <w:proofErr w:type="gramStart"/>
      <w:r w:rsidRPr="002A02FE">
        <w:rPr>
          <w:lang w:val="en-US"/>
        </w:rPr>
        <w:t>setUp</w:t>
      </w:r>
      <w:proofErr w:type="spellEnd"/>
      <w:r w:rsidRPr="002A02FE">
        <w:rPr>
          <w:lang w:val="en-US"/>
        </w:rPr>
        <w:t>(</w:t>
      </w:r>
      <w:proofErr w:type="gramEnd"/>
      <w:r w:rsidRPr="002A02FE">
        <w:rPr>
          <w:lang w:val="en-US"/>
        </w:rPr>
        <w:t>)</w:t>
      </w:r>
    </w:p>
  </w:footnote>
  <w:footnote w:id="128">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w:t>
      </w:r>
      <w:proofErr w:type="spellStart"/>
      <w:r w:rsidRPr="002A02FE">
        <w:rPr>
          <w:lang w:val="en-US"/>
        </w:rPr>
        <w:t>o.J.</w:t>
      </w:r>
      <w:proofErr w:type="spellEnd"/>
      <w:r w:rsidRPr="002A02FE">
        <w:rPr>
          <w:lang w:val="en-US"/>
        </w:rPr>
        <w:t xml:space="preserve"> – c): </w:t>
      </w:r>
      <w:proofErr w:type="spellStart"/>
      <w:proofErr w:type="gramStart"/>
      <w:r w:rsidRPr="002A02FE">
        <w:rPr>
          <w:lang w:val="en-US"/>
        </w:rPr>
        <w:t>tearDown</w:t>
      </w:r>
      <w:proofErr w:type="spellEnd"/>
      <w:r w:rsidRPr="002A02FE">
        <w:rPr>
          <w:lang w:val="en-US"/>
        </w:rPr>
        <w:t>(</w:t>
      </w:r>
      <w:proofErr w:type="gramEnd"/>
      <w:r>
        <w:rPr>
          <w:lang w:val="en-US"/>
        </w:rPr>
        <w:t>)</w:t>
      </w:r>
    </w:p>
  </w:footnote>
  <w:footnote w:id="129">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w:t>
      </w:r>
      <w:proofErr w:type="spellStart"/>
      <w:r w:rsidRPr="008059D1">
        <w:rPr>
          <w:lang w:val="en-US"/>
        </w:rPr>
        <w:t>o.J.</w:t>
      </w:r>
      <w:proofErr w:type="spellEnd"/>
      <w:r w:rsidRPr="008059D1">
        <w:rPr>
          <w:lang w:val="en-US"/>
        </w:rPr>
        <w:t xml:space="preserve"> - c): </w:t>
      </w:r>
      <w:proofErr w:type="spellStart"/>
      <w:proofErr w:type="gramStart"/>
      <w:r w:rsidRPr="008059D1">
        <w:rPr>
          <w:lang w:val="en-US"/>
        </w:rPr>
        <w:t>assertEqual</w:t>
      </w:r>
      <w:proofErr w:type="spellEnd"/>
      <w:r w:rsidR="008059D1" w:rsidRPr="008059D1">
        <w:rPr>
          <w:lang w:val="en-US"/>
        </w:rPr>
        <w:t>(</w:t>
      </w:r>
      <w:proofErr w:type="gramEnd"/>
      <w:r w:rsidR="008059D1" w:rsidRPr="008059D1">
        <w:rPr>
          <w:lang w:val="en-US"/>
        </w:rPr>
        <w:t>)</w:t>
      </w:r>
      <w:r w:rsidRPr="008059D1">
        <w:rPr>
          <w:lang w:val="en-US"/>
        </w:rPr>
        <w:t xml:space="preserve"> </w:t>
      </w:r>
    </w:p>
  </w:footnote>
  <w:footnote w:id="130">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w:t>
      </w:r>
      <w:proofErr w:type="spellStart"/>
      <w:r w:rsidRPr="0097797A">
        <w:rPr>
          <w:lang w:val="en-US"/>
        </w:rPr>
        <w:t>o.J.</w:t>
      </w:r>
      <w:proofErr w:type="spellEnd"/>
      <w:r w:rsidRPr="0097797A">
        <w:rPr>
          <w:lang w:val="en-US"/>
        </w:rPr>
        <w:t xml:space="preserve"> - </w:t>
      </w:r>
      <w:r>
        <w:rPr>
          <w:lang w:val="en-US"/>
        </w:rPr>
        <w:t>d</w:t>
      </w:r>
      <w:r w:rsidRPr="0097797A">
        <w:rPr>
          <w:lang w:val="en-US"/>
        </w:rPr>
        <w:t xml:space="preserve">): </w:t>
      </w:r>
      <w:proofErr w:type="spellStart"/>
      <w:proofErr w:type="gramStart"/>
      <w:r w:rsidRPr="0097797A">
        <w:rPr>
          <w:lang w:val="en-US"/>
        </w:rPr>
        <w:t>assertTrue</w:t>
      </w:r>
      <w:proofErr w:type="spellEnd"/>
      <w:r w:rsidR="008059D1">
        <w:rPr>
          <w:lang w:val="en-US"/>
        </w:rPr>
        <w:t>(</w:t>
      </w:r>
      <w:proofErr w:type="gramEnd"/>
      <w:r w:rsidR="008059D1">
        <w:rPr>
          <w:lang w:val="en-US"/>
        </w:rPr>
        <w:t>)</w:t>
      </w:r>
    </w:p>
  </w:footnote>
  <w:footnote w:id="131">
    <w:p w14:paraId="0702567E" w14:textId="597928A6" w:rsidR="008059D1" w:rsidRDefault="008059D1">
      <w:pPr>
        <w:pStyle w:val="Funotentext"/>
      </w:pPr>
      <w:r>
        <w:rPr>
          <w:rStyle w:val="Funotenzeichen"/>
        </w:rPr>
        <w:footnoteRef/>
      </w:r>
      <w:r>
        <w:t xml:space="preserve"> </w:t>
      </w:r>
      <w:r w:rsidRPr="0097797A">
        <w:rPr>
          <w:lang w:val="en-US"/>
        </w:rPr>
        <w:t>Python (</w:t>
      </w:r>
      <w:proofErr w:type="spellStart"/>
      <w:r w:rsidRPr="0097797A">
        <w:rPr>
          <w:lang w:val="en-US"/>
        </w:rPr>
        <w:t>o.J.</w:t>
      </w:r>
      <w:proofErr w:type="spellEnd"/>
      <w:r w:rsidRPr="0097797A">
        <w:rPr>
          <w:lang w:val="en-US"/>
        </w:rPr>
        <w:t xml:space="preserve"> - </w:t>
      </w:r>
      <w:r>
        <w:rPr>
          <w:lang w:val="en-US"/>
        </w:rPr>
        <w:t>e</w:t>
      </w:r>
      <w:r w:rsidRPr="0097797A">
        <w:rPr>
          <w:lang w:val="en-US"/>
        </w:rPr>
        <w:t xml:space="preserve">): </w:t>
      </w:r>
      <w:proofErr w:type="spellStart"/>
      <w:proofErr w:type="gramStart"/>
      <w:r w:rsidRPr="0097797A">
        <w:rPr>
          <w:lang w:val="en-US"/>
        </w:rPr>
        <w:t>assert</w:t>
      </w:r>
      <w:r>
        <w:rPr>
          <w:lang w:val="en-US"/>
        </w:rPr>
        <w:t>Raises</w:t>
      </w:r>
      <w:proofErr w:type="spellEnd"/>
      <w:r>
        <w:rPr>
          <w:lang w:val="en-US"/>
        </w:rPr>
        <w:t>(</w:t>
      </w:r>
      <w:proofErr w:type="gramEnd"/>
      <w:r>
        <w:rPr>
          <w:lang w:val="en-US"/>
        </w:rPr>
        <w:t>)</w:t>
      </w:r>
    </w:p>
  </w:footnote>
  <w:footnote w:id="132">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Python (</w:t>
      </w:r>
      <w:proofErr w:type="spellStart"/>
      <w:r w:rsidRPr="0097797A">
        <w:rPr>
          <w:lang w:val="en-US"/>
        </w:rPr>
        <w:t>o.J.</w:t>
      </w:r>
      <w:proofErr w:type="spellEnd"/>
      <w:r w:rsidRPr="0097797A">
        <w:rPr>
          <w:lang w:val="en-US"/>
        </w:rPr>
        <w:t xml:space="preserve"> - </w:t>
      </w:r>
      <w:r>
        <w:rPr>
          <w:lang w:val="en-US"/>
        </w:rPr>
        <w:t>f</w:t>
      </w:r>
      <w:r w:rsidRPr="0097797A">
        <w:rPr>
          <w:lang w:val="en-US"/>
        </w:rPr>
        <w:t xml:space="preserve">): </w:t>
      </w:r>
      <w:proofErr w:type="spellStart"/>
      <w:proofErr w:type="gramStart"/>
      <w:r w:rsidRPr="0097797A">
        <w:rPr>
          <w:lang w:val="en-US"/>
        </w:rPr>
        <w:t>assert</w:t>
      </w:r>
      <w:r>
        <w:rPr>
          <w:lang w:val="en-US"/>
        </w:rPr>
        <w:t>IsNone</w:t>
      </w:r>
      <w:proofErr w:type="spellEnd"/>
      <w:r>
        <w:rPr>
          <w:lang w:val="en-US"/>
        </w:rPr>
        <w:t>(</w:t>
      </w:r>
      <w:proofErr w:type="gramEnd"/>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9B2915"/>
    <w:multiLevelType w:val="hybridMultilevel"/>
    <w:tmpl w:val="40267090"/>
    <w:lvl w:ilvl="0" w:tplc="C2F277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8"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7"/>
  </w:num>
  <w:num w:numId="2" w16cid:durableId="440419677">
    <w:abstractNumId w:val="28"/>
  </w:num>
  <w:num w:numId="3" w16cid:durableId="2541693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6"/>
  </w:num>
  <w:num w:numId="6" w16cid:durableId="892350765">
    <w:abstractNumId w:val="66"/>
  </w:num>
  <w:num w:numId="7" w16cid:durableId="1651591600">
    <w:abstractNumId w:val="26"/>
  </w:num>
  <w:num w:numId="8" w16cid:durableId="1682778004">
    <w:abstractNumId w:val="49"/>
  </w:num>
  <w:num w:numId="9" w16cid:durableId="1135028684">
    <w:abstractNumId w:val="32"/>
  </w:num>
  <w:num w:numId="10" w16cid:durableId="231741125">
    <w:abstractNumId w:val="59"/>
  </w:num>
  <w:num w:numId="11" w16cid:durableId="1808627516">
    <w:abstractNumId w:val="65"/>
  </w:num>
  <w:num w:numId="12" w16cid:durableId="1908877836">
    <w:abstractNumId w:val="55"/>
  </w:num>
  <w:num w:numId="13" w16cid:durableId="739793564">
    <w:abstractNumId w:val="34"/>
  </w:num>
  <w:num w:numId="14" w16cid:durableId="1188524247">
    <w:abstractNumId w:val="23"/>
  </w:num>
  <w:num w:numId="15" w16cid:durableId="1188522260">
    <w:abstractNumId w:val="43"/>
  </w:num>
  <w:num w:numId="16" w16cid:durableId="285620313">
    <w:abstractNumId w:val="57"/>
  </w:num>
  <w:num w:numId="17" w16cid:durableId="1906792628">
    <w:abstractNumId w:val="29"/>
  </w:num>
  <w:num w:numId="18" w16cid:durableId="767432764">
    <w:abstractNumId w:val="58"/>
  </w:num>
  <w:num w:numId="19" w16cid:durableId="82647071">
    <w:abstractNumId w:val="46"/>
  </w:num>
  <w:num w:numId="20" w16cid:durableId="2063674459">
    <w:abstractNumId w:val="40"/>
  </w:num>
  <w:num w:numId="21" w16cid:durableId="525484338">
    <w:abstractNumId w:val="42"/>
  </w:num>
  <w:num w:numId="22" w16cid:durableId="1147628269">
    <w:abstractNumId w:val="38"/>
  </w:num>
  <w:num w:numId="23" w16cid:durableId="683289810">
    <w:abstractNumId w:val="67"/>
  </w:num>
  <w:num w:numId="24" w16cid:durableId="363293908">
    <w:abstractNumId w:val="7"/>
  </w:num>
  <w:num w:numId="25" w16cid:durableId="422458190">
    <w:abstractNumId w:val="68"/>
  </w:num>
  <w:num w:numId="26" w16cid:durableId="1163817045">
    <w:abstractNumId w:val="36"/>
  </w:num>
  <w:num w:numId="27" w16cid:durableId="1640844369">
    <w:abstractNumId w:val="2"/>
  </w:num>
  <w:num w:numId="28" w16cid:durableId="1478181048">
    <w:abstractNumId w:val="31"/>
  </w:num>
  <w:num w:numId="29" w16cid:durableId="711076859">
    <w:abstractNumId w:val="62"/>
  </w:num>
  <w:num w:numId="30" w16cid:durableId="1898472872">
    <w:abstractNumId w:val="3"/>
  </w:num>
  <w:num w:numId="31" w16cid:durableId="680351044">
    <w:abstractNumId w:val="69"/>
  </w:num>
  <w:num w:numId="32" w16cid:durableId="1046948118">
    <w:abstractNumId w:val="48"/>
  </w:num>
  <w:num w:numId="33" w16cid:durableId="972632589">
    <w:abstractNumId w:val="9"/>
  </w:num>
  <w:num w:numId="34" w16cid:durableId="710110563">
    <w:abstractNumId w:val="37"/>
  </w:num>
  <w:num w:numId="35" w16cid:durableId="174660692">
    <w:abstractNumId w:val="51"/>
  </w:num>
  <w:num w:numId="36" w16cid:durableId="1408108786">
    <w:abstractNumId w:val="12"/>
  </w:num>
  <w:num w:numId="37" w16cid:durableId="62338432">
    <w:abstractNumId w:val="41"/>
  </w:num>
  <w:num w:numId="38" w16cid:durableId="1984963967">
    <w:abstractNumId w:val="64"/>
  </w:num>
  <w:num w:numId="39" w16cid:durableId="367995034">
    <w:abstractNumId w:val="33"/>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9"/>
  </w:num>
  <w:num w:numId="49" w16cid:durableId="1899852576">
    <w:abstractNumId w:val="19"/>
  </w:num>
  <w:num w:numId="50" w16cid:durableId="1621379490">
    <w:abstractNumId w:val="24"/>
  </w:num>
  <w:num w:numId="51" w16cid:durableId="1682656625">
    <w:abstractNumId w:val="53"/>
  </w:num>
  <w:num w:numId="52" w16cid:durableId="117144792">
    <w:abstractNumId w:val="8"/>
  </w:num>
  <w:num w:numId="53" w16cid:durableId="474370459">
    <w:abstractNumId w:val="11"/>
  </w:num>
  <w:num w:numId="54" w16cid:durableId="200485457">
    <w:abstractNumId w:val="61"/>
  </w:num>
  <w:num w:numId="55" w16cid:durableId="1196580778">
    <w:abstractNumId w:val="52"/>
  </w:num>
  <w:num w:numId="56" w16cid:durableId="751045447">
    <w:abstractNumId w:val="35"/>
  </w:num>
  <w:num w:numId="57" w16cid:durableId="1273784733">
    <w:abstractNumId w:val="22"/>
  </w:num>
  <w:num w:numId="58" w16cid:durableId="932709981">
    <w:abstractNumId w:val="14"/>
  </w:num>
  <w:num w:numId="59" w16cid:durableId="929973085">
    <w:abstractNumId w:val="45"/>
  </w:num>
  <w:num w:numId="60" w16cid:durableId="1388992272">
    <w:abstractNumId w:val="0"/>
  </w:num>
  <w:num w:numId="61" w16cid:durableId="1425883172">
    <w:abstractNumId w:val="17"/>
  </w:num>
  <w:num w:numId="62" w16cid:durableId="1804956750">
    <w:abstractNumId w:val="27"/>
  </w:num>
  <w:num w:numId="63" w16cid:durableId="1544634629">
    <w:abstractNumId w:val="70"/>
  </w:num>
  <w:num w:numId="64" w16cid:durableId="821192584">
    <w:abstractNumId w:val="4"/>
  </w:num>
  <w:num w:numId="65" w16cid:durableId="1660619700">
    <w:abstractNumId w:val="54"/>
  </w:num>
  <w:num w:numId="66" w16cid:durableId="1461798272">
    <w:abstractNumId w:val="50"/>
  </w:num>
  <w:num w:numId="67" w16cid:durableId="1312633951">
    <w:abstractNumId w:val="44"/>
  </w:num>
  <w:num w:numId="68" w16cid:durableId="703746819">
    <w:abstractNumId w:val="60"/>
  </w:num>
  <w:num w:numId="69" w16cid:durableId="2090734003">
    <w:abstractNumId w:val="20"/>
  </w:num>
  <w:num w:numId="70" w16cid:durableId="81728252">
    <w:abstractNumId w:val="63"/>
  </w:num>
  <w:num w:numId="71" w16cid:durableId="1526140288">
    <w:abstractNumId w:val="21"/>
  </w:num>
  <w:num w:numId="72" w16cid:durableId="252057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2C2"/>
    <w:rsid w:val="000007F2"/>
    <w:rsid w:val="00000ECF"/>
    <w:rsid w:val="000020F9"/>
    <w:rsid w:val="00004802"/>
    <w:rsid w:val="0000487E"/>
    <w:rsid w:val="00007262"/>
    <w:rsid w:val="000101B7"/>
    <w:rsid w:val="00012A50"/>
    <w:rsid w:val="00013947"/>
    <w:rsid w:val="00013953"/>
    <w:rsid w:val="00013C73"/>
    <w:rsid w:val="00013F44"/>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301"/>
    <w:rsid w:val="00042A6C"/>
    <w:rsid w:val="00043F5F"/>
    <w:rsid w:val="000446BA"/>
    <w:rsid w:val="00046784"/>
    <w:rsid w:val="00046FD6"/>
    <w:rsid w:val="00047947"/>
    <w:rsid w:val="00053516"/>
    <w:rsid w:val="00056446"/>
    <w:rsid w:val="00056A0E"/>
    <w:rsid w:val="00060911"/>
    <w:rsid w:val="000631BD"/>
    <w:rsid w:val="00063699"/>
    <w:rsid w:val="00066A54"/>
    <w:rsid w:val="00070D3B"/>
    <w:rsid w:val="00072073"/>
    <w:rsid w:val="00072BAD"/>
    <w:rsid w:val="00075E66"/>
    <w:rsid w:val="000761E7"/>
    <w:rsid w:val="000805E2"/>
    <w:rsid w:val="00080B4A"/>
    <w:rsid w:val="00082D87"/>
    <w:rsid w:val="00083D9B"/>
    <w:rsid w:val="000841DC"/>
    <w:rsid w:val="00085F34"/>
    <w:rsid w:val="00086A7F"/>
    <w:rsid w:val="00086CF5"/>
    <w:rsid w:val="000927AA"/>
    <w:rsid w:val="00093806"/>
    <w:rsid w:val="00094918"/>
    <w:rsid w:val="00094E29"/>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0159"/>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1DA"/>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386E"/>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23C5"/>
    <w:rsid w:val="002644A6"/>
    <w:rsid w:val="00264F42"/>
    <w:rsid w:val="00265DF1"/>
    <w:rsid w:val="002660F3"/>
    <w:rsid w:val="00266B8F"/>
    <w:rsid w:val="00271564"/>
    <w:rsid w:val="002741FB"/>
    <w:rsid w:val="00275C09"/>
    <w:rsid w:val="002763DA"/>
    <w:rsid w:val="0028046C"/>
    <w:rsid w:val="00280B63"/>
    <w:rsid w:val="00282670"/>
    <w:rsid w:val="0028593B"/>
    <w:rsid w:val="00285983"/>
    <w:rsid w:val="002901BE"/>
    <w:rsid w:val="00290975"/>
    <w:rsid w:val="002910F6"/>
    <w:rsid w:val="002936F1"/>
    <w:rsid w:val="00294F9A"/>
    <w:rsid w:val="002971F6"/>
    <w:rsid w:val="002A02FE"/>
    <w:rsid w:val="002A327A"/>
    <w:rsid w:val="002A46BC"/>
    <w:rsid w:val="002A4AEF"/>
    <w:rsid w:val="002A6AA9"/>
    <w:rsid w:val="002A7E94"/>
    <w:rsid w:val="002B0719"/>
    <w:rsid w:val="002B0C3C"/>
    <w:rsid w:val="002B0EC5"/>
    <w:rsid w:val="002B3161"/>
    <w:rsid w:val="002B48A1"/>
    <w:rsid w:val="002B494A"/>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5DC"/>
    <w:rsid w:val="003C1F48"/>
    <w:rsid w:val="003C2D04"/>
    <w:rsid w:val="003C4291"/>
    <w:rsid w:val="003C63E7"/>
    <w:rsid w:val="003D16A3"/>
    <w:rsid w:val="003D1F0B"/>
    <w:rsid w:val="003D33F4"/>
    <w:rsid w:val="003D4FF1"/>
    <w:rsid w:val="003E12CE"/>
    <w:rsid w:val="003E3B9D"/>
    <w:rsid w:val="003E4866"/>
    <w:rsid w:val="003E5A6B"/>
    <w:rsid w:val="003E6BE2"/>
    <w:rsid w:val="003E717A"/>
    <w:rsid w:val="003F14A3"/>
    <w:rsid w:val="003F4EC1"/>
    <w:rsid w:val="003F5E2E"/>
    <w:rsid w:val="003F6B2C"/>
    <w:rsid w:val="00401270"/>
    <w:rsid w:val="0040221F"/>
    <w:rsid w:val="00403DF7"/>
    <w:rsid w:val="00405CC8"/>
    <w:rsid w:val="004062FA"/>
    <w:rsid w:val="00407729"/>
    <w:rsid w:val="00407F94"/>
    <w:rsid w:val="004117AD"/>
    <w:rsid w:val="00416475"/>
    <w:rsid w:val="00417728"/>
    <w:rsid w:val="00423E69"/>
    <w:rsid w:val="00423E84"/>
    <w:rsid w:val="004244CD"/>
    <w:rsid w:val="00424C67"/>
    <w:rsid w:val="004254FA"/>
    <w:rsid w:val="00425C76"/>
    <w:rsid w:val="00427722"/>
    <w:rsid w:val="00430058"/>
    <w:rsid w:val="0043113A"/>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203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044"/>
    <w:rsid w:val="00482910"/>
    <w:rsid w:val="004833F1"/>
    <w:rsid w:val="00486F4C"/>
    <w:rsid w:val="0048773B"/>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34E5"/>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A6CDA"/>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3FD7"/>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7C6"/>
    <w:rsid w:val="006239D6"/>
    <w:rsid w:val="00625B5E"/>
    <w:rsid w:val="00630894"/>
    <w:rsid w:val="00631D82"/>
    <w:rsid w:val="00632614"/>
    <w:rsid w:val="0063790F"/>
    <w:rsid w:val="00640298"/>
    <w:rsid w:val="006419AD"/>
    <w:rsid w:val="0065024B"/>
    <w:rsid w:val="00650848"/>
    <w:rsid w:val="0065136F"/>
    <w:rsid w:val="00652CC7"/>
    <w:rsid w:val="00653956"/>
    <w:rsid w:val="00653B03"/>
    <w:rsid w:val="006547C3"/>
    <w:rsid w:val="00654F31"/>
    <w:rsid w:val="00655125"/>
    <w:rsid w:val="00656D0B"/>
    <w:rsid w:val="0065727E"/>
    <w:rsid w:val="0066538E"/>
    <w:rsid w:val="0066687F"/>
    <w:rsid w:val="00666C58"/>
    <w:rsid w:val="0067053F"/>
    <w:rsid w:val="00674794"/>
    <w:rsid w:val="00674C38"/>
    <w:rsid w:val="006801ED"/>
    <w:rsid w:val="00680828"/>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8BE"/>
    <w:rsid w:val="006E29F4"/>
    <w:rsid w:val="006E63B6"/>
    <w:rsid w:val="006E6686"/>
    <w:rsid w:val="006E790A"/>
    <w:rsid w:val="006F1603"/>
    <w:rsid w:val="006F2786"/>
    <w:rsid w:val="006F48A3"/>
    <w:rsid w:val="00700668"/>
    <w:rsid w:val="007010E0"/>
    <w:rsid w:val="00704DF6"/>
    <w:rsid w:val="00713501"/>
    <w:rsid w:val="00714CF5"/>
    <w:rsid w:val="0072071F"/>
    <w:rsid w:val="00720C2F"/>
    <w:rsid w:val="00722631"/>
    <w:rsid w:val="007265D1"/>
    <w:rsid w:val="007268A5"/>
    <w:rsid w:val="00727416"/>
    <w:rsid w:val="00730C8E"/>
    <w:rsid w:val="0073168C"/>
    <w:rsid w:val="0073327A"/>
    <w:rsid w:val="007334AC"/>
    <w:rsid w:val="00735C4E"/>
    <w:rsid w:val="00741A2C"/>
    <w:rsid w:val="00741E31"/>
    <w:rsid w:val="00741E89"/>
    <w:rsid w:val="00741F94"/>
    <w:rsid w:val="007453FF"/>
    <w:rsid w:val="00747369"/>
    <w:rsid w:val="00750853"/>
    <w:rsid w:val="00750D72"/>
    <w:rsid w:val="00751689"/>
    <w:rsid w:val="00753170"/>
    <w:rsid w:val="00754AA2"/>
    <w:rsid w:val="00756D94"/>
    <w:rsid w:val="00760B85"/>
    <w:rsid w:val="00761B2D"/>
    <w:rsid w:val="00761B89"/>
    <w:rsid w:val="007654B2"/>
    <w:rsid w:val="00770CF3"/>
    <w:rsid w:val="0077283F"/>
    <w:rsid w:val="007771A1"/>
    <w:rsid w:val="007772BB"/>
    <w:rsid w:val="00777EB6"/>
    <w:rsid w:val="00781FA4"/>
    <w:rsid w:val="00784A5A"/>
    <w:rsid w:val="007862CE"/>
    <w:rsid w:val="0079120B"/>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3DE"/>
    <w:rsid w:val="007D4A60"/>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5CBC"/>
    <w:rsid w:val="007F641F"/>
    <w:rsid w:val="007F672B"/>
    <w:rsid w:val="008019CA"/>
    <w:rsid w:val="00802441"/>
    <w:rsid w:val="00804B0E"/>
    <w:rsid w:val="00804CF2"/>
    <w:rsid w:val="008052BC"/>
    <w:rsid w:val="008059D1"/>
    <w:rsid w:val="00807972"/>
    <w:rsid w:val="008103B1"/>
    <w:rsid w:val="00812836"/>
    <w:rsid w:val="00815AAE"/>
    <w:rsid w:val="00816E6A"/>
    <w:rsid w:val="00822C4C"/>
    <w:rsid w:val="008231F7"/>
    <w:rsid w:val="0083166D"/>
    <w:rsid w:val="00832BCC"/>
    <w:rsid w:val="00833D22"/>
    <w:rsid w:val="00835EAA"/>
    <w:rsid w:val="008366C9"/>
    <w:rsid w:val="00836A4B"/>
    <w:rsid w:val="00842FEB"/>
    <w:rsid w:val="00843C2F"/>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2FC6"/>
    <w:rsid w:val="00894417"/>
    <w:rsid w:val="00894DB0"/>
    <w:rsid w:val="00895EFF"/>
    <w:rsid w:val="008A1CB5"/>
    <w:rsid w:val="008A28C6"/>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0F5F"/>
    <w:rsid w:val="008C119E"/>
    <w:rsid w:val="008C3555"/>
    <w:rsid w:val="008C370A"/>
    <w:rsid w:val="008C3A8B"/>
    <w:rsid w:val="008C4FDE"/>
    <w:rsid w:val="008C73FC"/>
    <w:rsid w:val="008C746A"/>
    <w:rsid w:val="008D03A4"/>
    <w:rsid w:val="008D324C"/>
    <w:rsid w:val="008D5EDD"/>
    <w:rsid w:val="008D600D"/>
    <w:rsid w:val="008D615F"/>
    <w:rsid w:val="008D6B7B"/>
    <w:rsid w:val="008E0804"/>
    <w:rsid w:val="008E0D05"/>
    <w:rsid w:val="008E11BE"/>
    <w:rsid w:val="008E34DC"/>
    <w:rsid w:val="008E50EF"/>
    <w:rsid w:val="008E60C3"/>
    <w:rsid w:val="008E6703"/>
    <w:rsid w:val="008E70BC"/>
    <w:rsid w:val="008F016D"/>
    <w:rsid w:val="008F0667"/>
    <w:rsid w:val="008F0DF9"/>
    <w:rsid w:val="008F257D"/>
    <w:rsid w:val="008F45EB"/>
    <w:rsid w:val="008F4B5D"/>
    <w:rsid w:val="008F789A"/>
    <w:rsid w:val="008F7C67"/>
    <w:rsid w:val="009006B9"/>
    <w:rsid w:val="00904850"/>
    <w:rsid w:val="00904FFF"/>
    <w:rsid w:val="00905C06"/>
    <w:rsid w:val="009079B2"/>
    <w:rsid w:val="00910D95"/>
    <w:rsid w:val="0091160B"/>
    <w:rsid w:val="00911BD4"/>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688C"/>
    <w:rsid w:val="009370F7"/>
    <w:rsid w:val="009378EB"/>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53F5"/>
    <w:rsid w:val="00986E9C"/>
    <w:rsid w:val="009872E8"/>
    <w:rsid w:val="00991F4E"/>
    <w:rsid w:val="00992F2B"/>
    <w:rsid w:val="0099551C"/>
    <w:rsid w:val="009A22B5"/>
    <w:rsid w:val="009A257C"/>
    <w:rsid w:val="009A2598"/>
    <w:rsid w:val="009A2654"/>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6A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0BE1"/>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1EC"/>
    <w:rsid w:val="00A91810"/>
    <w:rsid w:val="00A92748"/>
    <w:rsid w:val="00A9435F"/>
    <w:rsid w:val="00A94467"/>
    <w:rsid w:val="00AA011F"/>
    <w:rsid w:val="00AA19FE"/>
    <w:rsid w:val="00AA1E25"/>
    <w:rsid w:val="00AA26C5"/>
    <w:rsid w:val="00AA2AEE"/>
    <w:rsid w:val="00AA2E03"/>
    <w:rsid w:val="00AA412B"/>
    <w:rsid w:val="00AA69DA"/>
    <w:rsid w:val="00AB1BEB"/>
    <w:rsid w:val="00AB1EBE"/>
    <w:rsid w:val="00AB2FAE"/>
    <w:rsid w:val="00AB4628"/>
    <w:rsid w:val="00AB4BE2"/>
    <w:rsid w:val="00AC2E38"/>
    <w:rsid w:val="00AC585C"/>
    <w:rsid w:val="00AC5AA2"/>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4B98"/>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1F1"/>
    <w:rsid w:val="00B423CE"/>
    <w:rsid w:val="00B426E5"/>
    <w:rsid w:val="00B45E89"/>
    <w:rsid w:val="00B45F5F"/>
    <w:rsid w:val="00B5056E"/>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4C01"/>
    <w:rsid w:val="00B95A8C"/>
    <w:rsid w:val="00B96031"/>
    <w:rsid w:val="00B96F86"/>
    <w:rsid w:val="00BA1EB5"/>
    <w:rsid w:val="00BA25D6"/>
    <w:rsid w:val="00BA2762"/>
    <w:rsid w:val="00BA321B"/>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767"/>
    <w:rsid w:val="00C01865"/>
    <w:rsid w:val="00C043A2"/>
    <w:rsid w:val="00C0492B"/>
    <w:rsid w:val="00C07E39"/>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474"/>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41BD"/>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B5390"/>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5E5A"/>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3717"/>
    <w:rsid w:val="00D47204"/>
    <w:rsid w:val="00D47694"/>
    <w:rsid w:val="00D47C90"/>
    <w:rsid w:val="00D50FAD"/>
    <w:rsid w:val="00D5332D"/>
    <w:rsid w:val="00D54C34"/>
    <w:rsid w:val="00D55979"/>
    <w:rsid w:val="00D56AF4"/>
    <w:rsid w:val="00D56BEB"/>
    <w:rsid w:val="00D6022E"/>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4C4"/>
    <w:rsid w:val="00D949AE"/>
    <w:rsid w:val="00D97502"/>
    <w:rsid w:val="00D979D8"/>
    <w:rsid w:val="00D97B01"/>
    <w:rsid w:val="00DA20B7"/>
    <w:rsid w:val="00DA2655"/>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15FB"/>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2D9"/>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46AD"/>
    <w:rsid w:val="00E559D3"/>
    <w:rsid w:val="00E568EA"/>
    <w:rsid w:val="00E56F56"/>
    <w:rsid w:val="00E62896"/>
    <w:rsid w:val="00E65054"/>
    <w:rsid w:val="00E66F19"/>
    <w:rsid w:val="00E672C3"/>
    <w:rsid w:val="00E67419"/>
    <w:rsid w:val="00E73BD7"/>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31DA"/>
    <w:rsid w:val="00EA433B"/>
    <w:rsid w:val="00EA5041"/>
    <w:rsid w:val="00EB04EB"/>
    <w:rsid w:val="00EB14BE"/>
    <w:rsid w:val="00EB28B5"/>
    <w:rsid w:val="00EB3FA7"/>
    <w:rsid w:val="00EB42D6"/>
    <w:rsid w:val="00EB692F"/>
    <w:rsid w:val="00EB6C96"/>
    <w:rsid w:val="00EC1E80"/>
    <w:rsid w:val="00EC6BC3"/>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278"/>
    <w:rsid w:val="00F63888"/>
    <w:rsid w:val="00F64A7B"/>
    <w:rsid w:val="00F65A7E"/>
    <w:rsid w:val="00F65FC9"/>
    <w:rsid w:val="00F70BAB"/>
    <w:rsid w:val="00F744C7"/>
    <w:rsid w:val="00F75037"/>
    <w:rsid w:val="00F75387"/>
    <w:rsid w:val="00F7641D"/>
    <w:rsid w:val="00F7780B"/>
    <w:rsid w:val="00F81428"/>
    <w:rsid w:val="00F83F2E"/>
    <w:rsid w:val="00F85523"/>
    <w:rsid w:val="00F90942"/>
    <w:rsid w:val="00F932FA"/>
    <w:rsid w:val="00F9381B"/>
    <w:rsid w:val="00F942A6"/>
    <w:rsid w:val="00FA3551"/>
    <w:rsid w:val="00FA3A7E"/>
    <w:rsid w:val="00FA4BE2"/>
    <w:rsid w:val="00FA5245"/>
    <w:rsid w:val="00FB0D96"/>
    <w:rsid w:val="00FB1906"/>
    <w:rsid w:val="00FB50E4"/>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6B2"/>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docs.aws.amazon.com/de_de/prescriptive-guidance/latest/saas-multitenant-managed-postgresql/rls.html" TargetMode="External"/><Relationship Id="rId47" Type="http://schemas.openxmlformats.org/officeDocument/2006/relationships/hyperlink" Target="https://www.bkkmitte.de/bkk-aag/ausgleichsverfahren/haeufig-gestellte-fragen.html" TargetMode="External"/><Relationship Id="rId63" Type="http://schemas.openxmlformats.org/officeDocument/2006/relationships/hyperlink" Target="https://www.deutsche-rentenversicherung.de/SharedDocs/Glossareintraege/DE/A/arbeitslosenversicherung_arbeitsfoerderung.html" TargetMode="External"/><Relationship Id="rId68" Type="http://schemas.openxmlformats.org/officeDocument/2006/relationships/hyperlink" Target="https://www.deutsche-rentenversicherung.de/DRV/DE/Experten/Arbeitgeber-und-Steuerberater/summa-summarum/Lexikon/K/kurzfristige_beschaeftigung.html" TargetMode="External"/><Relationship Id="rId84" Type="http://schemas.openxmlformats.org/officeDocument/2006/relationships/hyperlink" Target="https://www.kkh.de/firmenkunden/beitrag-sozialversicherung/erstattung-umlage" TargetMode="External"/><Relationship Id="rId89" Type="http://schemas.openxmlformats.org/officeDocument/2006/relationships/hyperlink" Target="https://www.triology.de/blog/mandantenfaehigkeit-mit-postgresql" TargetMode="External"/><Relationship Id="rId112" Type="http://schemas.openxmlformats.org/officeDocument/2006/relationships/image" Target="media/image32.png"/><Relationship Id="rId16" Type="http://schemas.openxmlformats.org/officeDocument/2006/relationships/image" Target="media/image7.png"/><Relationship Id="rId107" Type="http://schemas.openxmlformats.org/officeDocument/2006/relationships/image" Target="media/image2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service/begriffe-von-a-z/l/leistungskatalog" TargetMode="External"/><Relationship Id="rId58" Type="http://schemas.openxmlformats.org/officeDocument/2006/relationships/hyperlink" Target="https://dbeaver.com/docs/dbeaver/" TargetMode="External"/><Relationship Id="rId74" Type="http://schemas.openxmlformats.org/officeDocument/2006/relationships/hyperlink" Target="https://www.tk.de/firmenkunden/versicherung/beitraege-faq/beitragssaetze/aktuelle-beitragssaetze-in-der-sozialversicherung-2031554" TargetMode="External"/><Relationship Id="rId79" Type="http://schemas.openxmlformats.org/officeDocument/2006/relationships/hyperlink" Target="https://www.tk.de/firmenkunden/versicherung/versicherung-faq/praktikanten/sind-praktikanten-sozialversicherungspflichtig-oder-sv-frei-2036246?tkcm=aaus" TargetMode="External"/><Relationship Id="rId102" Type="http://schemas.openxmlformats.org/officeDocument/2006/relationships/hyperlink" Target="https://docs.python.org/3/library/unittest.html" TargetMode="External"/><Relationship Id="rId5" Type="http://schemas.openxmlformats.org/officeDocument/2006/relationships/webSettings" Target="webSettings.xml"/><Relationship Id="rId90" Type="http://schemas.openxmlformats.org/officeDocument/2006/relationships/hyperlink" Target="https://www.minijob-zentrale.de/DE/fuer-gewerbetreibende/abgaben-und-steuern/abgaben-und-steuern_node.html" TargetMode="External"/><Relationship Id="rId95" Type="http://schemas.openxmlformats.org/officeDocument/2006/relationships/hyperlink" Target="https://www.postgresql.org/docs/current/ddl-rowsecurity.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armer.de/firmenkunden/sozialversicherung/sozialversicherungslexikon/einzugsstelle-1057732" TargetMode="External"/><Relationship Id="rId48" Type="http://schemas.openxmlformats.org/officeDocument/2006/relationships/hyperlink" Target="https://doi.org/10.1007/978-3-662-55507-1" TargetMode="External"/><Relationship Id="rId64" Type="http://schemas.openxmlformats.org/officeDocument/2006/relationships/hyperlink" Target="https://www.deutsche-rentenversicherung.de/Bund/DE/Ueber-uns/Organisation/unternehmensprofil.html" TargetMode="External"/><Relationship Id="rId69" Type="http://schemas.openxmlformats.org/officeDocument/2006/relationships/hyperlink" Target="https://www.tk.de/techniker/leistungen-und-mitgliedschaft/informationen-versicherte/beitraege-beitragssaetze/tk-beitragssatz-und-zusatzbeitrag-2021472" TargetMode="External"/><Relationship Id="rId113" Type="http://schemas.openxmlformats.org/officeDocument/2006/relationships/image" Target="media/image33.png"/><Relationship Id="rId80" Type="http://schemas.openxmlformats.org/officeDocument/2006/relationships/hyperlink" Target="https://www.tk.de/firmenkunden/versicherung/versicherung-faq/praktikanten/welche-praktika-sind-vollstaendig-versicherungsfrei-2036546" TargetMode="External"/><Relationship Id="rId85" Type="http://schemas.openxmlformats.org/officeDocument/2006/relationships/hyperlink" Target="https://www.krankenkasseninfo.de/zahlen-fakten/umlage/"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59" Type="http://schemas.openxmlformats.org/officeDocument/2006/relationships/hyperlink" Target="https://www.destatis.de/DE/Themen/Arbeit/Arbeitsmarkt/Qualitaet-Arbeit/Dimension-5/tarifbindung-arbeitnehmer.html" TargetMode="External"/><Relationship Id="rId103" Type="http://schemas.openxmlformats.org/officeDocument/2006/relationships/hyperlink" Target="https://docs.python.org/3/library/unittest.html" TargetMode="External"/><Relationship Id="rId108" Type="http://schemas.openxmlformats.org/officeDocument/2006/relationships/image" Target="media/image28.png"/><Relationship Id="rId54" Type="http://schemas.openxmlformats.org/officeDocument/2006/relationships/hyperlink" Target="https://www.bundesgesundheitsministerium.de/service/begriffe-von-a-z/p/private-pflege-pflichtversicherung" TargetMode="External"/><Relationship Id="rId70"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75" Type="http://schemas.openxmlformats.org/officeDocument/2006/relationships/hyperlink" Target="https://www.tk.de/firmenkunden/versicherung/versicherung-faq/entgeltfortzahlungsversicherung/wer-kann-sich-in-entgeltfortzahlungsversicherung-versichern-2031638" TargetMode="External"/><Relationship Id="rId91" Type="http://schemas.openxmlformats.org/officeDocument/2006/relationships/hyperlink" Target="https://www.minijob-zentrale.de/DE/die-minijobs/rentenversicherungspflicht/detailseite.html?nn=d3eac782-e1c0-4e7a-a5d6-99cc11a3e236" TargetMode="External"/><Relationship Id="rId96" Type="http://schemas.openxmlformats.org/officeDocument/2006/relationships/hyperlink" Target="https://www.psycopg.org/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si.bund.de/DE/Themen/Unternehmen-und-Organisationen/Informationen-und-Empfehlungen/Empfehlungen-nach-Angriffszielen/Cloud-Computing/Grundlagen/grundlagen_node.html" TargetMode="External"/><Relationship Id="rId57" Type="http://schemas.openxmlformats.org/officeDocument/2006/relationships/hyperlink" Target="https://www.bundesgesundheitsministerium.de/private-krankenversicherung" TargetMode="External"/><Relationship Id="rId106" Type="http://schemas.openxmlformats.org/officeDocument/2006/relationships/hyperlink" Target="https://doi.org/10.1007/978-3-658-32834-4"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bau.de/service/haeufig-nachgefragt/unfallversicherung-a-z/praktikanten" TargetMode="External"/><Relationship Id="rId52" Type="http://schemas.openxmlformats.org/officeDocument/2006/relationships/hyperlink" Target="https://www.bmas.de/DE/Soziales/Gesetzliche-Unfallversicherung/Fragen-und-Antworten/faq-wer-ist-unfallversichert-art.html" TargetMode="External"/><Relationship Id="rId60" Type="http://schemas.openxmlformats.org/officeDocument/2006/relationships/hyperlink" Target="https://www.dguv.de/de/wir-ueber-uns/index.jsp" TargetMode="External"/><Relationship Id="rId65" Type="http://schemas.openxmlformats.org/officeDocument/2006/relationships/hyperlink" Target="https://www.deutsche-rentenversicherung.de/DRV/DE/Beratung-und-Kontakt/Beratung-suchen-und-buchen/Meinen-Traeger-finden/meinen-traeger-finden.html" TargetMode="External"/><Relationship Id="rId73" Type="http://schemas.openxmlformats.org/officeDocument/2006/relationships/hyperlink" Target="https://www.tk.de/firmenkunden/versicherung/beitraege-faq/pflegereform-2023/wie-hoch-ist-pv-beitrag-ab-01072023-2149454?tkcm=aaus" TargetMode="External"/><Relationship Id="rId78" Type="http://schemas.openxmlformats.org/officeDocument/2006/relationships/hyperlink" Target="https://www.tk.de/firmenkunden/versicherung/beitraege-faq/arbeitsentgelt/hoehe-arbeitgeberzuschuss-zur-privaten-krankenversicherung-2034496?tkcm=aaus" TargetMode="External"/><Relationship Id="rId81" Type="http://schemas.openxmlformats.org/officeDocument/2006/relationships/hyperlink" Target="https://www.tk.de/firmenkunden/versicherung/versicherung-faq/praktikanten/vor-und-nachpraktika-versicherungspflichtig-2036562" TargetMode="External"/><Relationship Id="rId86"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94" Type="http://schemas.openxmlformats.org/officeDocument/2006/relationships/hyperlink" Target="https://www.postgresql.org/docs/current/plpgsql-overview.html" TargetMode="External"/><Relationship Id="rId99" Type="http://schemas.openxmlformats.org/officeDocument/2006/relationships/hyperlink" Target="https://docs.python.org/3/library/unittest.html" TargetMode="External"/><Relationship Id="rId101" Type="http://schemas.openxmlformats.org/officeDocument/2006/relationships/hyperlink" Target="https://docs.python.org/3/library/unittest.html"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10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www.bmas.de/DE/Soziales/Sozialversicherung/sozialversicherung-art.html" TargetMode="External"/><Relationship Id="rId55" Type="http://schemas.openxmlformats.org/officeDocument/2006/relationships/hyperlink" Target="https://www.bundesgesundheitsministerium.de/beitraege.html" TargetMode="External"/><Relationship Id="rId76" Type="http://schemas.openxmlformats.org/officeDocument/2006/relationships/hyperlink" Target="https://www.tk.de/firmenkunden/versicherung/versicherung-faq/entgeltfortzahlungsversicherung/u2-mutterschaft-welche-beschaeftigungsverbote-gibt-es-2156464" TargetMode="External"/><Relationship Id="rId97" Type="http://schemas.openxmlformats.org/officeDocument/2006/relationships/hyperlink" Target="https://docs.python.org/3/library/unittest.html" TargetMode="External"/><Relationship Id="rId104" Type="http://schemas.openxmlformats.org/officeDocument/2006/relationships/hyperlink" Target="https://www.gesetze-im-internet.de/sgb_3/__27.html" TargetMode="External"/><Relationship Id="rId7" Type="http://schemas.openxmlformats.org/officeDocument/2006/relationships/endnotes" Target="endnotes.xml"/><Relationship Id="rId71" Type="http://schemas.openxmlformats.org/officeDocument/2006/relationships/hyperlink" Target="https://www.tk.de/firmenkunden/versicherung/beitraege-faq/zahlen-und-grenzwerte/beitragsbemessungsgrenzen-2033026" TargetMode="External"/><Relationship Id="rId92" Type="http://schemas.openxmlformats.org/officeDocument/2006/relationships/hyperlink" Target="https://pandas.pydata.org/docs/getting_started/index.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ghw.de/der-versicherungsschutz-der-bghw/wer-ist-versichert" TargetMode="External"/><Relationship Id="rId66"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87" Type="http://schemas.openxmlformats.org/officeDocument/2006/relationships/hyperlink" Target="https://www.jetbrains.com/de-de/pycharm/" TargetMode="External"/><Relationship Id="rId110" Type="http://schemas.openxmlformats.org/officeDocument/2006/relationships/image" Target="media/image30.png"/><Relationship Id="rId115" Type="http://schemas.openxmlformats.org/officeDocument/2006/relationships/theme" Target="theme/theme1.xml"/><Relationship Id="rId61" Type="http://schemas.openxmlformats.org/officeDocument/2006/relationships/hyperlink" Target="https://www.dguv.de/de/ihr_partner/unternehmen/beitragsberechnung/index.jsp" TargetMode="External"/><Relationship Id="rId82" Type="http://schemas.openxmlformats.org/officeDocument/2006/relationships/hyperlink" Target="https://doi.org/10.1007/978-3-658-21994-9"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bundesgesundheitsministerium.de/themen/pflege/online-ratgeber-pflege/die-pflegeversicherung" TargetMode="External"/><Relationship Id="rId77" Type="http://schemas.openxmlformats.org/officeDocument/2006/relationships/hyperlink" Target="https://www.tk.de/firmenkunden/service/fachthemen/jahreswechsel/insolvenzgeldumlage-2024-2047584" TargetMode="External"/><Relationship Id="rId100" Type="http://schemas.openxmlformats.org/officeDocument/2006/relationships/hyperlink" Target="https://docs.python.org/3/library/unittest.html" TargetMode="External"/><Relationship Id="rId105" Type="http://schemas.openxmlformats.org/officeDocument/2006/relationships/hyperlink" Target="https://medium.com/@harish.somasundar14/database-multi-tenancy-7c8dbe848d50" TargetMode="External"/><Relationship Id="rId8" Type="http://schemas.openxmlformats.org/officeDocument/2006/relationships/image" Target="media/image1.wmf"/><Relationship Id="rId51" Type="http://schemas.openxmlformats.org/officeDocument/2006/relationships/hyperlink" Target="https://www.bmas.de/DE/Soziales/Sozialversicherung/Geringfuegige-Beschaeftigung/kurzfristige-beschaeftigung-art.html" TargetMode="External"/><Relationship Id="rId72" Type="http://schemas.openxmlformats.org/officeDocument/2006/relationships/hyperlink" Target="https://www.tk.de/firmenkunden/versicherung/beitraege-faq/zahlen-und-grenzwerte/hoehe-der-jahresarbeitsentgeltgrenze-2033028?tkcm=aaus" TargetMode="External"/><Relationship Id="rId93" Type="http://schemas.openxmlformats.org/officeDocument/2006/relationships/hyperlink" Target="https://www.postgresql.org/docs/current/intro-whatis.html" TargetMode="External"/><Relationship Id="rId98" Type="http://schemas.openxmlformats.org/officeDocument/2006/relationships/hyperlink" Target="https://docs.python.org/3/library/unittest.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bitkom.org/Presse/Presseinformation/Cloud-Report-2023-Nutzung-rasant-zunehmen" TargetMode="External"/><Relationship Id="rId67" Type="http://schemas.openxmlformats.org/officeDocument/2006/relationships/hyperlink" Target="https://www.deutsche-rentenversicherung.de/DRV/DE/Experten/Arbeitgeber-und-Steuerberater/summa-summarum/Lexikon/I/insolvenzgeldumlage.html" TargetMode="External"/><Relationship Id="rId20" Type="http://schemas.openxmlformats.org/officeDocument/2006/relationships/image" Target="media/image11.png"/><Relationship Id="rId41" Type="http://schemas.openxmlformats.org/officeDocument/2006/relationships/hyperlink" Target="https://www.aok.de/pk/krankenkassenbeitraege/nebenverdienst/?s_kwcid=AL!10517!3!614135137324!e!!g!!werkstudent+krankenversicherung&amp;cid=aok%3B1%3B7%3BMW%3B1%3B1%3Bwerkstudent+krankenversicherung%3B%3B%3B%3B%3B%3B%3B%3B%3B%3B%3B%3B%3B%3BNBrand_ZG%3BWerkstudent%3Bkid5692962bid17227657&amp;gclid=EAIaIQobChMIpLzh8bqZhAMVhE5BAh3BeAtkEAAYASAAEgJTdvD_BwE" TargetMode="External"/><Relationship Id="rId62" Type="http://schemas.openxmlformats.org/officeDocument/2006/relationships/hyperlink" Target="https://www.deutsche-rentenversicherung.de/DRV/DE/Experten/Arbeitgeber-und-Steuerberater/summa-summarum/Lexikon/B/beitragszuschlag_fuer_kinderlose.html" TargetMode="External"/><Relationship Id="rId83" Type="http://schemas.openxmlformats.org/officeDocument/2006/relationships/hyperlink" Target="https://www.ihk.de/regensburg/fachthemen/recht/arbeitsrecht/arbeitsvertrag-und-beschaeftigungsverhaeltnisse/mini-jobs-und-kurzfristige-beschaeftigung-712378" TargetMode="External"/><Relationship Id="rId88" Type="http://schemas.openxmlformats.org/officeDocument/2006/relationships/hyperlink" Target="https://doi.org/10.1007/978-3-662-62302-2" TargetMode="External"/><Relationship Id="rId111"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20112</Words>
  <Characters>126712</Characters>
  <Application>Microsoft Office Word</Application>
  <DocSecurity>0</DocSecurity>
  <Lines>1055</Lines>
  <Paragraphs>293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46</cp:revision>
  <cp:lastPrinted>2024-02-08T13:02:00Z</cp:lastPrinted>
  <dcterms:created xsi:type="dcterms:W3CDTF">2024-02-03T16:01:00Z</dcterms:created>
  <dcterms:modified xsi:type="dcterms:W3CDTF">2024-02-08T17:07:00Z</dcterms:modified>
</cp:coreProperties>
</file>