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8589164"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Default="00D66D1B" w:rsidP="00D66D1B">
      <w:pPr>
        <w:spacing w:after="0"/>
        <w:jc w:val="center"/>
        <w:rPr>
          <w:rFonts w:ascii="Arial" w:hAnsi="Arial" w:cs="Arial"/>
        </w:rPr>
      </w:pPr>
    </w:p>
    <w:p w14:paraId="230CC0D8" w14:textId="77777777" w:rsidR="00F62A23" w:rsidRDefault="00F62A23" w:rsidP="00D66D1B">
      <w:pPr>
        <w:spacing w:after="0"/>
        <w:jc w:val="center"/>
        <w:rPr>
          <w:rFonts w:ascii="Arial" w:hAnsi="Arial" w:cs="Arial"/>
        </w:rPr>
      </w:pPr>
    </w:p>
    <w:p w14:paraId="5C4BA664" w14:textId="77777777" w:rsidR="00F62A23" w:rsidRDefault="00F62A23" w:rsidP="00D66D1B">
      <w:pPr>
        <w:spacing w:after="0"/>
        <w:jc w:val="center"/>
        <w:rPr>
          <w:rFonts w:ascii="Arial" w:hAnsi="Arial" w:cs="Arial"/>
        </w:rPr>
      </w:pPr>
    </w:p>
    <w:p w14:paraId="731303A5" w14:textId="77777777" w:rsidR="00F62A23" w:rsidRDefault="00F62A23" w:rsidP="00D66D1B">
      <w:pPr>
        <w:spacing w:after="0"/>
        <w:jc w:val="center"/>
        <w:rPr>
          <w:rFonts w:ascii="Arial" w:hAnsi="Arial" w:cs="Arial"/>
        </w:rPr>
      </w:pPr>
    </w:p>
    <w:p w14:paraId="308A5592" w14:textId="7DF2466D" w:rsidR="00F62A23" w:rsidRDefault="00F62A23" w:rsidP="00F62A23">
      <w:pPr>
        <w:pStyle w:val="berschrift1"/>
        <w:numPr>
          <w:ilvl w:val="0"/>
          <w:numId w:val="0"/>
        </w:numPr>
        <w:ind w:left="432" w:hanging="432"/>
      </w:pPr>
      <w:bookmarkStart w:id="0" w:name="_Toc157961356"/>
      <w:r>
        <w:lastRenderedPageBreak/>
        <w:t>Abstract</w:t>
      </w:r>
      <w:bookmarkEnd w:id="0"/>
    </w:p>
    <w:p w14:paraId="4B0A9933" w14:textId="77777777" w:rsidR="00F62A23" w:rsidRDefault="00F62A23" w:rsidP="00F62A23"/>
    <w:p w14:paraId="7C9853DA" w14:textId="77777777" w:rsidR="00497BA5" w:rsidRPr="00497BA5" w:rsidRDefault="00497BA5" w:rsidP="00497BA5">
      <w:pPr>
        <w:spacing w:line="360" w:lineRule="auto"/>
        <w:jc w:val="both"/>
        <w:rPr>
          <w:sz w:val="24"/>
          <w:szCs w:val="24"/>
        </w:rPr>
      </w:pPr>
      <w:r w:rsidRPr="00497BA5">
        <w:rPr>
          <w:sz w:val="24"/>
          <w:szCs w:val="24"/>
        </w:rPr>
        <w:t>Die Analyse von Personaldaten hat in den vergangenen Jahren vor allem in der Privatwirtschaft eine zunehmende Bedeutung erfahren. Durch die Entwicklung digitaler Technologien können hierfür in immer größeren Umfang softwarebasierte Lösungen eingesetzt werden, wobei speziell Cloud-Computing immer häufiger eingesetzt werden.</w:t>
      </w:r>
    </w:p>
    <w:p w14:paraId="64760D10" w14:textId="23B868B0" w:rsidR="00F62A23" w:rsidRPr="00497BA5" w:rsidRDefault="00497BA5" w:rsidP="00497BA5">
      <w:pPr>
        <w:spacing w:line="360" w:lineRule="auto"/>
        <w:jc w:val="both"/>
        <w:rPr>
          <w:sz w:val="24"/>
          <w:szCs w:val="24"/>
        </w:rPr>
      </w:pPr>
      <w:r w:rsidRPr="00497BA5">
        <w:rPr>
          <w:sz w:val="24"/>
          <w:szCs w:val="24"/>
        </w:rPr>
        <w:t>Im Zuge dieser Abschlussarbeit wird eine historisierende Personalstammdatenbank als Software</w:t>
      </w:r>
      <w:r>
        <w:rPr>
          <w:sz w:val="24"/>
          <w:szCs w:val="24"/>
        </w:rPr>
        <w:t xml:space="preserve"> a</w:t>
      </w:r>
      <w:r w:rsidRPr="00497BA5">
        <w:rPr>
          <w:sz w:val="24"/>
          <w:szCs w:val="24"/>
        </w:rPr>
        <w:t>s</w:t>
      </w:r>
      <w:r>
        <w:rPr>
          <w:sz w:val="24"/>
          <w:szCs w:val="24"/>
        </w:rPr>
        <w:t xml:space="preserve"> a S</w:t>
      </w:r>
      <w:r w:rsidRPr="00497BA5">
        <w:rPr>
          <w:sz w:val="24"/>
          <w:szCs w:val="24"/>
        </w:rPr>
        <w:t>ervice entwickelt, mit der es möglich ist, dass verschiedene Mandanten Ihre Daten auf derselben Datenbank speichern können. Deswegen muss sichergestellt sein, dass ein Mandant nicht auf die Daten anderer Mandanten zugreifen kann. Hierfür werden die Anforderungen für ein solches Datenbanksystem definiert und darauf aufbauend eine Datenbankstruktur entwickelt. Schwerpunkt dieser Arbeit ist hierbei die Mandantenfähigkeit der Datenbank sowie die Implementierung von beispielhaften Funktion</w:t>
      </w:r>
      <w:r>
        <w:rPr>
          <w:sz w:val="24"/>
          <w:szCs w:val="24"/>
        </w:rPr>
        <w:t>alitäten</w:t>
      </w:r>
      <w:r w:rsidRPr="00497BA5">
        <w:rPr>
          <w:sz w:val="24"/>
          <w:szCs w:val="24"/>
        </w:rPr>
        <w:t xml:space="preserve">, die </w:t>
      </w:r>
      <w:r>
        <w:rPr>
          <w:sz w:val="24"/>
          <w:szCs w:val="24"/>
        </w:rPr>
        <w:t xml:space="preserve">zeigen, </w:t>
      </w:r>
      <w:r w:rsidRPr="00497BA5">
        <w:rPr>
          <w:sz w:val="24"/>
          <w:szCs w:val="24"/>
        </w:rPr>
        <w:t xml:space="preserve">wie Daten in der Datenbank gespeichert, ausgelesen, manipuliert und entfernt werden können. </w:t>
      </w:r>
      <w:r>
        <w:rPr>
          <w:sz w:val="24"/>
          <w:szCs w:val="24"/>
        </w:rPr>
        <w:t>Der im Zuge dieser Arbeit entwickelte Prototyp bildet eine Grundlage, auf der ein weiterer Ausbau möglich ist.</w:t>
      </w:r>
    </w:p>
    <w:p w14:paraId="73CDB13A" w14:textId="77777777" w:rsidR="00F62A23" w:rsidRDefault="00F62A23" w:rsidP="00F62A23"/>
    <w:p w14:paraId="7EED71E2" w14:textId="77777777" w:rsidR="00F62A23" w:rsidRDefault="00F62A23" w:rsidP="00F62A23"/>
    <w:p w14:paraId="3407BFD8" w14:textId="77777777" w:rsidR="00F62A23" w:rsidRDefault="00F62A23" w:rsidP="00F62A23"/>
    <w:p w14:paraId="441075D2" w14:textId="77777777" w:rsidR="00F62A23" w:rsidRDefault="00F62A23" w:rsidP="00F62A23"/>
    <w:p w14:paraId="6EE9BE93" w14:textId="77777777" w:rsidR="00F62A23" w:rsidRDefault="00F62A23" w:rsidP="00F62A23"/>
    <w:p w14:paraId="1001E419" w14:textId="77777777" w:rsidR="00F62A23" w:rsidRDefault="00F62A23" w:rsidP="00F62A23"/>
    <w:p w14:paraId="738FD0DA" w14:textId="77777777" w:rsidR="00F62A23" w:rsidRDefault="00F62A23" w:rsidP="00F62A23"/>
    <w:p w14:paraId="58AF7F53" w14:textId="77777777" w:rsidR="00F62A23" w:rsidRDefault="00F62A23" w:rsidP="00F62A23"/>
    <w:p w14:paraId="275EA29A" w14:textId="77777777" w:rsidR="00F62A23" w:rsidRDefault="00F62A23" w:rsidP="00F62A23"/>
    <w:p w14:paraId="70788542" w14:textId="77777777" w:rsidR="00F62A23" w:rsidRDefault="00F62A23" w:rsidP="00F62A23"/>
    <w:p w14:paraId="5BB1FB98" w14:textId="77777777" w:rsidR="00F62A23" w:rsidRDefault="00F62A23" w:rsidP="00F62A23"/>
    <w:p w14:paraId="6E7198E6" w14:textId="77777777" w:rsidR="00F62A23" w:rsidRDefault="00F62A23" w:rsidP="00F62A23"/>
    <w:p w14:paraId="011072F5" w14:textId="77777777" w:rsidR="00F62A23" w:rsidRDefault="00F62A23" w:rsidP="00F62A23"/>
    <w:p w14:paraId="61F18DD0" w14:textId="77777777" w:rsidR="00F62A23" w:rsidRPr="00F62A23" w:rsidRDefault="00F62A23" w:rsidP="00F62A23"/>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457EA608" w14:textId="6893A2E7" w:rsidR="008E70BC"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7961356" w:history="1">
            <w:r w:rsidR="008E70BC" w:rsidRPr="004320EB">
              <w:rPr>
                <w:rStyle w:val="Hyperlink"/>
                <w:noProof/>
              </w:rPr>
              <w:t>Abstract</w:t>
            </w:r>
            <w:r w:rsidR="008E70BC">
              <w:rPr>
                <w:noProof/>
                <w:webHidden/>
              </w:rPr>
              <w:tab/>
            </w:r>
            <w:r w:rsidR="008E70BC">
              <w:rPr>
                <w:noProof/>
                <w:webHidden/>
              </w:rPr>
              <w:fldChar w:fldCharType="begin"/>
            </w:r>
            <w:r w:rsidR="008E70BC">
              <w:rPr>
                <w:noProof/>
                <w:webHidden/>
              </w:rPr>
              <w:instrText xml:space="preserve"> PAGEREF _Toc157961356 \h </w:instrText>
            </w:r>
            <w:r w:rsidR="008E70BC">
              <w:rPr>
                <w:noProof/>
                <w:webHidden/>
              </w:rPr>
            </w:r>
            <w:r w:rsidR="008E70BC">
              <w:rPr>
                <w:noProof/>
                <w:webHidden/>
              </w:rPr>
              <w:fldChar w:fldCharType="separate"/>
            </w:r>
            <w:r w:rsidR="001721DA">
              <w:rPr>
                <w:noProof/>
                <w:webHidden/>
              </w:rPr>
              <w:t>II</w:t>
            </w:r>
            <w:r w:rsidR="008E70BC">
              <w:rPr>
                <w:noProof/>
                <w:webHidden/>
              </w:rPr>
              <w:fldChar w:fldCharType="end"/>
            </w:r>
          </w:hyperlink>
        </w:p>
        <w:p w14:paraId="26B45D72" w14:textId="5C24061A" w:rsidR="008E70BC" w:rsidRDefault="00000000">
          <w:pPr>
            <w:pStyle w:val="Verzeichnis1"/>
            <w:tabs>
              <w:tab w:val="right" w:leader="dot" w:pos="9062"/>
            </w:tabs>
            <w:rPr>
              <w:noProof/>
              <w:kern w:val="2"/>
              <w:lang w:eastAsia="ja-JP"/>
              <w14:ligatures w14:val="standardContextual"/>
            </w:rPr>
          </w:pPr>
          <w:hyperlink w:anchor="_Toc157961357" w:history="1">
            <w:r w:rsidR="008E70BC" w:rsidRPr="004320EB">
              <w:rPr>
                <w:rStyle w:val="Hyperlink"/>
                <w:noProof/>
              </w:rPr>
              <w:t>Abkürzungsverzeichnis</w:t>
            </w:r>
            <w:r w:rsidR="008E70BC">
              <w:rPr>
                <w:noProof/>
                <w:webHidden/>
              </w:rPr>
              <w:tab/>
            </w:r>
            <w:r w:rsidR="008E70BC">
              <w:rPr>
                <w:noProof/>
                <w:webHidden/>
              </w:rPr>
              <w:fldChar w:fldCharType="begin"/>
            </w:r>
            <w:r w:rsidR="008E70BC">
              <w:rPr>
                <w:noProof/>
                <w:webHidden/>
              </w:rPr>
              <w:instrText xml:space="preserve"> PAGEREF _Toc157961357 \h </w:instrText>
            </w:r>
            <w:r w:rsidR="008E70BC">
              <w:rPr>
                <w:noProof/>
                <w:webHidden/>
              </w:rPr>
            </w:r>
            <w:r w:rsidR="008E70BC">
              <w:rPr>
                <w:noProof/>
                <w:webHidden/>
              </w:rPr>
              <w:fldChar w:fldCharType="separate"/>
            </w:r>
            <w:r w:rsidR="001721DA">
              <w:rPr>
                <w:noProof/>
                <w:webHidden/>
              </w:rPr>
              <w:t>V</w:t>
            </w:r>
            <w:r w:rsidR="008E70BC">
              <w:rPr>
                <w:noProof/>
                <w:webHidden/>
              </w:rPr>
              <w:fldChar w:fldCharType="end"/>
            </w:r>
          </w:hyperlink>
        </w:p>
        <w:p w14:paraId="70719E66" w14:textId="571B5CBE" w:rsidR="008E70BC" w:rsidRDefault="00000000">
          <w:pPr>
            <w:pStyle w:val="Verzeichnis1"/>
            <w:tabs>
              <w:tab w:val="right" w:leader="dot" w:pos="9062"/>
            </w:tabs>
            <w:rPr>
              <w:noProof/>
              <w:kern w:val="2"/>
              <w:lang w:eastAsia="ja-JP"/>
              <w14:ligatures w14:val="standardContextual"/>
            </w:rPr>
          </w:pPr>
          <w:hyperlink w:anchor="_Toc157961358" w:history="1">
            <w:r w:rsidR="008E70BC" w:rsidRPr="004320EB">
              <w:rPr>
                <w:rStyle w:val="Hyperlink"/>
                <w:noProof/>
              </w:rPr>
              <w:t>Abbildungsverzeichnis</w:t>
            </w:r>
            <w:r w:rsidR="008E70BC">
              <w:rPr>
                <w:noProof/>
                <w:webHidden/>
              </w:rPr>
              <w:tab/>
            </w:r>
            <w:r w:rsidR="008E70BC">
              <w:rPr>
                <w:noProof/>
                <w:webHidden/>
              </w:rPr>
              <w:fldChar w:fldCharType="begin"/>
            </w:r>
            <w:r w:rsidR="008E70BC">
              <w:rPr>
                <w:noProof/>
                <w:webHidden/>
              </w:rPr>
              <w:instrText xml:space="preserve"> PAGEREF _Toc157961358 \h </w:instrText>
            </w:r>
            <w:r w:rsidR="008E70BC">
              <w:rPr>
                <w:noProof/>
                <w:webHidden/>
              </w:rPr>
            </w:r>
            <w:r w:rsidR="008E70BC">
              <w:rPr>
                <w:noProof/>
                <w:webHidden/>
              </w:rPr>
              <w:fldChar w:fldCharType="separate"/>
            </w:r>
            <w:r w:rsidR="001721DA">
              <w:rPr>
                <w:noProof/>
                <w:webHidden/>
              </w:rPr>
              <w:t>VI</w:t>
            </w:r>
            <w:r w:rsidR="008E70BC">
              <w:rPr>
                <w:noProof/>
                <w:webHidden/>
              </w:rPr>
              <w:fldChar w:fldCharType="end"/>
            </w:r>
          </w:hyperlink>
        </w:p>
        <w:p w14:paraId="51D6B3E7" w14:textId="5861E355" w:rsidR="008E70BC" w:rsidRDefault="00000000">
          <w:pPr>
            <w:pStyle w:val="Verzeichnis1"/>
            <w:tabs>
              <w:tab w:val="right" w:leader="dot" w:pos="9062"/>
            </w:tabs>
            <w:rPr>
              <w:noProof/>
              <w:kern w:val="2"/>
              <w:lang w:eastAsia="ja-JP"/>
              <w14:ligatures w14:val="standardContextual"/>
            </w:rPr>
          </w:pPr>
          <w:hyperlink w:anchor="_Toc157961359" w:history="1">
            <w:r w:rsidR="008E70BC" w:rsidRPr="004320EB">
              <w:rPr>
                <w:rStyle w:val="Hyperlink"/>
                <w:noProof/>
              </w:rPr>
              <w:t>Tabellenverzeichnis</w:t>
            </w:r>
            <w:r w:rsidR="008E70BC">
              <w:rPr>
                <w:noProof/>
                <w:webHidden/>
              </w:rPr>
              <w:tab/>
            </w:r>
            <w:r w:rsidR="008E70BC">
              <w:rPr>
                <w:noProof/>
                <w:webHidden/>
              </w:rPr>
              <w:fldChar w:fldCharType="begin"/>
            </w:r>
            <w:r w:rsidR="008E70BC">
              <w:rPr>
                <w:noProof/>
                <w:webHidden/>
              </w:rPr>
              <w:instrText xml:space="preserve"> PAGEREF _Toc157961359 \h </w:instrText>
            </w:r>
            <w:r w:rsidR="008E70BC">
              <w:rPr>
                <w:noProof/>
                <w:webHidden/>
              </w:rPr>
            </w:r>
            <w:r w:rsidR="008E70BC">
              <w:rPr>
                <w:noProof/>
                <w:webHidden/>
              </w:rPr>
              <w:fldChar w:fldCharType="separate"/>
            </w:r>
            <w:r w:rsidR="001721DA">
              <w:rPr>
                <w:noProof/>
                <w:webHidden/>
              </w:rPr>
              <w:t>VII</w:t>
            </w:r>
            <w:r w:rsidR="008E70BC">
              <w:rPr>
                <w:noProof/>
                <w:webHidden/>
              </w:rPr>
              <w:fldChar w:fldCharType="end"/>
            </w:r>
          </w:hyperlink>
        </w:p>
        <w:p w14:paraId="34C080B5" w14:textId="4926BB1D" w:rsidR="008E70BC" w:rsidRDefault="00000000">
          <w:pPr>
            <w:pStyle w:val="Verzeichnis1"/>
            <w:tabs>
              <w:tab w:val="left" w:pos="440"/>
              <w:tab w:val="right" w:leader="dot" w:pos="9062"/>
            </w:tabs>
            <w:rPr>
              <w:noProof/>
              <w:kern w:val="2"/>
              <w:lang w:eastAsia="ja-JP"/>
              <w14:ligatures w14:val="standardContextual"/>
            </w:rPr>
          </w:pPr>
          <w:hyperlink w:anchor="_Toc157961360" w:history="1">
            <w:r w:rsidR="008E70BC" w:rsidRPr="004320EB">
              <w:rPr>
                <w:rStyle w:val="Hyperlink"/>
                <w:noProof/>
              </w:rPr>
              <w:t>1</w:t>
            </w:r>
            <w:r w:rsidR="008E70BC">
              <w:rPr>
                <w:noProof/>
                <w:kern w:val="2"/>
                <w:lang w:eastAsia="ja-JP"/>
                <w14:ligatures w14:val="standardContextual"/>
              </w:rPr>
              <w:tab/>
            </w:r>
            <w:r w:rsidR="008E70BC" w:rsidRPr="004320EB">
              <w:rPr>
                <w:rStyle w:val="Hyperlink"/>
                <w:noProof/>
              </w:rPr>
              <w:t>Einleitung</w:t>
            </w:r>
            <w:r w:rsidR="008E70BC">
              <w:rPr>
                <w:noProof/>
                <w:webHidden/>
              </w:rPr>
              <w:tab/>
            </w:r>
            <w:r w:rsidR="008E70BC">
              <w:rPr>
                <w:noProof/>
                <w:webHidden/>
              </w:rPr>
              <w:fldChar w:fldCharType="begin"/>
            </w:r>
            <w:r w:rsidR="008E70BC">
              <w:rPr>
                <w:noProof/>
                <w:webHidden/>
              </w:rPr>
              <w:instrText xml:space="preserve"> PAGEREF _Toc157961360 \h </w:instrText>
            </w:r>
            <w:r w:rsidR="008E70BC">
              <w:rPr>
                <w:noProof/>
                <w:webHidden/>
              </w:rPr>
            </w:r>
            <w:r w:rsidR="008E70BC">
              <w:rPr>
                <w:noProof/>
                <w:webHidden/>
              </w:rPr>
              <w:fldChar w:fldCharType="separate"/>
            </w:r>
            <w:r w:rsidR="001721DA">
              <w:rPr>
                <w:noProof/>
                <w:webHidden/>
              </w:rPr>
              <w:t>1</w:t>
            </w:r>
            <w:r w:rsidR="008E70BC">
              <w:rPr>
                <w:noProof/>
                <w:webHidden/>
              </w:rPr>
              <w:fldChar w:fldCharType="end"/>
            </w:r>
          </w:hyperlink>
        </w:p>
        <w:p w14:paraId="581666C9" w14:textId="0C9F9622" w:rsidR="008E70BC" w:rsidRDefault="00000000">
          <w:pPr>
            <w:pStyle w:val="Verzeichnis2"/>
            <w:tabs>
              <w:tab w:val="left" w:pos="880"/>
              <w:tab w:val="right" w:leader="dot" w:pos="9062"/>
            </w:tabs>
            <w:rPr>
              <w:noProof/>
              <w:kern w:val="2"/>
              <w:lang w:eastAsia="ja-JP"/>
              <w14:ligatures w14:val="standardContextual"/>
            </w:rPr>
          </w:pPr>
          <w:hyperlink w:anchor="_Toc157961361" w:history="1">
            <w:r w:rsidR="008E70BC" w:rsidRPr="004320EB">
              <w:rPr>
                <w:rStyle w:val="Hyperlink"/>
                <w:noProof/>
              </w:rPr>
              <w:t>1.1</w:t>
            </w:r>
            <w:r w:rsidR="008E70BC">
              <w:rPr>
                <w:noProof/>
                <w:kern w:val="2"/>
                <w:lang w:eastAsia="ja-JP"/>
                <w14:ligatures w14:val="standardContextual"/>
              </w:rPr>
              <w:tab/>
            </w:r>
            <w:r w:rsidR="008E70BC" w:rsidRPr="004320EB">
              <w:rPr>
                <w:rStyle w:val="Hyperlink"/>
                <w:noProof/>
              </w:rPr>
              <w:t>Relevanz des Themas</w:t>
            </w:r>
            <w:r w:rsidR="008E70BC">
              <w:rPr>
                <w:noProof/>
                <w:webHidden/>
              </w:rPr>
              <w:tab/>
            </w:r>
            <w:r w:rsidR="008E70BC">
              <w:rPr>
                <w:noProof/>
                <w:webHidden/>
              </w:rPr>
              <w:fldChar w:fldCharType="begin"/>
            </w:r>
            <w:r w:rsidR="008E70BC">
              <w:rPr>
                <w:noProof/>
                <w:webHidden/>
              </w:rPr>
              <w:instrText xml:space="preserve"> PAGEREF _Toc157961361 \h </w:instrText>
            </w:r>
            <w:r w:rsidR="008E70BC">
              <w:rPr>
                <w:noProof/>
                <w:webHidden/>
              </w:rPr>
            </w:r>
            <w:r w:rsidR="008E70BC">
              <w:rPr>
                <w:noProof/>
                <w:webHidden/>
              </w:rPr>
              <w:fldChar w:fldCharType="separate"/>
            </w:r>
            <w:r w:rsidR="001721DA">
              <w:rPr>
                <w:noProof/>
                <w:webHidden/>
              </w:rPr>
              <w:t>1</w:t>
            </w:r>
            <w:r w:rsidR="008E70BC">
              <w:rPr>
                <w:noProof/>
                <w:webHidden/>
              </w:rPr>
              <w:fldChar w:fldCharType="end"/>
            </w:r>
          </w:hyperlink>
        </w:p>
        <w:p w14:paraId="6E720E59" w14:textId="3B120D34" w:rsidR="008E70BC" w:rsidRDefault="00000000">
          <w:pPr>
            <w:pStyle w:val="Verzeichnis2"/>
            <w:tabs>
              <w:tab w:val="left" w:pos="880"/>
              <w:tab w:val="right" w:leader="dot" w:pos="9062"/>
            </w:tabs>
            <w:rPr>
              <w:noProof/>
              <w:kern w:val="2"/>
              <w:lang w:eastAsia="ja-JP"/>
              <w14:ligatures w14:val="standardContextual"/>
            </w:rPr>
          </w:pPr>
          <w:hyperlink w:anchor="_Toc157961362" w:history="1">
            <w:r w:rsidR="008E70BC" w:rsidRPr="004320EB">
              <w:rPr>
                <w:rStyle w:val="Hyperlink"/>
                <w:noProof/>
              </w:rPr>
              <w:t>1.2</w:t>
            </w:r>
            <w:r w:rsidR="008E70BC">
              <w:rPr>
                <w:noProof/>
                <w:kern w:val="2"/>
                <w:lang w:eastAsia="ja-JP"/>
                <w14:ligatures w14:val="standardContextual"/>
              </w:rPr>
              <w:tab/>
            </w:r>
            <w:r w:rsidR="008E70BC" w:rsidRPr="004320EB">
              <w:rPr>
                <w:rStyle w:val="Hyperlink"/>
                <w:noProof/>
              </w:rPr>
              <w:t>Zielsetzung und Abgrenzung</w:t>
            </w:r>
            <w:r w:rsidR="008E70BC">
              <w:rPr>
                <w:noProof/>
                <w:webHidden/>
              </w:rPr>
              <w:tab/>
            </w:r>
            <w:r w:rsidR="008E70BC">
              <w:rPr>
                <w:noProof/>
                <w:webHidden/>
              </w:rPr>
              <w:fldChar w:fldCharType="begin"/>
            </w:r>
            <w:r w:rsidR="008E70BC">
              <w:rPr>
                <w:noProof/>
                <w:webHidden/>
              </w:rPr>
              <w:instrText xml:space="preserve"> PAGEREF _Toc157961362 \h </w:instrText>
            </w:r>
            <w:r w:rsidR="008E70BC">
              <w:rPr>
                <w:noProof/>
                <w:webHidden/>
              </w:rPr>
            </w:r>
            <w:r w:rsidR="008E70BC">
              <w:rPr>
                <w:noProof/>
                <w:webHidden/>
              </w:rPr>
              <w:fldChar w:fldCharType="separate"/>
            </w:r>
            <w:r w:rsidR="001721DA">
              <w:rPr>
                <w:noProof/>
                <w:webHidden/>
              </w:rPr>
              <w:t>2</w:t>
            </w:r>
            <w:r w:rsidR="008E70BC">
              <w:rPr>
                <w:noProof/>
                <w:webHidden/>
              </w:rPr>
              <w:fldChar w:fldCharType="end"/>
            </w:r>
          </w:hyperlink>
        </w:p>
        <w:p w14:paraId="289D6AAA" w14:textId="69866373" w:rsidR="008E70BC" w:rsidRDefault="00000000">
          <w:pPr>
            <w:pStyle w:val="Verzeichnis2"/>
            <w:tabs>
              <w:tab w:val="left" w:pos="880"/>
              <w:tab w:val="right" w:leader="dot" w:pos="9062"/>
            </w:tabs>
            <w:rPr>
              <w:noProof/>
              <w:kern w:val="2"/>
              <w:lang w:eastAsia="ja-JP"/>
              <w14:ligatures w14:val="standardContextual"/>
            </w:rPr>
          </w:pPr>
          <w:hyperlink w:anchor="_Toc157961363" w:history="1">
            <w:r w:rsidR="008E70BC" w:rsidRPr="004320EB">
              <w:rPr>
                <w:rStyle w:val="Hyperlink"/>
                <w:noProof/>
              </w:rPr>
              <w:t>1.3</w:t>
            </w:r>
            <w:r w:rsidR="008E70BC">
              <w:rPr>
                <w:noProof/>
                <w:kern w:val="2"/>
                <w:lang w:eastAsia="ja-JP"/>
                <w14:ligatures w14:val="standardContextual"/>
              </w:rPr>
              <w:tab/>
            </w:r>
            <w:r w:rsidR="008E70BC" w:rsidRPr="004320EB">
              <w:rPr>
                <w:rStyle w:val="Hyperlink"/>
                <w:noProof/>
              </w:rPr>
              <w:t>Aufbau der Arbeit</w:t>
            </w:r>
            <w:r w:rsidR="008E70BC">
              <w:rPr>
                <w:noProof/>
                <w:webHidden/>
              </w:rPr>
              <w:tab/>
            </w:r>
            <w:r w:rsidR="008E70BC">
              <w:rPr>
                <w:noProof/>
                <w:webHidden/>
              </w:rPr>
              <w:fldChar w:fldCharType="begin"/>
            </w:r>
            <w:r w:rsidR="008E70BC">
              <w:rPr>
                <w:noProof/>
                <w:webHidden/>
              </w:rPr>
              <w:instrText xml:space="preserve"> PAGEREF _Toc157961363 \h </w:instrText>
            </w:r>
            <w:r w:rsidR="008E70BC">
              <w:rPr>
                <w:noProof/>
                <w:webHidden/>
              </w:rPr>
            </w:r>
            <w:r w:rsidR="008E70BC">
              <w:rPr>
                <w:noProof/>
                <w:webHidden/>
              </w:rPr>
              <w:fldChar w:fldCharType="separate"/>
            </w:r>
            <w:r w:rsidR="001721DA">
              <w:rPr>
                <w:noProof/>
                <w:webHidden/>
              </w:rPr>
              <w:t>3</w:t>
            </w:r>
            <w:r w:rsidR="008E70BC">
              <w:rPr>
                <w:noProof/>
                <w:webHidden/>
              </w:rPr>
              <w:fldChar w:fldCharType="end"/>
            </w:r>
          </w:hyperlink>
        </w:p>
        <w:p w14:paraId="3A11B8D3" w14:textId="5CD043CA" w:rsidR="008E70BC" w:rsidRDefault="00000000">
          <w:pPr>
            <w:pStyle w:val="Verzeichnis2"/>
            <w:tabs>
              <w:tab w:val="left" w:pos="880"/>
              <w:tab w:val="right" w:leader="dot" w:pos="9062"/>
            </w:tabs>
            <w:rPr>
              <w:noProof/>
              <w:kern w:val="2"/>
              <w:lang w:eastAsia="ja-JP"/>
              <w14:ligatures w14:val="standardContextual"/>
            </w:rPr>
          </w:pPr>
          <w:hyperlink w:anchor="_Toc157961364" w:history="1">
            <w:r w:rsidR="008E70BC" w:rsidRPr="004320EB">
              <w:rPr>
                <w:rStyle w:val="Hyperlink"/>
                <w:noProof/>
              </w:rPr>
              <w:t>1.4</w:t>
            </w:r>
            <w:r w:rsidR="008E70BC">
              <w:rPr>
                <w:noProof/>
                <w:kern w:val="2"/>
                <w:lang w:eastAsia="ja-JP"/>
                <w14:ligatures w14:val="standardContextual"/>
              </w:rPr>
              <w:tab/>
            </w:r>
            <w:r w:rsidR="008E70BC" w:rsidRPr="004320EB">
              <w:rPr>
                <w:rStyle w:val="Hyperlink"/>
                <w:noProof/>
              </w:rPr>
              <w:t>gendergerechte Sprache</w:t>
            </w:r>
            <w:r w:rsidR="008E70BC">
              <w:rPr>
                <w:noProof/>
                <w:webHidden/>
              </w:rPr>
              <w:tab/>
            </w:r>
            <w:r w:rsidR="008E70BC">
              <w:rPr>
                <w:noProof/>
                <w:webHidden/>
              </w:rPr>
              <w:fldChar w:fldCharType="begin"/>
            </w:r>
            <w:r w:rsidR="008E70BC">
              <w:rPr>
                <w:noProof/>
                <w:webHidden/>
              </w:rPr>
              <w:instrText xml:space="preserve"> PAGEREF _Toc157961364 \h </w:instrText>
            </w:r>
            <w:r w:rsidR="008E70BC">
              <w:rPr>
                <w:noProof/>
                <w:webHidden/>
              </w:rPr>
            </w:r>
            <w:r w:rsidR="008E70BC">
              <w:rPr>
                <w:noProof/>
                <w:webHidden/>
              </w:rPr>
              <w:fldChar w:fldCharType="separate"/>
            </w:r>
            <w:r w:rsidR="001721DA">
              <w:rPr>
                <w:noProof/>
                <w:webHidden/>
              </w:rPr>
              <w:t>3</w:t>
            </w:r>
            <w:r w:rsidR="008E70BC">
              <w:rPr>
                <w:noProof/>
                <w:webHidden/>
              </w:rPr>
              <w:fldChar w:fldCharType="end"/>
            </w:r>
          </w:hyperlink>
        </w:p>
        <w:p w14:paraId="54EC51EA" w14:textId="02154F30" w:rsidR="008E70BC" w:rsidRDefault="00000000">
          <w:pPr>
            <w:pStyle w:val="Verzeichnis1"/>
            <w:tabs>
              <w:tab w:val="left" w:pos="440"/>
              <w:tab w:val="right" w:leader="dot" w:pos="9062"/>
            </w:tabs>
            <w:rPr>
              <w:noProof/>
              <w:kern w:val="2"/>
              <w:lang w:eastAsia="ja-JP"/>
              <w14:ligatures w14:val="standardContextual"/>
            </w:rPr>
          </w:pPr>
          <w:hyperlink w:anchor="_Toc157961365" w:history="1">
            <w:r w:rsidR="008E70BC" w:rsidRPr="004320EB">
              <w:rPr>
                <w:rStyle w:val="Hyperlink"/>
                <w:noProof/>
              </w:rPr>
              <w:t>2</w:t>
            </w:r>
            <w:r w:rsidR="008E70BC">
              <w:rPr>
                <w:noProof/>
                <w:kern w:val="2"/>
                <w:lang w:eastAsia="ja-JP"/>
                <w14:ligatures w14:val="standardContextual"/>
              </w:rPr>
              <w:tab/>
            </w:r>
            <w:r w:rsidR="008E70BC" w:rsidRPr="004320EB">
              <w:rPr>
                <w:rStyle w:val="Hyperlink"/>
                <w:noProof/>
              </w:rPr>
              <w:t>Personalwirtschaftliche Grundlagen</w:t>
            </w:r>
            <w:r w:rsidR="008E70BC">
              <w:rPr>
                <w:noProof/>
                <w:webHidden/>
              </w:rPr>
              <w:tab/>
            </w:r>
            <w:r w:rsidR="008E70BC">
              <w:rPr>
                <w:noProof/>
                <w:webHidden/>
              </w:rPr>
              <w:fldChar w:fldCharType="begin"/>
            </w:r>
            <w:r w:rsidR="008E70BC">
              <w:rPr>
                <w:noProof/>
                <w:webHidden/>
              </w:rPr>
              <w:instrText xml:space="preserve"> PAGEREF _Toc157961365 \h </w:instrText>
            </w:r>
            <w:r w:rsidR="008E70BC">
              <w:rPr>
                <w:noProof/>
                <w:webHidden/>
              </w:rPr>
            </w:r>
            <w:r w:rsidR="008E70BC">
              <w:rPr>
                <w:noProof/>
                <w:webHidden/>
              </w:rPr>
              <w:fldChar w:fldCharType="separate"/>
            </w:r>
            <w:r w:rsidR="001721DA">
              <w:rPr>
                <w:noProof/>
                <w:webHidden/>
              </w:rPr>
              <w:t>4</w:t>
            </w:r>
            <w:r w:rsidR="008E70BC">
              <w:rPr>
                <w:noProof/>
                <w:webHidden/>
              </w:rPr>
              <w:fldChar w:fldCharType="end"/>
            </w:r>
          </w:hyperlink>
        </w:p>
        <w:p w14:paraId="090F60FE" w14:textId="34F0B671" w:rsidR="008E70BC" w:rsidRDefault="00000000">
          <w:pPr>
            <w:pStyle w:val="Verzeichnis2"/>
            <w:tabs>
              <w:tab w:val="left" w:pos="880"/>
              <w:tab w:val="right" w:leader="dot" w:pos="9062"/>
            </w:tabs>
            <w:rPr>
              <w:noProof/>
              <w:kern w:val="2"/>
              <w:lang w:eastAsia="ja-JP"/>
              <w14:ligatures w14:val="standardContextual"/>
            </w:rPr>
          </w:pPr>
          <w:hyperlink w:anchor="_Toc157961366" w:history="1">
            <w:r w:rsidR="008E70BC" w:rsidRPr="004320EB">
              <w:rPr>
                <w:rStyle w:val="Hyperlink"/>
                <w:noProof/>
              </w:rPr>
              <w:t>2.1</w:t>
            </w:r>
            <w:r w:rsidR="008E70BC">
              <w:rPr>
                <w:noProof/>
                <w:kern w:val="2"/>
                <w:lang w:eastAsia="ja-JP"/>
                <w14:ligatures w14:val="standardContextual"/>
              </w:rPr>
              <w:tab/>
            </w:r>
            <w:r w:rsidR="008E70BC" w:rsidRPr="004320EB">
              <w:rPr>
                <w:rStyle w:val="Hyperlink"/>
                <w:noProof/>
              </w:rPr>
              <w:t>Sozialversicherungen</w:t>
            </w:r>
            <w:r w:rsidR="008E70BC">
              <w:rPr>
                <w:noProof/>
                <w:webHidden/>
              </w:rPr>
              <w:tab/>
            </w:r>
            <w:r w:rsidR="008E70BC">
              <w:rPr>
                <w:noProof/>
                <w:webHidden/>
              </w:rPr>
              <w:fldChar w:fldCharType="begin"/>
            </w:r>
            <w:r w:rsidR="008E70BC">
              <w:rPr>
                <w:noProof/>
                <w:webHidden/>
              </w:rPr>
              <w:instrText xml:space="preserve"> PAGEREF _Toc157961366 \h </w:instrText>
            </w:r>
            <w:r w:rsidR="008E70BC">
              <w:rPr>
                <w:noProof/>
                <w:webHidden/>
              </w:rPr>
            </w:r>
            <w:r w:rsidR="008E70BC">
              <w:rPr>
                <w:noProof/>
                <w:webHidden/>
              </w:rPr>
              <w:fldChar w:fldCharType="separate"/>
            </w:r>
            <w:r w:rsidR="001721DA">
              <w:rPr>
                <w:noProof/>
                <w:webHidden/>
              </w:rPr>
              <w:t>4</w:t>
            </w:r>
            <w:r w:rsidR="008E70BC">
              <w:rPr>
                <w:noProof/>
                <w:webHidden/>
              </w:rPr>
              <w:fldChar w:fldCharType="end"/>
            </w:r>
          </w:hyperlink>
        </w:p>
        <w:p w14:paraId="2E08A1BA" w14:textId="6F97AAD8" w:rsidR="008E70BC" w:rsidRDefault="00000000">
          <w:pPr>
            <w:pStyle w:val="Verzeichnis3"/>
            <w:tabs>
              <w:tab w:val="left" w:pos="1320"/>
              <w:tab w:val="right" w:leader="dot" w:pos="9062"/>
            </w:tabs>
            <w:rPr>
              <w:noProof/>
              <w:kern w:val="2"/>
              <w:lang w:eastAsia="ja-JP"/>
              <w14:ligatures w14:val="standardContextual"/>
            </w:rPr>
          </w:pPr>
          <w:hyperlink w:anchor="_Toc157961367" w:history="1">
            <w:r w:rsidR="008E70BC" w:rsidRPr="004320EB">
              <w:rPr>
                <w:rStyle w:val="Hyperlink"/>
                <w:noProof/>
              </w:rPr>
              <w:t>2.1.1</w:t>
            </w:r>
            <w:r w:rsidR="008E70BC">
              <w:rPr>
                <w:noProof/>
                <w:kern w:val="2"/>
                <w:lang w:eastAsia="ja-JP"/>
                <w14:ligatures w14:val="standardContextual"/>
              </w:rPr>
              <w:tab/>
            </w:r>
            <w:r w:rsidR="008E70BC" w:rsidRPr="004320EB">
              <w:rPr>
                <w:rStyle w:val="Hyperlink"/>
                <w:noProof/>
              </w:rPr>
              <w:t>Krankenversicherung</w:t>
            </w:r>
            <w:r w:rsidR="008E70BC">
              <w:rPr>
                <w:noProof/>
                <w:webHidden/>
              </w:rPr>
              <w:tab/>
            </w:r>
            <w:r w:rsidR="008E70BC">
              <w:rPr>
                <w:noProof/>
                <w:webHidden/>
              </w:rPr>
              <w:fldChar w:fldCharType="begin"/>
            </w:r>
            <w:r w:rsidR="008E70BC">
              <w:rPr>
                <w:noProof/>
                <w:webHidden/>
              </w:rPr>
              <w:instrText xml:space="preserve"> PAGEREF _Toc157961367 \h </w:instrText>
            </w:r>
            <w:r w:rsidR="008E70BC">
              <w:rPr>
                <w:noProof/>
                <w:webHidden/>
              </w:rPr>
            </w:r>
            <w:r w:rsidR="008E70BC">
              <w:rPr>
                <w:noProof/>
                <w:webHidden/>
              </w:rPr>
              <w:fldChar w:fldCharType="separate"/>
            </w:r>
            <w:r w:rsidR="001721DA">
              <w:rPr>
                <w:noProof/>
                <w:webHidden/>
              </w:rPr>
              <w:t>4</w:t>
            </w:r>
            <w:r w:rsidR="008E70BC">
              <w:rPr>
                <w:noProof/>
                <w:webHidden/>
              </w:rPr>
              <w:fldChar w:fldCharType="end"/>
            </w:r>
          </w:hyperlink>
        </w:p>
        <w:p w14:paraId="1C3131EB" w14:textId="237584F9" w:rsidR="008E70BC" w:rsidRDefault="00000000">
          <w:pPr>
            <w:pStyle w:val="Verzeichnis3"/>
            <w:tabs>
              <w:tab w:val="left" w:pos="1320"/>
              <w:tab w:val="right" w:leader="dot" w:pos="9062"/>
            </w:tabs>
            <w:rPr>
              <w:noProof/>
              <w:kern w:val="2"/>
              <w:lang w:eastAsia="ja-JP"/>
              <w14:ligatures w14:val="standardContextual"/>
            </w:rPr>
          </w:pPr>
          <w:hyperlink w:anchor="_Toc157961368" w:history="1">
            <w:r w:rsidR="008E70BC" w:rsidRPr="004320EB">
              <w:rPr>
                <w:rStyle w:val="Hyperlink"/>
                <w:noProof/>
              </w:rPr>
              <w:t>2.1.2</w:t>
            </w:r>
            <w:r w:rsidR="008E70BC">
              <w:rPr>
                <w:noProof/>
                <w:kern w:val="2"/>
                <w:lang w:eastAsia="ja-JP"/>
                <w14:ligatures w14:val="standardContextual"/>
              </w:rPr>
              <w:tab/>
            </w:r>
            <w:r w:rsidR="008E70BC" w:rsidRPr="004320EB">
              <w:rPr>
                <w:rStyle w:val="Hyperlink"/>
                <w:noProof/>
              </w:rPr>
              <w:t>Pflegeversicherung</w:t>
            </w:r>
            <w:r w:rsidR="008E70BC">
              <w:rPr>
                <w:noProof/>
                <w:webHidden/>
              </w:rPr>
              <w:tab/>
            </w:r>
            <w:r w:rsidR="008E70BC">
              <w:rPr>
                <w:noProof/>
                <w:webHidden/>
              </w:rPr>
              <w:fldChar w:fldCharType="begin"/>
            </w:r>
            <w:r w:rsidR="008E70BC">
              <w:rPr>
                <w:noProof/>
                <w:webHidden/>
              </w:rPr>
              <w:instrText xml:space="preserve"> PAGEREF _Toc157961368 \h </w:instrText>
            </w:r>
            <w:r w:rsidR="008E70BC">
              <w:rPr>
                <w:noProof/>
                <w:webHidden/>
              </w:rPr>
            </w:r>
            <w:r w:rsidR="008E70BC">
              <w:rPr>
                <w:noProof/>
                <w:webHidden/>
              </w:rPr>
              <w:fldChar w:fldCharType="separate"/>
            </w:r>
            <w:r w:rsidR="001721DA">
              <w:rPr>
                <w:noProof/>
                <w:webHidden/>
              </w:rPr>
              <w:t>5</w:t>
            </w:r>
            <w:r w:rsidR="008E70BC">
              <w:rPr>
                <w:noProof/>
                <w:webHidden/>
              </w:rPr>
              <w:fldChar w:fldCharType="end"/>
            </w:r>
          </w:hyperlink>
        </w:p>
        <w:p w14:paraId="2654B394" w14:textId="0185DAF8" w:rsidR="008E70BC" w:rsidRDefault="00000000">
          <w:pPr>
            <w:pStyle w:val="Verzeichnis3"/>
            <w:tabs>
              <w:tab w:val="left" w:pos="1320"/>
              <w:tab w:val="right" w:leader="dot" w:pos="9062"/>
            </w:tabs>
            <w:rPr>
              <w:noProof/>
              <w:kern w:val="2"/>
              <w:lang w:eastAsia="ja-JP"/>
              <w14:ligatures w14:val="standardContextual"/>
            </w:rPr>
          </w:pPr>
          <w:hyperlink w:anchor="_Toc157961369" w:history="1">
            <w:r w:rsidR="008E70BC" w:rsidRPr="004320EB">
              <w:rPr>
                <w:rStyle w:val="Hyperlink"/>
                <w:noProof/>
              </w:rPr>
              <w:t>2.1.3</w:t>
            </w:r>
            <w:r w:rsidR="008E70BC">
              <w:rPr>
                <w:noProof/>
                <w:kern w:val="2"/>
                <w:lang w:eastAsia="ja-JP"/>
                <w14:ligatures w14:val="standardContextual"/>
              </w:rPr>
              <w:tab/>
            </w:r>
            <w:r w:rsidR="008E70BC" w:rsidRPr="004320EB">
              <w:rPr>
                <w:rStyle w:val="Hyperlink"/>
                <w:noProof/>
              </w:rPr>
              <w:t>Arbeitslosenversicherung</w:t>
            </w:r>
            <w:r w:rsidR="008E70BC">
              <w:rPr>
                <w:noProof/>
                <w:webHidden/>
              </w:rPr>
              <w:tab/>
            </w:r>
            <w:r w:rsidR="008E70BC">
              <w:rPr>
                <w:noProof/>
                <w:webHidden/>
              </w:rPr>
              <w:fldChar w:fldCharType="begin"/>
            </w:r>
            <w:r w:rsidR="008E70BC">
              <w:rPr>
                <w:noProof/>
                <w:webHidden/>
              </w:rPr>
              <w:instrText xml:space="preserve"> PAGEREF _Toc157961369 \h </w:instrText>
            </w:r>
            <w:r w:rsidR="008E70BC">
              <w:rPr>
                <w:noProof/>
                <w:webHidden/>
              </w:rPr>
            </w:r>
            <w:r w:rsidR="008E70BC">
              <w:rPr>
                <w:noProof/>
                <w:webHidden/>
              </w:rPr>
              <w:fldChar w:fldCharType="separate"/>
            </w:r>
            <w:r w:rsidR="001721DA">
              <w:rPr>
                <w:noProof/>
                <w:webHidden/>
              </w:rPr>
              <w:t>6</w:t>
            </w:r>
            <w:r w:rsidR="008E70BC">
              <w:rPr>
                <w:noProof/>
                <w:webHidden/>
              </w:rPr>
              <w:fldChar w:fldCharType="end"/>
            </w:r>
          </w:hyperlink>
        </w:p>
        <w:p w14:paraId="1A79F8E1" w14:textId="0EDE5148" w:rsidR="008E70BC" w:rsidRDefault="00000000">
          <w:pPr>
            <w:pStyle w:val="Verzeichnis3"/>
            <w:tabs>
              <w:tab w:val="left" w:pos="1320"/>
              <w:tab w:val="right" w:leader="dot" w:pos="9062"/>
            </w:tabs>
            <w:rPr>
              <w:noProof/>
              <w:kern w:val="2"/>
              <w:lang w:eastAsia="ja-JP"/>
              <w14:ligatures w14:val="standardContextual"/>
            </w:rPr>
          </w:pPr>
          <w:hyperlink w:anchor="_Toc157961370" w:history="1">
            <w:r w:rsidR="008E70BC" w:rsidRPr="004320EB">
              <w:rPr>
                <w:rStyle w:val="Hyperlink"/>
                <w:noProof/>
              </w:rPr>
              <w:t>2.1.4</w:t>
            </w:r>
            <w:r w:rsidR="008E70BC">
              <w:rPr>
                <w:noProof/>
                <w:kern w:val="2"/>
                <w:lang w:eastAsia="ja-JP"/>
                <w14:ligatures w14:val="standardContextual"/>
              </w:rPr>
              <w:tab/>
            </w:r>
            <w:r w:rsidR="008E70BC" w:rsidRPr="004320EB">
              <w:rPr>
                <w:rStyle w:val="Hyperlink"/>
                <w:noProof/>
              </w:rPr>
              <w:t>Rentenversicherung</w:t>
            </w:r>
            <w:r w:rsidR="008E70BC">
              <w:rPr>
                <w:noProof/>
                <w:webHidden/>
              </w:rPr>
              <w:tab/>
            </w:r>
            <w:r w:rsidR="008E70BC">
              <w:rPr>
                <w:noProof/>
                <w:webHidden/>
              </w:rPr>
              <w:fldChar w:fldCharType="begin"/>
            </w:r>
            <w:r w:rsidR="008E70BC">
              <w:rPr>
                <w:noProof/>
                <w:webHidden/>
              </w:rPr>
              <w:instrText xml:space="preserve"> PAGEREF _Toc157961370 \h </w:instrText>
            </w:r>
            <w:r w:rsidR="008E70BC">
              <w:rPr>
                <w:noProof/>
                <w:webHidden/>
              </w:rPr>
            </w:r>
            <w:r w:rsidR="008E70BC">
              <w:rPr>
                <w:noProof/>
                <w:webHidden/>
              </w:rPr>
              <w:fldChar w:fldCharType="separate"/>
            </w:r>
            <w:r w:rsidR="001721DA">
              <w:rPr>
                <w:noProof/>
                <w:webHidden/>
              </w:rPr>
              <w:t>6</w:t>
            </w:r>
            <w:r w:rsidR="008E70BC">
              <w:rPr>
                <w:noProof/>
                <w:webHidden/>
              </w:rPr>
              <w:fldChar w:fldCharType="end"/>
            </w:r>
          </w:hyperlink>
        </w:p>
        <w:p w14:paraId="544D877C" w14:textId="2E6655A4" w:rsidR="008E70BC" w:rsidRDefault="00000000">
          <w:pPr>
            <w:pStyle w:val="Verzeichnis3"/>
            <w:tabs>
              <w:tab w:val="left" w:pos="1320"/>
              <w:tab w:val="right" w:leader="dot" w:pos="9062"/>
            </w:tabs>
            <w:rPr>
              <w:noProof/>
              <w:kern w:val="2"/>
              <w:lang w:eastAsia="ja-JP"/>
              <w14:ligatures w14:val="standardContextual"/>
            </w:rPr>
          </w:pPr>
          <w:hyperlink w:anchor="_Toc157961371" w:history="1">
            <w:r w:rsidR="008E70BC" w:rsidRPr="004320EB">
              <w:rPr>
                <w:rStyle w:val="Hyperlink"/>
                <w:noProof/>
              </w:rPr>
              <w:t>2.1.5</w:t>
            </w:r>
            <w:r w:rsidR="008E70BC">
              <w:rPr>
                <w:noProof/>
                <w:kern w:val="2"/>
                <w:lang w:eastAsia="ja-JP"/>
                <w14:ligatures w14:val="standardContextual"/>
              </w:rPr>
              <w:tab/>
            </w:r>
            <w:r w:rsidR="008E70BC" w:rsidRPr="004320EB">
              <w:rPr>
                <w:rStyle w:val="Hyperlink"/>
                <w:noProof/>
              </w:rPr>
              <w:t>Unfallversicherung</w:t>
            </w:r>
            <w:r w:rsidR="008E70BC">
              <w:rPr>
                <w:noProof/>
                <w:webHidden/>
              </w:rPr>
              <w:tab/>
            </w:r>
            <w:r w:rsidR="008E70BC">
              <w:rPr>
                <w:noProof/>
                <w:webHidden/>
              </w:rPr>
              <w:fldChar w:fldCharType="begin"/>
            </w:r>
            <w:r w:rsidR="008E70BC">
              <w:rPr>
                <w:noProof/>
                <w:webHidden/>
              </w:rPr>
              <w:instrText xml:space="preserve"> PAGEREF _Toc157961371 \h </w:instrText>
            </w:r>
            <w:r w:rsidR="008E70BC">
              <w:rPr>
                <w:noProof/>
                <w:webHidden/>
              </w:rPr>
            </w:r>
            <w:r w:rsidR="008E70BC">
              <w:rPr>
                <w:noProof/>
                <w:webHidden/>
              </w:rPr>
              <w:fldChar w:fldCharType="separate"/>
            </w:r>
            <w:r w:rsidR="001721DA">
              <w:rPr>
                <w:noProof/>
                <w:webHidden/>
              </w:rPr>
              <w:t>7</w:t>
            </w:r>
            <w:r w:rsidR="008E70BC">
              <w:rPr>
                <w:noProof/>
                <w:webHidden/>
              </w:rPr>
              <w:fldChar w:fldCharType="end"/>
            </w:r>
          </w:hyperlink>
        </w:p>
        <w:p w14:paraId="3D537F48" w14:textId="670B1083" w:rsidR="008E70BC" w:rsidRDefault="00000000">
          <w:pPr>
            <w:pStyle w:val="Verzeichnis3"/>
            <w:tabs>
              <w:tab w:val="left" w:pos="1320"/>
              <w:tab w:val="right" w:leader="dot" w:pos="9062"/>
            </w:tabs>
            <w:rPr>
              <w:noProof/>
              <w:kern w:val="2"/>
              <w:lang w:eastAsia="ja-JP"/>
              <w14:ligatures w14:val="standardContextual"/>
            </w:rPr>
          </w:pPr>
          <w:hyperlink w:anchor="_Toc157961372" w:history="1">
            <w:r w:rsidR="008E70BC" w:rsidRPr="004320EB">
              <w:rPr>
                <w:rStyle w:val="Hyperlink"/>
                <w:noProof/>
              </w:rPr>
              <w:t>2.1.6</w:t>
            </w:r>
            <w:r w:rsidR="008E70BC">
              <w:rPr>
                <w:noProof/>
                <w:kern w:val="2"/>
                <w:lang w:eastAsia="ja-JP"/>
                <w14:ligatures w14:val="standardContextual"/>
              </w:rPr>
              <w:tab/>
            </w:r>
            <w:r w:rsidR="008E70BC" w:rsidRPr="004320EB">
              <w:rPr>
                <w:rStyle w:val="Hyperlink"/>
                <w:noProof/>
              </w:rPr>
              <w:t>Gesetzliche Umlagen</w:t>
            </w:r>
            <w:r w:rsidR="008E70BC">
              <w:rPr>
                <w:noProof/>
                <w:webHidden/>
              </w:rPr>
              <w:tab/>
            </w:r>
            <w:r w:rsidR="008E70BC">
              <w:rPr>
                <w:noProof/>
                <w:webHidden/>
              </w:rPr>
              <w:fldChar w:fldCharType="begin"/>
            </w:r>
            <w:r w:rsidR="008E70BC">
              <w:rPr>
                <w:noProof/>
                <w:webHidden/>
              </w:rPr>
              <w:instrText xml:space="preserve"> PAGEREF _Toc157961372 \h </w:instrText>
            </w:r>
            <w:r w:rsidR="008E70BC">
              <w:rPr>
                <w:noProof/>
                <w:webHidden/>
              </w:rPr>
            </w:r>
            <w:r w:rsidR="008E70BC">
              <w:rPr>
                <w:noProof/>
                <w:webHidden/>
              </w:rPr>
              <w:fldChar w:fldCharType="separate"/>
            </w:r>
            <w:r w:rsidR="001721DA">
              <w:rPr>
                <w:noProof/>
                <w:webHidden/>
              </w:rPr>
              <w:t>7</w:t>
            </w:r>
            <w:r w:rsidR="008E70BC">
              <w:rPr>
                <w:noProof/>
                <w:webHidden/>
              </w:rPr>
              <w:fldChar w:fldCharType="end"/>
            </w:r>
          </w:hyperlink>
        </w:p>
        <w:p w14:paraId="4746C1D3" w14:textId="4DF456C4" w:rsidR="008E70BC" w:rsidRDefault="00000000">
          <w:pPr>
            <w:pStyle w:val="Verzeichnis3"/>
            <w:tabs>
              <w:tab w:val="left" w:pos="1320"/>
              <w:tab w:val="right" w:leader="dot" w:pos="9062"/>
            </w:tabs>
            <w:rPr>
              <w:noProof/>
              <w:kern w:val="2"/>
              <w:lang w:eastAsia="ja-JP"/>
              <w14:ligatures w14:val="standardContextual"/>
            </w:rPr>
          </w:pPr>
          <w:hyperlink w:anchor="_Toc157961373" w:history="1">
            <w:r w:rsidR="008E70BC" w:rsidRPr="004320EB">
              <w:rPr>
                <w:rStyle w:val="Hyperlink"/>
                <w:noProof/>
              </w:rPr>
              <w:t>2.1.7</w:t>
            </w:r>
            <w:r w:rsidR="008E70BC">
              <w:rPr>
                <w:noProof/>
                <w:kern w:val="2"/>
                <w:lang w:eastAsia="ja-JP"/>
                <w14:ligatures w14:val="standardContextual"/>
              </w:rPr>
              <w:tab/>
            </w:r>
            <w:r w:rsidR="008E70BC" w:rsidRPr="004320EB">
              <w:rPr>
                <w:rStyle w:val="Hyperlink"/>
                <w:noProof/>
              </w:rPr>
              <w:t>Versicherungspflichten nach Mitarbeitertypen</w:t>
            </w:r>
            <w:r w:rsidR="008E70BC">
              <w:rPr>
                <w:noProof/>
                <w:webHidden/>
              </w:rPr>
              <w:tab/>
            </w:r>
            <w:r w:rsidR="008E70BC">
              <w:rPr>
                <w:noProof/>
                <w:webHidden/>
              </w:rPr>
              <w:fldChar w:fldCharType="begin"/>
            </w:r>
            <w:r w:rsidR="008E70BC">
              <w:rPr>
                <w:noProof/>
                <w:webHidden/>
              </w:rPr>
              <w:instrText xml:space="preserve"> PAGEREF _Toc157961373 \h </w:instrText>
            </w:r>
            <w:r w:rsidR="008E70BC">
              <w:rPr>
                <w:noProof/>
                <w:webHidden/>
              </w:rPr>
            </w:r>
            <w:r w:rsidR="008E70BC">
              <w:rPr>
                <w:noProof/>
                <w:webHidden/>
              </w:rPr>
              <w:fldChar w:fldCharType="separate"/>
            </w:r>
            <w:r w:rsidR="001721DA">
              <w:rPr>
                <w:noProof/>
                <w:webHidden/>
              </w:rPr>
              <w:t>8</w:t>
            </w:r>
            <w:r w:rsidR="008E70BC">
              <w:rPr>
                <w:noProof/>
                <w:webHidden/>
              </w:rPr>
              <w:fldChar w:fldCharType="end"/>
            </w:r>
          </w:hyperlink>
        </w:p>
        <w:p w14:paraId="00869F3C" w14:textId="02EE131E" w:rsidR="008E70BC" w:rsidRDefault="00000000">
          <w:pPr>
            <w:pStyle w:val="Verzeichnis2"/>
            <w:tabs>
              <w:tab w:val="left" w:pos="880"/>
              <w:tab w:val="right" w:leader="dot" w:pos="9062"/>
            </w:tabs>
            <w:rPr>
              <w:noProof/>
              <w:kern w:val="2"/>
              <w:lang w:eastAsia="ja-JP"/>
              <w14:ligatures w14:val="standardContextual"/>
            </w:rPr>
          </w:pPr>
          <w:hyperlink w:anchor="_Toc157961374" w:history="1">
            <w:r w:rsidR="008E70BC" w:rsidRPr="004320EB">
              <w:rPr>
                <w:rStyle w:val="Hyperlink"/>
                <w:noProof/>
              </w:rPr>
              <w:t>2.2</w:t>
            </w:r>
            <w:r w:rsidR="008E70BC">
              <w:rPr>
                <w:noProof/>
                <w:kern w:val="2"/>
                <w:lang w:eastAsia="ja-JP"/>
                <w14:ligatures w14:val="standardContextual"/>
              </w:rPr>
              <w:tab/>
            </w:r>
            <w:r w:rsidR="008E70BC" w:rsidRPr="004320EB">
              <w:rPr>
                <w:rStyle w:val="Hyperlink"/>
                <w:noProof/>
              </w:rPr>
              <w:t>Entgelt und Tarifbindung</w:t>
            </w:r>
            <w:r w:rsidR="008E70BC">
              <w:rPr>
                <w:noProof/>
                <w:webHidden/>
              </w:rPr>
              <w:tab/>
            </w:r>
            <w:r w:rsidR="008E70BC">
              <w:rPr>
                <w:noProof/>
                <w:webHidden/>
              </w:rPr>
              <w:fldChar w:fldCharType="begin"/>
            </w:r>
            <w:r w:rsidR="008E70BC">
              <w:rPr>
                <w:noProof/>
                <w:webHidden/>
              </w:rPr>
              <w:instrText xml:space="preserve"> PAGEREF _Toc157961374 \h </w:instrText>
            </w:r>
            <w:r w:rsidR="008E70BC">
              <w:rPr>
                <w:noProof/>
                <w:webHidden/>
              </w:rPr>
            </w:r>
            <w:r w:rsidR="008E70BC">
              <w:rPr>
                <w:noProof/>
                <w:webHidden/>
              </w:rPr>
              <w:fldChar w:fldCharType="separate"/>
            </w:r>
            <w:r w:rsidR="001721DA">
              <w:rPr>
                <w:noProof/>
                <w:webHidden/>
              </w:rPr>
              <w:t>11</w:t>
            </w:r>
            <w:r w:rsidR="008E70BC">
              <w:rPr>
                <w:noProof/>
                <w:webHidden/>
              </w:rPr>
              <w:fldChar w:fldCharType="end"/>
            </w:r>
          </w:hyperlink>
        </w:p>
        <w:p w14:paraId="479783A2" w14:textId="3A72984B" w:rsidR="008E70BC" w:rsidRDefault="00000000">
          <w:pPr>
            <w:pStyle w:val="Verzeichnis2"/>
            <w:tabs>
              <w:tab w:val="left" w:pos="880"/>
              <w:tab w:val="right" w:leader="dot" w:pos="9062"/>
            </w:tabs>
            <w:rPr>
              <w:noProof/>
              <w:kern w:val="2"/>
              <w:lang w:eastAsia="ja-JP"/>
              <w14:ligatures w14:val="standardContextual"/>
            </w:rPr>
          </w:pPr>
          <w:hyperlink w:anchor="_Toc157961375" w:history="1">
            <w:r w:rsidR="008E70BC" w:rsidRPr="004320EB">
              <w:rPr>
                <w:rStyle w:val="Hyperlink"/>
                <w:noProof/>
              </w:rPr>
              <w:t>2.3</w:t>
            </w:r>
            <w:r w:rsidR="008E70BC">
              <w:rPr>
                <w:noProof/>
                <w:kern w:val="2"/>
                <w:lang w:eastAsia="ja-JP"/>
                <w14:ligatures w14:val="standardContextual"/>
              </w:rPr>
              <w:tab/>
            </w:r>
            <w:r w:rsidR="008E70BC" w:rsidRPr="004320EB">
              <w:rPr>
                <w:rStyle w:val="Hyperlink"/>
                <w:noProof/>
              </w:rPr>
              <w:t>Personalstammdaten</w:t>
            </w:r>
            <w:r w:rsidR="008E70BC">
              <w:rPr>
                <w:noProof/>
                <w:webHidden/>
              </w:rPr>
              <w:tab/>
            </w:r>
            <w:r w:rsidR="008E70BC">
              <w:rPr>
                <w:noProof/>
                <w:webHidden/>
              </w:rPr>
              <w:fldChar w:fldCharType="begin"/>
            </w:r>
            <w:r w:rsidR="008E70BC">
              <w:rPr>
                <w:noProof/>
                <w:webHidden/>
              </w:rPr>
              <w:instrText xml:space="preserve"> PAGEREF _Toc157961375 \h </w:instrText>
            </w:r>
            <w:r w:rsidR="008E70BC">
              <w:rPr>
                <w:noProof/>
                <w:webHidden/>
              </w:rPr>
            </w:r>
            <w:r w:rsidR="008E70BC">
              <w:rPr>
                <w:noProof/>
                <w:webHidden/>
              </w:rPr>
              <w:fldChar w:fldCharType="separate"/>
            </w:r>
            <w:r w:rsidR="001721DA">
              <w:rPr>
                <w:noProof/>
                <w:webHidden/>
              </w:rPr>
              <w:t>12</w:t>
            </w:r>
            <w:r w:rsidR="008E70BC">
              <w:rPr>
                <w:noProof/>
                <w:webHidden/>
              </w:rPr>
              <w:fldChar w:fldCharType="end"/>
            </w:r>
          </w:hyperlink>
        </w:p>
        <w:p w14:paraId="1AA1B898" w14:textId="6B774DA6" w:rsidR="008E70BC" w:rsidRDefault="00000000">
          <w:pPr>
            <w:pStyle w:val="Verzeichnis1"/>
            <w:tabs>
              <w:tab w:val="left" w:pos="440"/>
              <w:tab w:val="right" w:leader="dot" w:pos="9062"/>
            </w:tabs>
            <w:rPr>
              <w:noProof/>
              <w:kern w:val="2"/>
              <w:lang w:eastAsia="ja-JP"/>
              <w14:ligatures w14:val="standardContextual"/>
            </w:rPr>
          </w:pPr>
          <w:hyperlink w:anchor="_Toc157961376" w:history="1">
            <w:r w:rsidR="008E70BC" w:rsidRPr="004320EB">
              <w:rPr>
                <w:rStyle w:val="Hyperlink"/>
                <w:noProof/>
              </w:rPr>
              <w:t>3</w:t>
            </w:r>
            <w:r w:rsidR="008E70BC">
              <w:rPr>
                <w:noProof/>
                <w:kern w:val="2"/>
                <w:lang w:eastAsia="ja-JP"/>
                <w14:ligatures w14:val="standardContextual"/>
              </w:rPr>
              <w:tab/>
            </w:r>
            <w:r w:rsidR="008E70BC" w:rsidRPr="004320EB">
              <w:rPr>
                <w:rStyle w:val="Hyperlink"/>
                <w:noProof/>
              </w:rPr>
              <w:t>Technologische Grundlagen</w:t>
            </w:r>
            <w:r w:rsidR="008E70BC">
              <w:rPr>
                <w:noProof/>
                <w:webHidden/>
              </w:rPr>
              <w:tab/>
            </w:r>
            <w:r w:rsidR="008E70BC">
              <w:rPr>
                <w:noProof/>
                <w:webHidden/>
              </w:rPr>
              <w:fldChar w:fldCharType="begin"/>
            </w:r>
            <w:r w:rsidR="008E70BC">
              <w:rPr>
                <w:noProof/>
                <w:webHidden/>
              </w:rPr>
              <w:instrText xml:space="preserve"> PAGEREF _Toc157961376 \h </w:instrText>
            </w:r>
            <w:r w:rsidR="008E70BC">
              <w:rPr>
                <w:noProof/>
                <w:webHidden/>
              </w:rPr>
            </w:r>
            <w:r w:rsidR="008E70BC">
              <w:rPr>
                <w:noProof/>
                <w:webHidden/>
              </w:rPr>
              <w:fldChar w:fldCharType="separate"/>
            </w:r>
            <w:r w:rsidR="001721DA">
              <w:rPr>
                <w:noProof/>
                <w:webHidden/>
              </w:rPr>
              <w:t>13</w:t>
            </w:r>
            <w:r w:rsidR="008E70BC">
              <w:rPr>
                <w:noProof/>
                <w:webHidden/>
              </w:rPr>
              <w:fldChar w:fldCharType="end"/>
            </w:r>
          </w:hyperlink>
        </w:p>
        <w:p w14:paraId="49335CE2" w14:textId="7C4E5D13" w:rsidR="008E70BC" w:rsidRDefault="00000000">
          <w:pPr>
            <w:pStyle w:val="Verzeichnis2"/>
            <w:tabs>
              <w:tab w:val="left" w:pos="880"/>
              <w:tab w:val="right" w:leader="dot" w:pos="9062"/>
            </w:tabs>
            <w:rPr>
              <w:noProof/>
              <w:kern w:val="2"/>
              <w:lang w:eastAsia="ja-JP"/>
              <w14:ligatures w14:val="standardContextual"/>
            </w:rPr>
          </w:pPr>
          <w:hyperlink w:anchor="_Toc157961377" w:history="1">
            <w:r w:rsidR="008E70BC" w:rsidRPr="004320EB">
              <w:rPr>
                <w:rStyle w:val="Hyperlink"/>
                <w:noProof/>
              </w:rPr>
              <w:t>3.1</w:t>
            </w:r>
            <w:r w:rsidR="008E70BC">
              <w:rPr>
                <w:noProof/>
                <w:kern w:val="2"/>
                <w:lang w:eastAsia="ja-JP"/>
                <w14:ligatures w14:val="standardContextual"/>
              </w:rPr>
              <w:tab/>
            </w:r>
            <w:r w:rsidR="008E70BC" w:rsidRPr="004320EB">
              <w:rPr>
                <w:rStyle w:val="Hyperlink"/>
                <w:noProof/>
              </w:rPr>
              <w:t>Relationale Datenbanken und SQL</w:t>
            </w:r>
            <w:r w:rsidR="008E70BC">
              <w:rPr>
                <w:noProof/>
                <w:webHidden/>
              </w:rPr>
              <w:tab/>
            </w:r>
            <w:r w:rsidR="008E70BC">
              <w:rPr>
                <w:noProof/>
                <w:webHidden/>
              </w:rPr>
              <w:fldChar w:fldCharType="begin"/>
            </w:r>
            <w:r w:rsidR="008E70BC">
              <w:rPr>
                <w:noProof/>
                <w:webHidden/>
              </w:rPr>
              <w:instrText xml:space="preserve"> PAGEREF _Toc157961377 \h </w:instrText>
            </w:r>
            <w:r w:rsidR="008E70BC">
              <w:rPr>
                <w:noProof/>
                <w:webHidden/>
              </w:rPr>
            </w:r>
            <w:r w:rsidR="008E70BC">
              <w:rPr>
                <w:noProof/>
                <w:webHidden/>
              </w:rPr>
              <w:fldChar w:fldCharType="separate"/>
            </w:r>
            <w:r w:rsidR="001721DA">
              <w:rPr>
                <w:noProof/>
                <w:webHidden/>
              </w:rPr>
              <w:t>13</w:t>
            </w:r>
            <w:r w:rsidR="008E70BC">
              <w:rPr>
                <w:noProof/>
                <w:webHidden/>
              </w:rPr>
              <w:fldChar w:fldCharType="end"/>
            </w:r>
          </w:hyperlink>
        </w:p>
        <w:p w14:paraId="527F36BF" w14:textId="201664B2" w:rsidR="008E70BC" w:rsidRDefault="00000000">
          <w:pPr>
            <w:pStyle w:val="Verzeichnis2"/>
            <w:tabs>
              <w:tab w:val="left" w:pos="880"/>
              <w:tab w:val="right" w:leader="dot" w:pos="9062"/>
            </w:tabs>
            <w:rPr>
              <w:noProof/>
              <w:kern w:val="2"/>
              <w:lang w:eastAsia="ja-JP"/>
              <w14:ligatures w14:val="standardContextual"/>
            </w:rPr>
          </w:pPr>
          <w:hyperlink w:anchor="_Toc157961378" w:history="1">
            <w:r w:rsidR="008E70BC" w:rsidRPr="004320EB">
              <w:rPr>
                <w:rStyle w:val="Hyperlink"/>
                <w:noProof/>
              </w:rPr>
              <w:t>3.2</w:t>
            </w:r>
            <w:r w:rsidR="008E70BC">
              <w:rPr>
                <w:noProof/>
                <w:kern w:val="2"/>
                <w:lang w:eastAsia="ja-JP"/>
                <w14:ligatures w14:val="standardContextual"/>
              </w:rPr>
              <w:tab/>
            </w:r>
            <w:r w:rsidR="008E70BC" w:rsidRPr="004320EB">
              <w:rPr>
                <w:rStyle w:val="Hyperlink"/>
                <w:noProof/>
              </w:rPr>
              <w:t>Cloud Computing und SaaS</w:t>
            </w:r>
            <w:r w:rsidR="008E70BC">
              <w:rPr>
                <w:noProof/>
                <w:webHidden/>
              </w:rPr>
              <w:tab/>
            </w:r>
            <w:r w:rsidR="008E70BC">
              <w:rPr>
                <w:noProof/>
                <w:webHidden/>
              </w:rPr>
              <w:fldChar w:fldCharType="begin"/>
            </w:r>
            <w:r w:rsidR="008E70BC">
              <w:rPr>
                <w:noProof/>
                <w:webHidden/>
              </w:rPr>
              <w:instrText xml:space="preserve"> PAGEREF _Toc157961378 \h </w:instrText>
            </w:r>
            <w:r w:rsidR="008E70BC">
              <w:rPr>
                <w:noProof/>
                <w:webHidden/>
              </w:rPr>
            </w:r>
            <w:r w:rsidR="008E70BC">
              <w:rPr>
                <w:noProof/>
                <w:webHidden/>
              </w:rPr>
              <w:fldChar w:fldCharType="separate"/>
            </w:r>
            <w:r w:rsidR="001721DA">
              <w:rPr>
                <w:noProof/>
                <w:webHidden/>
              </w:rPr>
              <w:t>15</w:t>
            </w:r>
            <w:r w:rsidR="008E70BC">
              <w:rPr>
                <w:noProof/>
                <w:webHidden/>
              </w:rPr>
              <w:fldChar w:fldCharType="end"/>
            </w:r>
          </w:hyperlink>
        </w:p>
        <w:p w14:paraId="756425C2" w14:textId="2730AD6E" w:rsidR="008E70BC" w:rsidRDefault="00000000">
          <w:pPr>
            <w:pStyle w:val="Verzeichnis2"/>
            <w:tabs>
              <w:tab w:val="left" w:pos="880"/>
              <w:tab w:val="right" w:leader="dot" w:pos="9062"/>
            </w:tabs>
            <w:rPr>
              <w:noProof/>
              <w:kern w:val="2"/>
              <w:lang w:eastAsia="ja-JP"/>
              <w14:ligatures w14:val="standardContextual"/>
            </w:rPr>
          </w:pPr>
          <w:hyperlink w:anchor="_Toc157961379" w:history="1">
            <w:r w:rsidR="008E70BC" w:rsidRPr="004320EB">
              <w:rPr>
                <w:rStyle w:val="Hyperlink"/>
                <w:noProof/>
              </w:rPr>
              <w:t>3.3</w:t>
            </w:r>
            <w:r w:rsidR="008E70BC">
              <w:rPr>
                <w:noProof/>
                <w:kern w:val="2"/>
                <w:lang w:eastAsia="ja-JP"/>
                <w14:ligatures w14:val="standardContextual"/>
              </w:rPr>
              <w:tab/>
            </w:r>
            <w:r w:rsidR="008E70BC" w:rsidRPr="004320EB">
              <w:rPr>
                <w:rStyle w:val="Hyperlink"/>
                <w:noProof/>
              </w:rPr>
              <w:t>Mandantenfähigkeit und Row Level Security</w:t>
            </w:r>
            <w:r w:rsidR="008E70BC">
              <w:rPr>
                <w:noProof/>
                <w:webHidden/>
              </w:rPr>
              <w:tab/>
            </w:r>
            <w:r w:rsidR="008E70BC">
              <w:rPr>
                <w:noProof/>
                <w:webHidden/>
              </w:rPr>
              <w:fldChar w:fldCharType="begin"/>
            </w:r>
            <w:r w:rsidR="008E70BC">
              <w:rPr>
                <w:noProof/>
                <w:webHidden/>
              </w:rPr>
              <w:instrText xml:space="preserve"> PAGEREF _Toc157961379 \h </w:instrText>
            </w:r>
            <w:r w:rsidR="008E70BC">
              <w:rPr>
                <w:noProof/>
                <w:webHidden/>
              </w:rPr>
            </w:r>
            <w:r w:rsidR="008E70BC">
              <w:rPr>
                <w:noProof/>
                <w:webHidden/>
              </w:rPr>
              <w:fldChar w:fldCharType="separate"/>
            </w:r>
            <w:r w:rsidR="001721DA">
              <w:rPr>
                <w:noProof/>
                <w:webHidden/>
              </w:rPr>
              <w:t>16</w:t>
            </w:r>
            <w:r w:rsidR="008E70BC">
              <w:rPr>
                <w:noProof/>
                <w:webHidden/>
              </w:rPr>
              <w:fldChar w:fldCharType="end"/>
            </w:r>
          </w:hyperlink>
        </w:p>
        <w:p w14:paraId="1E0984A8" w14:textId="16F22531" w:rsidR="008E70BC" w:rsidRDefault="00000000">
          <w:pPr>
            <w:pStyle w:val="Verzeichnis2"/>
            <w:tabs>
              <w:tab w:val="left" w:pos="880"/>
              <w:tab w:val="right" w:leader="dot" w:pos="9062"/>
            </w:tabs>
            <w:rPr>
              <w:noProof/>
              <w:kern w:val="2"/>
              <w:lang w:eastAsia="ja-JP"/>
              <w14:ligatures w14:val="standardContextual"/>
            </w:rPr>
          </w:pPr>
          <w:hyperlink w:anchor="_Toc157961380" w:history="1">
            <w:r w:rsidR="008E70BC" w:rsidRPr="004320EB">
              <w:rPr>
                <w:rStyle w:val="Hyperlink"/>
                <w:noProof/>
              </w:rPr>
              <w:t>3.4</w:t>
            </w:r>
            <w:r w:rsidR="008E70BC">
              <w:rPr>
                <w:noProof/>
                <w:kern w:val="2"/>
                <w:lang w:eastAsia="ja-JP"/>
                <w14:ligatures w14:val="standardContextual"/>
              </w:rPr>
              <w:tab/>
            </w:r>
            <w:r w:rsidR="008E70BC" w:rsidRPr="004320EB">
              <w:rPr>
                <w:rStyle w:val="Hyperlink"/>
                <w:noProof/>
              </w:rPr>
              <w:t>Testen</w:t>
            </w:r>
            <w:r w:rsidR="008E70BC">
              <w:rPr>
                <w:noProof/>
                <w:webHidden/>
              </w:rPr>
              <w:tab/>
            </w:r>
            <w:r w:rsidR="008E70BC">
              <w:rPr>
                <w:noProof/>
                <w:webHidden/>
              </w:rPr>
              <w:fldChar w:fldCharType="begin"/>
            </w:r>
            <w:r w:rsidR="008E70BC">
              <w:rPr>
                <w:noProof/>
                <w:webHidden/>
              </w:rPr>
              <w:instrText xml:space="preserve"> PAGEREF _Toc157961380 \h </w:instrText>
            </w:r>
            <w:r w:rsidR="008E70BC">
              <w:rPr>
                <w:noProof/>
                <w:webHidden/>
              </w:rPr>
            </w:r>
            <w:r w:rsidR="008E70BC">
              <w:rPr>
                <w:noProof/>
                <w:webHidden/>
              </w:rPr>
              <w:fldChar w:fldCharType="separate"/>
            </w:r>
            <w:r w:rsidR="001721DA">
              <w:rPr>
                <w:noProof/>
                <w:webHidden/>
              </w:rPr>
              <w:t>18</w:t>
            </w:r>
            <w:r w:rsidR="008E70BC">
              <w:rPr>
                <w:noProof/>
                <w:webHidden/>
              </w:rPr>
              <w:fldChar w:fldCharType="end"/>
            </w:r>
          </w:hyperlink>
        </w:p>
        <w:p w14:paraId="6E32DA33" w14:textId="507715B2" w:rsidR="008E70BC" w:rsidRDefault="00000000">
          <w:pPr>
            <w:pStyle w:val="Verzeichnis2"/>
            <w:tabs>
              <w:tab w:val="left" w:pos="880"/>
              <w:tab w:val="right" w:leader="dot" w:pos="9062"/>
            </w:tabs>
            <w:rPr>
              <w:noProof/>
              <w:kern w:val="2"/>
              <w:lang w:eastAsia="ja-JP"/>
              <w14:ligatures w14:val="standardContextual"/>
            </w:rPr>
          </w:pPr>
          <w:hyperlink w:anchor="_Toc157961381" w:history="1">
            <w:r w:rsidR="008E70BC" w:rsidRPr="004320EB">
              <w:rPr>
                <w:rStyle w:val="Hyperlink"/>
                <w:noProof/>
              </w:rPr>
              <w:t>3.5</w:t>
            </w:r>
            <w:r w:rsidR="008E70BC">
              <w:rPr>
                <w:noProof/>
                <w:kern w:val="2"/>
                <w:lang w:eastAsia="ja-JP"/>
                <w14:ligatures w14:val="standardContextual"/>
              </w:rPr>
              <w:tab/>
            </w:r>
            <w:r w:rsidR="008E70BC" w:rsidRPr="004320EB">
              <w:rPr>
                <w:rStyle w:val="Hyperlink"/>
                <w:noProof/>
              </w:rPr>
              <w:t>Verwendete Technologien</w:t>
            </w:r>
            <w:r w:rsidR="008E70BC">
              <w:rPr>
                <w:noProof/>
                <w:webHidden/>
              </w:rPr>
              <w:tab/>
            </w:r>
            <w:r w:rsidR="008E70BC">
              <w:rPr>
                <w:noProof/>
                <w:webHidden/>
              </w:rPr>
              <w:fldChar w:fldCharType="begin"/>
            </w:r>
            <w:r w:rsidR="008E70BC">
              <w:rPr>
                <w:noProof/>
                <w:webHidden/>
              </w:rPr>
              <w:instrText xml:space="preserve"> PAGEREF _Toc157961381 \h </w:instrText>
            </w:r>
            <w:r w:rsidR="008E70BC">
              <w:rPr>
                <w:noProof/>
                <w:webHidden/>
              </w:rPr>
            </w:r>
            <w:r w:rsidR="008E70BC">
              <w:rPr>
                <w:noProof/>
                <w:webHidden/>
              </w:rPr>
              <w:fldChar w:fldCharType="separate"/>
            </w:r>
            <w:r w:rsidR="001721DA">
              <w:rPr>
                <w:noProof/>
                <w:webHidden/>
              </w:rPr>
              <w:t>19</w:t>
            </w:r>
            <w:r w:rsidR="008E70BC">
              <w:rPr>
                <w:noProof/>
                <w:webHidden/>
              </w:rPr>
              <w:fldChar w:fldCharType="end"/>
            </w:r>
          </w:hyperlink>
        </w:p>
        <w:p w14:paraId="2FE9C712" w14:textId="1A99A371" w:rsidR="008E70BC" w:rsidRDefault="00000000">
          <w:pPr>
            <w:pStyle w:val="Verzeichnis3"/>
            <w:tabs>
              <w:tab w:val="left" w:pos="1320"/>
              <w:tab w:val="right" w:leader="dot" w:pos="9062"/>
            </w:tabs>
            <w:rPr>
              <w:noProof/>
              <w:kern w:val="2"/>
              <w:lang w:eastAsia="ja-JP"/>
              <w14:ligatures w14:val="standardContextual"/>
            </w:rPr>
          </w:pPr>
          <w:hyperlink w:anchor="_Toc157961382" w:history="1">
            <w:r w:rsidR="008E70BC" w:rsidRPr="004320EB">
              <w:rPr>
                <w:rStyle w:val="Hyperlink"/>
                <w:noProof/>
              </w:rPr>
              <w:t>3.5.1</w:t>
            </w:r>
            <w:r w:rsidR="008E70BC">
              <w:rPr>
                <w:noProof/>
                <w:kern w:val="2"/>
                <w:lang w:eastAsia="ja-JP"/>
                <w14:ligatures w14:val="standardContextual"/>
              </w:rPr>
              <w:tab/>
            </w:r>
            <w:r w:rsidR="008E70BC" w:rsidRPr="004320EB">
              <w:rPr>
                <w:rStyle w:val="Hyperlink"/>
                <w:noProof/>
              </w:rPr>
              <w:t>Excel</w:t>
            </w:r>
            <w:r w:rsidR="008E70BC">
              <w:rPr>
                <w:noProof/>
                <w:webHidden/>
              </w:rPr>
              <w:tab/>
            </w:r>
            <w:r w:rsidR="008E70BC">
              <w:rPr>
                <w:noProof/>
                <w:webHidden/>
              </w:rPr>
              <w:fldChar w:fldCharType="begin"/>
            </w:r>
            <w:r w:rsidR="008E70BC">
              <w:rPr>
                <w:noProof/>
                <w:webHidden/>
              </w:rPr>
              <w:instrText xml:space="preserve"> PAGEREF _Toc157961382 \h </w:instrText>
            </w:r>
            <w:r w:rsidR="008E70BC">
              <w:rPr>
                <w:noProof/>
                <w:webHidden/>
              </w:rPr>
            </w:r>
            <w:r w:rsidR="008E70BC">
              <w:rPr>
                <w:noProof/>
                <w:webHidden/>
              </w:rPr>
              <w:fldChar w:fldCharType="separate"/>
            </w:r>
            <w:r w:rsidR="001721DA">
              <w:rPr>
                <w:noProof/>
                <w:webHidden/>
              </w:rPr>
              <w:t>20</w:t>
            </w:r>
            <w:r w:rsidR="008E70BC">
              <w:rPr>
                <w:noProof/>
                <w:webHidden/>
              </w:rPr>
              <w:fldChar w:fldCharType="end"/>
            </w:r>
          </w:hyperlink>
        </w:p>
        <w:p w14:paraId="3686D0C9" w14:textId="4983EF39" w:rsidR="008E70BC" w:rsidRDefault="00000000">
          <w:pPr>
            <w:pStyle w:val="Verzeichnis3"/>
            <w:tabs>
              <w:tab w:val="left" w:pos="1320"/>
              <w:tab w:val="right" w:leader="dot" w:pos="9062"/>
            </w:tabs>
            <w:rPr>
              <w:noProof/>
              <w:kern w:val="2"/>
              <w:lang w:eastAsia="ja-JP"/>
              <w14:ligatures w14:val="standardContextual"/>
            </w:rPr>
          </w:pPr>
          <w:hyperlink w:anchor="_Toc157961383" w:history="1">
            <w:r w:rsidR="008E70BC" w:rsidRPr="004320EB">
              <w:rPr>
                <w:rStyle w:val="Hyperlink"/>
                <w:noProof/>
                <w:lang w:val="en-US"/>
              </w:rPr>
              <w:t>3.5.2</w:t>
            </w:r>
            <w:r w:rsidR="008E70BC">
              <w:rPr>
                <w:noProof/>
                <w:kern w:val="2"/>
                <w:lang w:eastAsia="ja-JP"/>
                <w14:ligatures w14:val="standardContextual"/>
              </w:rPr>
              <w:tab/>
            </w:r>
            <w:r w:rsidR="008E70BC" w:rsidRPr="004320EB">
              <w:rPr>
                <w:rStyle w:val="Hyperlink"/>
                <w:noProof/>
                <w:lang w:val="en-US"/>
              </w:rPr>
              <w:t>PostgreSQL, PL/pgSQL und DBeaver</w:t>
            </w:r>
            <w:r w:rsidR="008E70BC">
              <w:rPr>
                <w:noProof/>
                <w:webHidden/>
              </w:rPr>
              <w:tab/>
            </w:r>
            <w:r w:rsidR="008E70BC">
              <w:rPr>
                <w:noProof/>
                <w:webHidden/>
              </w:rPr>
              <w:fldChar w:fldCharType="begin"/>
            </w:r>
            <w:r w:rsidR="008E70BC">
              <w:rPr>
                <w:noProof/>
                <w:webHidden/>
              </w:rPr>
              <w:instrText xml:space="preserve"> PAGEREF _Toc157961383 \h </w:instrText>
            </w:r>
            <w:r w:rsidR="008E70BC">
              <w:rPr>
                <w:noProof/>
                <w:webHidden/>
              </w:rPr>
            </w:r>
            <w:r w:rsidR="008E70BC">
              <w:rPr>
                <w:noProof/>
                <w:webHidden/>
              </w:rPr>
              <w:fldChar w:fldCharType="separate"/>
            </w:r>
            <w:r w:rsidR="001721DA">
              <w:rPr>
                <w:noProof/>
                <w:webHidden/>
              </w:rPr>
              <w:t>20</w:t>
            </w:r>
            <w:r w:rsidR="008E70BC">
              <w:rPr>
                <w:noProof/>
                <w:webHidden/>
              </w:rPr>
              <w:fldChar w:fldCharType="end"/>
            </w:r>
          </w:hyperlink>
        </w:p>
        <w:p w14:paraId="6D04814A" w14:textId="0DA3C03C" w:rsidR="008E70BC" w:rsidRDefault="00000000">
          <w:pPr>
            <w:pStyle w:val="Verzeichnis3"/>
            <w:tabs>
              <w:tab w:val="left" w:pos="1320"/>
              <w:tab w:val="right" w:leader="dot" w:pos="9062"/>
            </w:tabs>
            <w:rPr>
              <w:noProof/>
              <w:kern w:val="2"/>
              <w:lang w:eastAsia="ja-JP"/>
              <w14:ligatures w14:val="standardContextual"/>
            </w:rPr>
          </w:pPr>
          <w:hyperlink w:anchor="_Toc157961384" w:history="1">
            <w:r w:rsidR="008E70BC" w:rsidRPr="004320EB">
              <w:rPr>
                <w:rStyle w:val="Hyperlink"/>
                <w:noProof/>
              </w:rPr>
              <w:t>3.5.3</w:t>
            </w:r>
            <w:r w:rsidR="008E70BC">
              <w:rPr>
                <w:noProof/>
                <w:kern w:val="2"/>
                <w:lang w:eastAsia="ja-JP"/>
                <w14:ligatures w14:val="standardContextual"/>
              </w:rPr>
              <w:tab/>
            </w:r>
            <w:r w:rsidR="008E70BC" w:rsidRPr="004320EB">
              <w:rPr>
                <w:rStyle w:val="Hyperlink"/>
                <w:noProof/>
              </w:rPr>
              <w:t>Python und PyCharm</w:t>
            </w:r>
            <w:r w:rsidR="008E70BC">
              <w:rPr>
                <w:noProof/>
                <w:webHidden/>
              </w:rPr>
              <w:tab/>
            </w:r>
            <w:r w:rsidR="008E70BC">
              <w:rPr>
                <w:noProof/>
                <w:webHidden/>
              </w:rPr>
              <w:fldChar w:fldCharType="begin"/>
            </w:r>
            <w:r w:rsidR="008E70BC">
              <w:rPr>
                <w:noProof/>
                <w:webHidden/>
              </w:rPr>
              <w:instrText xml:space="preserve"> PAGEREF _Toc157961384 \h </w:instrText>
            </w:r>
            <w:r w:rsidR="008E70BC">
              <w:rPr>
                <w:noProof/>
                <w:webHidden/>
              </w:rPr>
            </w:r>
            <w:r w:rsidR="008E70BC">
              <w:rPr>
                <w:noProof/>
                <w:webHidden/>
              </w:rPr>
              <w:fldChar w:fldCharType="separate"/>
            </w:r>
            <w:r w:rsidR="001721DA">
              <w:rPr>
                <w:noProof/>
                <w:webHidden/>
              </w:rPr>
              <w:t>20</w:t>
            </w:r>
            <w:r w:rsidR="008E70BC">
              <w:rPr>
                <w:noProof/>
                <w:webHidden/>
              </w:rPr>
              <w:fldChar w:fldCharType="end"/>
            </w:r>
          </w:hyperlink>
        </w:p>
        <w:p w14:paraId="60E0DEA7" w14:textId="0778DA9C" w:rsidR="008E70BC" w:rsidRDefault="00000000">
          <w:pPr>
            <w:pStyle w:val="Verzeichnis1"/>
            <w:tabs>
              <w:tab w:val="left" w:pos="440"/>
              <w:tab w:val="right" w:leader="dot" w:pos="9062"/>
            </w:tabs>
            <w:rPr>
              <w:noProof/>
              <w:kern w:val="2"/>
              <w:lang w:eastAsia="ja-JP"/>
              <w14:ligatures w14:val="standardContextual"/>
            </w:rPr>
          </w:pPr>
          <w:hyperlink w:anchor="_Toc157961385" w:history="1">
            <w:r w:rsidR="008E70BC" w:rsidRPr="004320EB">
              <w:rPr>
                <w:rStyle w:val="Hyperlink"/>
                <w:noProof/>
              </w:rPr>
              <w:t>4</w:t>
            </w:r>
            <w:r w:rsidR="008E70BC">
              <w:rPr>
                <w:noProof/>
                <w:kern w:val="2"/>
                <w:lang w:eastAsia="ja-JP"/>
                <w14:ligatures w14:val="standardContextual"/>
              </w:rPr>
              <w:tab/>
            </w:r>
            <w:r w:rsidR="008E70BC" w:rsidRPr="004320EB">
              <w:rPr>
                <w:rStyle w:val="Hyperlink"/>
                <w:noProof/>
              </w:rPr>
              <w:t>Anforderungen</w:t>
            </w:r>
            <w:r w:rsidR="008E70BC">
              <w:rPr>
                <w:noProof/>
                <w:webHidden/>
              </w:rPr>
              <w:tab/>
            </w:r>
            <w:r w:rsidR="008E70BC">
              <w:rPr>
                <w:noProof/>
                <w:webHidden/>
              </w:rPr>
              <w:fldChar w:fldCharType="begin"/>
            </w:r>
            <w:r w:rsidR="008E70BC">
              <w:rPr>
                <w:noProof/>
                <w:webHidden/>
              </w:rPr>
              <w:instrText xml:space="preserve"> PAGEREF _Toc157961385 \h </w:instrText>
            </w:r>
            <w:r w:rsidR="008E70BC">
              <w:rPr>
                <w:noProof/>
                <w:webHidden/>
              </w:rPr>
            </w:r>
            <w:r w:rsidR="008E70BC">
              <w:rPr>
                <w:noProof/>
                <w:webHidden/>
              </w:rPr>
              <w:fldChar w:fldCharType="separate"/>
            </w:r>
            <w:r w:rsidR="001721DA">
              <w:rPr>
                <w:noProof/>
                <w:webHidden/>
              </w:rPr>
              <w:t>22</w:t>
            </w:r>
            <w:r w:rsidR="008E70BC">
              <w:rPr>
                <w:noProof/>
                <w:webHidden/>
              </w:rPr>
              <w:fldChar w:fldCharType="end"/>
            </w:r>
          </w:hyperlink>
        </w:p>
        <w:p w14:paraId="2DCAA6BA" w14:textId="0FEF467D" w:rsidR="008E70BC" w:rsidRDefault="00000000">
          <w:pPr>
            <w:pStyle w:val="Verzeichnis2"/>
            <w:tabs>
              <w:tab w:val="left" w:pos="880"/>
              <w:tab w:val="right" w:leader="dot" w:pos="9062"/>
            </w:tabs>
            <w:rPr>
              <w:noProof/>
              <w:kern w:val="2"/>
              <w:lang w:eastAsia="ja-JP"/>
              <w14:ligatures w14:val="standardContextual"/>
            </w:rPr>
          </w:pPr>
          <w:hyperlink w:anchor="_Toc157961386" w:history="1">
            <w:r w:rsidR="008E70BC" w:rsidRPr="004320EB">
              <w:rPr>
                <w:rStyle w:val="Hyperlink"/>
                <w:noProof/>
              </w:rPr>
              <w:t>4.1</w:t>
            </w:r>
            <w:r w:rsidR="008E70BC">
              <w:rPr>
                <w:noProof/>
                <w:kern w:val="2"/>
                <w:lang w:eastAsia="ja-JP"/>
                <w14:ligatures w14:val="standardContextual"/>
              </w:rPr>
              <w:tab/>
            </w:r>
            <w:r w:rsidR="008E70BC" w:rsidRPr="004320EB">
              <w:rPr>
                <w:rStyle w:val="Hyperlink"/>
                <w:noProof/>
              </w:rPr>
              <w:t>Nichtfunktionale Anforderungen</w:t>
            </w:r>
            <w:r w:rsidR="008E70BC">
              <w:rPr>
                <w:noProof/>
                <w:webHidden/>
              </w:rPr>
              <w:tab/>
            </w:r>
            <w:r w:rsidR="008E70BC">
              <w:rPr>
                <w:noProof/>
                <w:webHidden/>
              </w:rPr>
              <w:fldChar w:fldCharType="begin"/>
            </w:r>
            <w:r w:rsidR="008E70BC">
              <w:rPr>
                <w:noProof/>
                <w:webHidden/>
              </w:rPr>
              <w:instrText xml:space="preserve"> PAGEREF _Toc157961386 \h </w:instrText>
            </w:r>
            <w:r w:rsidR="008E70BC">
              <w:rPr>
                <w:noProof/>
                <w:webHidden/>
              </w:rPr>
            </w:r>
            <w:r w:rsidR="008E70BC">
              <w:rPr>
                <w:noProof/>
                <w:webHidden/>
              </w:rPr>
              <w:fldChar w:fldCharType="separate"/>
            </w:r>
            <w:r w:rsidR="001721DA">
              <w:rPr>
                <w:noProof/>
                <w:webHidden/>
              </w:rPr>
              <w:t>24</w:t>
            </w:r>
            <w:r w:rsidR="008E70BC">
              <w:rPr>
                <w:noProof/>
                <w:webHidden/>
              </w:rPr>
              <w:fldChar w:fldCharType="end"/>
            </w:r>
          </w:hyperlink>
        </w:p>
        <w:p w14:paraId="526B034A" w14:textId="02A7EB95" w:rsidR="008E70BC" w:rsidRDefault="00000000">
          <w:pPr>
            <w:pStyle w:val="Verzeichnis2"/>
            <w:tabs>
              <w:tab w:val="left" w:pos="880"/>
              <w:tab w:val="right" w:leader="dot" w:pos="9062"/>
            </w:tabs>
            <w:rPr>
              <w:noProof/>
              <w:kern w:val="2"/>
              <w:lang w:eastAsia="ja-JP"/>
              <w14:ligatures w14:val="standardContextual"/>
            </w:rPr>
          </w:pPr>
          <w:hyperlink w:anchor="_Toc157961387" w:history="1">
            <w:r w:rsidR="008E70BC" w:rsidRPr="004320EB">
              <w:rPr>
                <w:rStyle w:val="Hyperlink"/>
                <w:noProof/>
              </w:rPr>
              <w:t>4.2</w:t>
            </w:r>
            <w:r w:rsidR="008E70BC">
              <w:rPr>
                <w:noProof/>
                <w:kern w:val="2"/>
                <w:lang w:eastAsia="ja-JP"/>
                <w14:ligatures w14:val="standardContextual"/>
              </w:rPr>
              <w:tab/>
            </w:r>
            <w:r w:rsidR="008E70BC" w:rsidRPr="004320EB">
              <w:rPr>
                <w:rStyle w:val="Hyperlink"/>
                <w:noProof/>
              </w:rPr>
              <w:t>Funktionale Anforderungen</w:t>
            </w:r>
            <w:r w:rsidR="008E70BC">
              <w:rPr>
                <w:noProof/>
                <w:webHidden/>
              </w:rPr>
              <w:tab/>
            </w:r>
            <w:r w:rsidR="008E70BC">
              <w:rPr>
                <w:noProof/>
                <w:webHidden/>
              </w:rPr>
              <w:fldChar w:fldCharType="begin"/>
            </w:r>
            <w:r w:rsidR="008E70BC">
              <w:rPr>
                <w:noProof/>
                <w:webHidden/>
              </w:rPr>
              <w:instrText xml:space="preserve"> PAGEREF _Toc157961387 \h </w:instrText>
            </w:r>
            <w:r w:rsidR="008E70BC">
              <w:rPr>
                <w:noProof/>
                <w:webHidden/>
              </w:rPr>
            </w:r>
            <w:r w:rsidR="008E70BC">
              <w:rPr>
                <w:noProof/>
                <w:webHidden/>
              </w:rPr>
              <w:fldChar w:fldCharType="separate"/>
            </w:r>
            <w:r w:rsidR="001721DA">
              <w:rPr>
                <w:noProof/>
                <w:webHidden/>
              </w:rPr>
              <w:t>25</w:t>
            </w:r>
            <w:r w:rsidR="008E70BC">
              <w:rPr>
                <w:noProof/>
                <w:webHidden/>
              </w:rPr>
              <w:fldChar w:fldCharType="end"/>
            </w:r>
          </w:hyperlink>
        </w:p>
        <w:p w14:paraId="6E69FFED" w14:textId="0C44053D" w:rsidR="008E70BC" w:rsidRDefault="00000000">
          <w:pPr>
            <w:pStyle w:val="Verzeichnis3"/>
            <w:tabs>
              <w:tab w:val="left" w:pos="1320"/>
              <w:tab w:val="right" w:leader="dot" w:pos="9062"/>
            </w:tabs>
            <w:rPr>
              <w:noProof/>
              <w:kern w:val="2"/>
              <w:lang w:eastAsia="ja-JP"/>
              <w14:ligatures w14:val="standardContextual"/>
            </w:rPr>
          </w:pPr>
          <w:hyperlink w:anchor="_Toc157961388" w:history="1">
            <w:r w:rsidR="008E70BC" w:rsidRPr="004320EB">
              <w:rPr>
                <w:rStyle w:val="Hyperlink"/>
                <w:noProof/>
              </w:rPr>
              <w:t>4.2.1</w:t>
            </w:r>
            <w:r w:rsidR="008E70BC">
              <w:rPr>
                <w:noProof/>
                <w:kern w:val="2"/>
                <w:lang w:eastAsia="ja-JP"/>
                <w14:ligatures w14:val="standardContextual"/>
              </w:rPr>
              <w:tab/>
            </w:r>
            <w:r w:rsidR="008E70BC" w:rsidRPr="004320EB">
              <w:rPr>
                <w:rStyle w:val="Hyperlink"/>
                <w:noProof/>
              </w:rPr>
              <w:t>User Szenario</w:t>
            </w:r>
            <w:r w:rsidR="008E70BC">
              <w:rPr>
                <w:noProof/>
                <w:webHidden/>
              </w:rPr>
              <w:tab/>
            </w:r>
            <w:r w:rsidR="008E70BC">
              <w:rPr>
                <w:noProof/>
                <w:webHidden/>
              </w:rPr>
              <w:fldChar w:fldCharType="begin"/>
            </w:r>
            <w:r w:rsidR="008E70BC">
              <w:rPr>
                <w:noProof/>
                <w:webHidden/>
              </w:rPr>
              <w:instrText xml:space="preserve"> PAGEREF _Toc157961388 \h </w:instrText>
            </w:r>
            <w:r w:rsidR="008E70BC">
              <w:rPr>
                <w:noProof/>
                <w:webHidden/>
              </w:rPr>
            </w:r>
            <w:r w:rsidR="008E70BC">
              <w:rPr>
                <w:noProof/>
                <w:webHidden/>
              </w:rPr>
              <w:fldChar w:fldCharType="separate"/>
            </w:r>
            <w:r w:rsidR="001721DA">
              <w:rPr>
                <w:noProof/>
                <w:webHidden/>
              </w:rPr>
              <w:t>26</w:t>
            </w:r>
            <w:r w:rsidR="008E70BC">
              <w:rPr>
                <w:noProof/>
                <w:webHidden/>
              </w:rPr>
              <w:fldChar w:fldCharType="end"/>
            </w:r>
          </w:hyperlink>
        </w:p>
        <w:p w14:paraId="738C2353" w14:textId="43B58B49" w:rsidR="008E70BC" w:rsidRDefault="00000000">
          <w:pPr>
            <w:pStyle w:val="Verzeichnis3"/>
            <w:tabs>
              <w:tab w:val="left" w:pos="1320"/>
              <w:tab w:val="right" w:leader="dot" w:pos="9062"/>
            </w:tabs>
            <w:rPr>
              <w:noProof/>
              <w:kern w:val="2"/>
              <w:lang w:eastAsia="ja-JP"/>
              <w14:ligatures w14:val="standardContextual"/>
            </w:rPr>
          </w:pPr>
          <w:hyperlink w:anchor="_Toc157961389" w:history="1">
            <w:r w:rsidR="008E70BC" w:rsidRPr="004320EB">
              <w:rPr>
                <w:rStyle w:val="Hyperlink"/>
                <w:noProof/>
              </w:rPr>
              <w:t>4.2.2</w:t>
            </w:r>
            <w:r w:rsidR="008E70BC">
              <w:rPr>
                <w:noProof/>
                <w:kern w:val="2"/>
                <w:lang w:eastAsia="ja-JP"/>
                <w14:ligatures w14:val="standardContextual"/>
              </w:rPr>
              <w:tab/>
            </w:r>
            <w:r w:rsidR="008E70BC" w:rsidRPr="004320EB">
              <w:rPr>
                <w:rStyle w:val="Hyperlink"/>
                <w:noProof/>
              </w:rPr>
              <w:t>Use Cases</w:t>
            </w:r>
            <w:r w:rsidR="008E70BC">
              <w:rPr>
                <w:noProof/>
                <w:webHidden/>
              </w:rPr>
              <w:tab/>
            </w:r>
            <w:r w:rsidR="008E70BC">
              <w:rPr>
                <w:noProof/>
                <w:webHidden/>
              </w:rPr>
              <w:fldChar w:fldCharType="begin"/>
            </w:r>
            <w:r w:rsidR="008E70BC">
              <w:rPr>
                <w:noProof/>
                <w:webHidden/>
              </w:rPr>
              <w:instrText xml:space="preserve"> PAGEREF _Toc157961389 \h </w:instrText>
            </w:r>
            <w:r w:rsidR="008E70BC">
              <w:rPr>
                <w:noProof/>
                <w:webHidden/>
              </w:rPr>
            </w:r>
            <w:r w:rsidR="008E70BC">
              <w:rPr>
                <w:noProof/>
                <w:webHidden/>
              </w:rPr>
              <w:fldChar w:fldCharType="separate"/>
            </w:r>
            <w:r w:rsidR="001721DA">
              <w:rPr>
                <w:noProof/>
                <w:webHidden/>
              </w:rPr>
              <w:t>27</w:t>
            </w:r>
            <w:r w:rsidR="008E70BC">
              <w:rPr>
                <w:noProof/>
                <w:webHidden/>
              </w:rPr>
              <w:fldChar w:fldCharType="end"/>
            </w:r>
          </w:hyperlink>
        </w:p>
        <w:p w14:paraId="62342DA6" w14:textId="5ED337E3" w:rsidR="008E70BC" w:rsidRDefault="00000000">
          <w:pPr>
            <w:pStyle w:val="Verzeichnis1"/>
            <w:tabs>
              <w:tab w:val="left" w:pos="440"/>
              <w:tab w:val="right" w:leader="dot" w:pos="9062"/>
            </w:tabs>
            <w:rPr>
              <w:noProof/>
              <w:kern w:val="2"/>
              <w:lang w:eastAsia="ja-JP"/>
              <w14:ligatures w14:val="standardContextual"/>
            </w:rPr>
          </w:pPr>
          <w:hyperlink w:anchor="_Toc157961390" w:history="1">
            <w:r w:rsidR="008E70BC" w:rsidRPr="004320EB">
              <w:rPr>
                <w:rStyle w:val="Hyperlink"/>
                <w:noProof/>
              </w:rPr>
              <w:t>5</w:t>
            </w:r>
            <w:r w:rsidR="008E70BC">
              <w:rPr>
                <w:noProof/>
                <w:kern w:val="2"/>
                <w:lang w:eastAsia="ja-JP"/>
                <w14:ligatures w14:val="standardContextual"/>
              </w:rPr>
              <w:tab/>
            </w:r>
            <w:r w:rsidR="008E70BC" w:rsidRPr="004320EB">
              <w:rPr>
                <w:rStyle w:val="Hyperlink"/>
                <w:noProof/>
              </w:rPr>
              <w:t>Beschreibung des Prototypen anhand ausgewählter Aspekte</w:t>
            </w:r>
            <w:r w:rsidR="008E70BC">
              <w:rPr>
                <w:noProof/>
                <w:webHidden/>
              </w:rPr>
              <w:tab/>
            </w:r>
            <w:r w:rsidR="008E70BC">
              <w:rPr>
                <w:noProof/>
                <w:webHidden/>
              </w:rPr>
              <w:fldChar w:fldCharType="begin"/>
            </w:r>
            <w:r w:rsidR="008E70BC">
              <w:rPr>
                <w:noProof/>
                <w:webHidden/>
              </w:rPr>
              <w:instrText xml:space="preserve"> PAGEREF _Toc157961390 \h </w:instrText>
            </w:r>
            <w:r w:rsidR="008E70BC">
              <w:rPr>
                <w:noProof/>
                <w:webHidden/>
              </w:rPr>
            </w:r>
            <w:r w:rsidR="008E70BC">
              <w:rPr>
                <w:noProof/>
                <w:webHidden/>
              </w:rPr>
              <w:fldChar w:fldCharType="separate"/>
            </w:r>
            <w:r w:rsidR="001721DA">
              <w:rPr>
                <w:noProof/>
                <w:webHidden/>
              </w:rPr>
              <w:t>40</w:t>
            </w:r>
            <w:r w:rsidR="008E70BC">
              <w:rPr>
                <w:noProof/>
                <w:webHidden/>
              </w:rPr>
              <w:fldChar w:fldCharType="end"/>
            </w:r>
          </w:hyperlink>
        </w:p>
        <w:p w14:paraId="06C814F2" w14:textId="60D9E516" w:rsidR="008E70BC" w:rsidRDefault="00000000">
          <w:pPr>
            <w:pStyle w:val="Verzeichnis2"/>
            <w:tabs>
              <w:tab w:val="left" w:pos="880"/>
              <w:tab w:val="right" w:leader="dot" w:pos="9062"/>
            </w:tabs>
            <w:rPr>
              <w:noProof/>
              <w:kern w:val="2"/>
              <w:lang w:eastAsia="ja-JP"/>
              <w14:ligatures w14:val="standardContextual"/>
            </w:rPr>
          </w:pPr>
          <w:hyperlink w:anchor="_Toc157961391" w:history="1">
            <w:r w:rsidR="008E70BC" w:rsidRPr="004320EB">
              <w:rPr>
                <w:rStyle w:val="Hyperlink"/>
                <w:noProof/>
              </w:rPr>
              <w:t>5.1</w:t>
            </w:r>
            <w:r w:rsidR="008E70BC">
              <w:rPr>
                <w:noProof/>
                <w:kern w:val="2"/>
                <w:lang w:eastAsia="ja-JP"/>
                <w14:ligatures w14:val="standardContextual"/>
              </w:rPr>
              <w:tab/>
            </w:r>
            <w:r w:rsidR="008E70BC" w:rsidRPr="004320EB">
              <w:rPr>
                <w:rStyle w:val="Hyperlink"/>
                <w:noProof/>
              </w:rPr>
              <w:t>Registrierung, Erstellung  und Entfernung von Mandant, Nutzer und Administrator</w:t>
            </w:r>
            <w:r w:rsidR="008E70BC">
              <w:rPr>
                <w:noProof/>
                <w:webHidden/>
              </w:rPr>
              <w:tab/>
            </w:r>
            <w:r w:rsidR="008E70BC">
              <w:rPr>
                <w:noProof/>
                <w:webHidden/>
              </w:rPr>
              <w:fldChar w:fldCharType="begin"/>
            </w:r>
            <w:r w:rsidR="008E70BC">
              <w:rPr>
                <w:noProof/>
                <w:webHidden/>
              </w:rPr>
              <w:instrText xml:space="preserve"> PAGEREF _Toc157961391 \h </w:instrText>
            </w:r>
            <w:r w:rsidR="008E70BC">
              <w:rPr>
                <w:noProof/>
                <w:webHidden/>
              </w:rPr>
            </w:r>
            <w:r w:rsidR="008E70BC">
              <w:rPr>
                <w:noProof/>
                <w:webHidden/>
              </w:rPr>
              <w:fldChar w:fldCharType="separate"/>
            </w:r>
            <w:r w:rsidR="001721DA">
              <w:rPr>
                <w:noProof/>
                <w:webHidden/>
              </w:rPr>
              <w:t>40</w:t>
            </w:r>
            <w:r w:rsidR="008E70BC">
              <w:rPr>
                <w:noProof/>
                <w:webHidden/>
              </w:rPr>
              <w:fldChar w:fldCharType="end"/>
            </w:r>
          </w:hyperlink>
        </w:p>
        <w:p w14:paraId="44D84102" w14:textId="1CB05865" w:rsidR="008E70BC" w:rsidRDefault="00000000">
          <w:pPr>
            <w:pStyle w:val="Verzeichnis2"/>
            <w:tabs>
              <w:tab w:val="left" w:pos="880"/>
              <w:tab w:val="right" w:leader="dot" w:pos="9062"/>
            </w:tabs>
            <w:rPr>
              <w:noProof/>
              <w:kern w:val="2"/>
              <w:lang w:eastAsia="ja-JP"/>
              <w14:ligatures w14:val="standardContextual"/>
            </w:rPr>
          </w:pPr>
          <w:hyperlink w:anchor="_Toc157961392" w:history="1">
            <w:r w:rsidR="008E70BC" w:rsidRPr="004320EB">
              <w:rPr>
                <w:rStyle w:val="Hyperlink"/>
                <w:noProof/>
              </w:rPr>
              <w:t>5.2</w:t>
            </w:r>
            <w:r w:rsidR="008E70BC">
              <w:rPr>
                <w:noProof/>
                <w:kern w:val="2"/>
                <w:lang w:eastAsia="ja-JP"/>
                <w14:ligatures w14:val="standardContextual"/>
              </w:rPr>
              <w:tab/>
            </w:r>
            <w:r w:rsidR="008E70BC" w:rsidRPr="004320EB">
              <w:rPr>
                <w:rStyle w:val="Hyperlink"/>
                <w:noProof/>
              </w:rPr>
              <w:t>Mandantenfähige Datenbank</w:t>
            </w:r>
            <w:r w:rsidR="008E70BC">
              <w:rPr>
                <w:noProof/>
                <w:webHidden/>
              </w:rPr>
              <w:tab/>
            </w:r>
            <w:r w:rsidR="008E70BC">
              <w:rPr>
                <w:noProof/>
                <w:webHidden/>
              </w:rPr>
              <w:fldChar w:fldCharType="begin"/>
            </w:r>
            <w:r w:rsidR="008E70BC">
              <w:rPr>
                <w:noProof/>
                <w:webHidden/>
              </w:rPr>
              <w:instrText xml:space="preserve"> PAGEREF _Toc157961392 \h </w:instrText>
            </w:r>
            <w:r w:rsidR="008E70BC">
              <w:rPr>
                <w:noProof/>
                <w:webHidden/>
              </w:rPr>
            </w:r>
            <w:r w:rsidR="008E70BC">
              <w:rPr>
                <w:noProof/>
                <w:webHidden/>
              </w:rPr>
              <w:fldChar w:fldCharType="separate"/>
            </w:r>
            <w:r w:rsidR="001721DA">
              <w:rPr>
                <w:noProof/>
                <w:webHidden/>
              </w:rPr>
              <w:t>43</w:t>
            </w:r>
            <w:r w:rsidR="008E70BC">
              <w:rPr>
                <w:noProof/>
                <w:webHidden/>
              </w:rPr>
              <w:fldChar w:fldCharType="end"/>
            </w:r>
          </w:hyperlink>
        </w:p>
        <w:p w14:paraId="3742D34D" w14:textId="76864C19" w:rsidR="008E70BC" w:rsidRDefault="00000000">
          <w:pPr>
            <w:pStyle w:val="Verzeichnis2"/>
            <w:tabs>
              <w:tab w:val="left" w:pos="880"/>
              <w:tab w:val="right" w:leader="dot" w:pos="9062"/>
            </w:tabs>
            <w:rPr>
              <w:noProof/>
              <w:kern w:val="2"/>
              <w:lang w:eastAsia="ja-JP"/>
              <w14:ligatures w14:val="standardContextual"/>
            </w:rPr>
          </w:pPr>
          <w:hyperlink w:anchor="_Toc157961393" w:history="1">
            <w:r w:rsidR="008E70BC" w:rsidRPr="004320EB">
              <w:rPr>
                <w:rStyle w:val="Hyperlink"/>
                <w:noProof/>
              </w:rPr>
              <w:t>5.3</w:t>
            </w:r>
            <w:r w:rsidR="008E70BC">
              <w:rPr>
                <w:noProof/>
                <w:kern w:val="2"/>
                <w:lang w:eastAsia="ja-JP"/>
                <w14:ligatures w14:val="standardContextual"/>
              </w:rPr>
              <w:tab/>
            </w:r>
            <w:r w:rsidR="008E70BC" w:rsidRPr="004320EB">
              <w:rPr>
                <w:rStyle w:val="Hyperlink"/>
                <w:noProof/>
              </w:rPr>
              <w:t>Struktur des Datenimports</w:t>
            </w:r>
            <w:r w:rsidR="008E70BC">
              <w:rPr>
                <w:noProof/>
                <w:webHidden/>
              </w:rPr>
              <w:tab/>
            </w:r>
            <w:r w:rsidR="008E70BC">
              <w:rPr>
                <w:noProof/>
                <w:webHidden/>
              </w:rPr>
              <w:fldChar w:fldCharType="begin"/>
            </w:r>
            <w:r w:rsidR="008E70BC">
              <w:rPr>
                <w:noProof/>
                <w:webHidden/>
              </w:rPr>
              <w:instrText xml:space="preserve"> PAGEREF _Toc157961393 \h </w:instrText>
            </w:r>
            <w:r w:rsidR="008E70BC">
              <w:rPr>
                <w:noProof/>
                <w:webHidden/>
              </w:rPr>
            </w:r>
            <w:r w:rsidR="008E70BC">
              <w:rPr>
                <w:noProof/>
                <w:webHidden/>
              </w:rPr>
              <w:fldChar w:fldCharType="separate"/>
            </w:r>
            <w:r w:rsidR="001721DA">
              <w:rPr>
                <w:noProof/>
                <w:webHidden/>
              </w:rPr>
              <w:t>46</w:t>
            </w:r>
            <w:r w:rsidR="008E70BC">
              <w:rPr>
                <w:noProof/>
                <w:webHidden/>
              </w:rPr>
              <w:fldChar w:fldCharType="end"/>
            </w:r>
          </w:hyperlink>
        </w:p>
        <w:p w14:paraId="19B10831" w14:textId="5642CF32" w:rsidR="008E70BC" w:rsidRDefault="00000000">
          <w:pPr>
            <w:pStyle w:val="Verzeichnis2"/>
            <w:tabs>
              <w:tab w:val="left" w:pos="880"/>
              <w:tab w:val="right" w:leader="dot" w:pos="9062"/>
            </w:tabs>
            <w:rPr>
              <w:noProof/>
              <w:kern w:val="2"/>
              <w:lang w:eastAsia="ja-JP"/>
              <w14:ligatures w14:val="standardContextual"/>
            </w:rPr>
          </w:pPr>
          <w:hyperlink w:anchor="_Toc157961394" w:history="1">
            <w:r w:rsidR="008E70BC" w:rsidRPr="004320EB">
              <w:rPr>
                <w:rStyle w:val="Hyperlink"/>
                <w:noProof/>
              </w:rPr>
              <w:t>5.4</w:t>
            </w:r>
            <w:r w:rsidR="008E70BC">
              <w:rPr>
                <w:noProof/>
                <w:kern w:val="2"/>
                <w:lang w:eastAsia="ja-JP"/>
                <w14:ligatures w14:val="standardContextual"/>
              </w:rPr>
              <w:tab/>
            </w:r>
            <w:r w:rsidR="008E70BC" w:rsidRPr="004320EB">
              <w:rPr>
                <w:rStyle w:val="Hyperlink"/>
                <w:noProof/>
              </w:rPr>
              <w:t>Datenmodellierung</w:t>
            </w:r>
            <w:r w:rsidR="008E70BC">
              <w:rPr>
                <w:noProof/>
                <w:webHidden/>
              </w:rPr>
              <w:tab/>
            </w:r>
            <w:r w:rsidR="008E70BC">
              <w:rPr>
                <w:noProof/>
                <w:webHidden/>
              </w:rPr>
              <w:fldChar w:fldCharType="begin"/>
            </w:r>
            <w:r w:rsidR="008E70BC">
              <w:rPr>
                <w:noProof/>
                <w:webHidden/>
              </w:rPr>
              <w:instrText xml:space="preserve"> PAGEREF _Toc157961394 \h </w:instrText>
            </w:r>
            <w:r w:rsidR="008E70BC">
              <w:rPr>
                <w:noProof/>
                <w:webHidden/>
              </w:rPr>
            </w:r>
            <w:r w:rsidR="008E70BC">
              <w:rPr>
                <w:noProof/>
                <w:webHidden/>
              </w:rPr>
              <w:fldChar w:fldCharType="separate"/>
            </w:r>
            <w:r w:rsidR="001721DA">
              <w:rPr>
                <w:noProof/>
                <w:webHidden/>
              </w:rPr>
              <w:t>48</w:t>
            </w:r>
            <w:r w:rsidR="008E70BC">
              <w:rPr>
                <w:noProof/>
                <w:webHidden/>
              </w:rPr>
              <w:fldChar w:fldCharType="end"/>
            </w:r>
          </w:hyperlink>
        </w:p>
        <w:p w14:paraId="379403C3" w14:textId="77607928" w:rsidR="008E70BC" w:rsidRDefault="00000000">
          <w:pPr>
            <w:pStyle w:val="Verzeichnis3"/>
            <w:tabs>
              <w:tab w:val="left" w:pos="1320"/>
              <w:tab w:val="right" w:leader="dot" w:pos="9062"/>
            </w:tabs>
            <w:rPr>
              <w:noProof/>
              <w:kern w:val="2"/>
              <w:lang w:eastAsia="ja-JP"/>
              <w14:ligatures w14:val="standardContextual"/>
            </w:rPr>
          </w:pPr>
          <w:hyperlink w:anchor="_Toc157961395" w:history="1">
            <w:r w:rsidR="008E70BC" w:rsidRPr="004320EB">
              <w:rPr>
                <w:rStyle w:val="Hyperlink"/>
                <w:noProof/>
              </w:rPr>
              <w:t>5.4.1</w:t>
            </w:r>
            <w:r w:rsidR="008E70BC">
              <w:rPr>
                <w:noProof/>
                <w:kern w:val="2"/>
                <w:lang w:eastAsia="ja-JP"/>
                <w14:ligatures w14:val="standardContextual"/>
              </w:rPr>
              <w:tab/>
            </w:r>
            <w:r w:rsidR="008E70BC" w:rsidRPr="004320EB">
              <w:rPr>
                <w:rStyle w:val="Hyperlink"/>
                <w:noProof/>
              </w:rPr>
              <w:t>Historisierung der Daten</w:t>
            </w:r>
            <w:r w:rsidR="008E70BC">
              <w:rPr>
                <w:noProof/>
                <w:webHidden/>
              </w:rPr>
              <w:tab/>
            </w:r>
            <w:r w:rsidR="008E70BC">
              <w:rPr>
                <w:noProof/>
                <w:webHidden/>
              </w:rPr>
              <w:fldChar w:fldCharType="begin"/>
            </w:r>
            <w:r w:rsidR="008E70BC">
              <w:rPr>
                <w:noProof/>
                <w:webHidden/>
              </w:rPr>
              <w:instrText xml:space="preserve"> PAGEREF _Toc157961395 \h </w:instrText>
            </w:r>
            <w:r w:rsidR="008E70BC">
              <w:rPr>
                <w:noProof/>
                <w:webHidden/>
              </w:rPr>
            </w:r>
            <w:r w:rsidR="008E70BC">
              <w:rPr>
                <w:noProof/>
                <w:webHidden/>
              </w:rPr>
              <w:fldChar w:fldCharType="separate"/>
            </w:r>
            <w:r w:rsidR="001721DA">
              <w:rPr>
                <w:noProof/>
                <w:webHidden/>
              </w:rPr>
              <w:t>48</w:t>
            </w:r>
            <w:r w:rsidR="008E70BC">
              <w:rPr>
                <w:noProof/>
                <w:webHidden/>
              </w:rPr>
              <w:fldChar w:fldCharType="end"/>
            </w:r>
          </w:hyperlink>
        </w:p>
        <w:p w14:paraId="44612003" w14:textId="7ED71975" w:rsidR="008E70BC" w:rsidRDefault="00000000">
          <w:pPr>
            <w:pStyle w:val="Verzeichnis3"/>
            <w:tabs>
              <w:tab w:val="left" w:pos="1320"/>
              <w:tab w:val="right" w:leader="dot" w:pos="9062"/>
            </w:tabs>
            <w:rPr>
              <w:noProof/>
              <w:kern w:val="2"/>
              <w:lang w:eastAsia="ja-JP"/>
              <w14:ligatures w14:val="standardContextual"/>
            </w:rPr>
          </w:pPr>
          <w:hyperlink w:anchor="_Toc157961396" w:history="1">
            <w:r w:rsidR="008E70BC" w:rsidRPr="004320EB">
              <w:rPr>
                <w:rStyle w:val="Hyperlink"/>
                <w:noProof/>
              </w:rPr>
              <w:t>5.4.2</w:t>
            </w:r>
            <w:r w:rsidR="008E70BC">
              <w:rPr>
                <w:noProof/>
                <w:kern w:val="2"/>
                <w:lang w:eastAsia="ja-JP"/>
                <w14:ligatures w14:val="standardContextual"/>
              </w:rPr>
              <w:tab/>
            </w:r>
            <w:r w:rsidR="008E70BC" w:rsidRPr="004320EB">
              <w:rPr>
                <w:rStyle w:val="Hyperlink"/>
                <w:noProof/>
              </w:rPr>
              <w:t>Sozialversicherungen</w:t>
            </w:r>
            <w:r w:rsidR="008E70BC">
              <w:rPr>
                <w:noProof/>
                <w:webHidden/>
              </w:rPr>
              <w:tab/>
            </w:r>
            <w:r w:rsidR="008E70BC">
              <w:rPr>
                <w:noProof/>
                <w:webHidden/>
              </w:rPr>
              <w:fldChar w:fldCharType="begin"/>
            </w:r>
            <w:r w:rsidR="008E70BC">
              <w:rPr>
                <w:noProof/>
                <w:webHidden/>
              </w:rPr>
              <w:instrText xml:space="preserve"> PAGEREF _Toc157961396 \h </w:instrText>
            </w:r>
            <w:r w:rsidR="008E70BC">
              <w:rPr>
                <w:noProof/>
                <w:webHidden/>
              </w:rPr>
            </w:r>
            <w:r w:rsidR="008E70BC">
              <w:rPr>
                <w:noProof/>
                <w:webHidden/>
              </w:rPr>
              <w:fldChar w:fldCharType="separate"/>
            </w:r>
            <w:r w:rsidR="001721DA">
              <w:rPr>
                <w:noProof/>
                <w:webHidden/>
              </w:rPr>
              <w:t>49</w:t>
            </w:r>
            <w:r w:rsidR="008E70BC">
              <w:rPr>
                <w:noProof/>
                <w:webHidden/>
              </w:rPr>
              <w:fldChar w:fldCharType="end"/>
            </w:r>
          </w:hyperlink>
        </w:p>
        <w:p w14:paraId="5D15FA90" w14:textId="057CC079" w:rsidR="008E70BC" w:rsidRDefault="00000000">
          <w:pPr>
            <w:pStyle w:val="Verzeichnis3"/>
            <w:tabs>
              <w:tab w:val="left" w:pos="1320"/>
              <w:tab w:val="right" w:leader="dot" w:pos="9062"/>
            </w:tabs>
            <w:rPr>
              <w:noProof/>
              <w:kern w:val="2"/>
              <w:lang w:eastAsia="ja-JP"/>
              <w14:ligatures w14:val="standardContextual"/>
            </w:rPr>
          </w:pPr>
          <w:hyperlink w:anchor="_Toc157961397" w:history="1">
            <w:r w:rsidR="008E70BC" w:rsidRPr="004320EB">
              <w:rPr>
                <w:rStyle w:val="Hyperlink"/>
                <w:noProof/>
              </w:rPr>
              <w:t>5.4.3</w:t>
            </w:r>
            <w:r w:rsidR="008E70BC">
              <w:rPr>
                <w:noProof/>
                <w:kern w:val="2"/>
                <w:lang w:eastAsia="ja-JP"/>
                <w14:ligatures w14:val="standardContextual"/>
              </w:rPr>
              <w:tab/>
            </w:r>
            <w:r w:rsidR="008E70BC" w:rsidRPr="004320EB">
              <w:rPr>
                <w:rStyle w:val="Hyperlink"/>
                <w:noProof/>
              </w:rPr>
              <w:t>Entgelt</w:t>
            </w:r>
            <w:r w:rsidR="008E70BC">
              <w:rPr>
                <w:noProof/>
                <w:webHidden/>
              </w:rPr>
              <w:tab/>
            </w:r>
            <w:r w:rsidR="008E70BC">
              <w:rPr>
                <w:noProof/>
                <w:webHidden/>
              </w:rPr>
              <w:fldChar w:fldCharType="begin"/>
            </w:r>
            <w:r w:rsidR="008E70BC">
              <w:rPr>
                <w:noProof/>
                <w:webHidden/>
              </w:rPr>
              <w:instrText xml:space="preserve"> PAGEREF _Toc157961397 \h </w:instrText>
            </w:r>
            <w:r w:rsidR="008E70BC">
              <w:rPr>
                <w:noProof/>
                <w:webHidden/>
              </w:rPr>
            </w:r>
            <w:r w:rsidR="008E70BC">
              <w:rPr>
                <w:noProof/>
                <w:webHidden/>
              </w:rPr>
              <w:fldChar w:fldCharType="separate"/>
            </w:r>
            <w:r w:rsidR="001721DA">
              <w:rPr>
                <w:noProof/>
                <w:webHidden/>
              </w:rPr>
              <w:t>51</w:t>
            </w:r>
            <w:r w:rsidR="008E70BC">
              <w:rPr>
                <w:noProof/>
                <w:webHidden/>
              </w:rPr>
              <w:fldChar w:fldCharType="end"/>
            </w:r>
          </w:hyperlink>
        </w:p>
        <w:p w14:paraId="2F3A6099" w14:textId="30A1C082" w:rsidR="008E70BC" w:rsidRDefault="00000000">
          <w:pPr>
            <w:pStyle w:val="Verzeichnis1"/>
            <w:tabs>
              <w:tab w:val="left" w:pos="440"/>
              <w:tab w:val="right" w:leader="dot" w:pos="9062"/>
            </w:tabs>
            <w:rPr>
              <w:noProof/>
              <w:kern w:val="2"/>
              <w:lang w:eastAsia="ja-JP"/>
              <w14:ligatures w14:val="standardContextual"/>
            </w:rPr>
          </w:pPr>
          <w:hyperlink w:anchor="_Toc157961398" w:history="1">
            <w:r w:rsidR="008E70BC" w:rsidRPr="004320EB">
              <w:rPr>
                <w:rStyle w:val="Hyperlink"/>
                <w:noProof/>
              </w:rPr>
              <w:t>6</w:t>
            </w:r>
            <w:r w:rsidR="008E70BC">
              <w:rPr>
                <w:noProof/>
                <w:kern w:val="2"/>
                <w:lang w:eastAsia="ja-JP"/>
                <w14:ligatures w14:val="standardContextual"/>
              </w:rPr>
              <w:tab/>
            </w:r>
            <w:r w:rsidR="008E70BC" w:rsidRPr="004320EB">
              <w:rPr>
                <w:rStyle w:val="Hyperlink"/>
                <w:noProof/>
              </w:rPr>
              <w:t>Tests</w:t>
            </w:r>
            <w:r w:rsidR="008E70BC">
              <w:rPr>
                <w:noProof/>
                <w:webHidden/>
              </w:rPr>
              <w:tab/>
            </w:r>
            <w:r w:rsidR="008E70BC">
              <w:rPr>
                <w:noProof/>
                <w:webHidden/>
              </w:rPr>
              <w:fldChar w:fldCharType="begin"/>
            </w:r>
            <w:r w:rsidR="008E70BC">
              <w:rPr>
                <w:noProof/>
                <w:webHidden/>
              </w:rPr>
              <w:instrText xml:space="preserve"> PAGEREF _Toc157961398 \h </w:instrText>
            </w:r>
            <w:r w:rsidR="008E70BC">
              <w:rPr>
                <w:noProof/>
                <w:webHidden/>
              </w:rPr>
            </w:r>
            <w:r w:rsidR="008E70BC">
              <w:rPr>
                <w:noProof/>
                <w:webHidden/>
              </w:rPr>
              <w:fldChar w:fldCharType="separate"/>
            </w:r>
            <w:r w:rsidR="001721DA">
              <w:rPr>
                <w:noProof/>
                <w:webHidden/>
              </w:rPr>
              <w:t>53</w:t>
            </w:r>
            <w:r w:rsidR="008E70BC">
              <w:rPr>
                <w:noProof/>
                <w:webHidden/>
              </w:rPr>
              <w:fldChar w:fldCharType="end"/>
            </w:r>
          </w:hyperlink>
        </w:p>
        <w:p w14:paraId="6D9891D7" w14:textId="1993FCB9" w:rsidR="008E70BC" w:rsidRDefault="00000000">
          <w:pPr>
            <w:pStyle w:val="Verzeichnis1"/>
            <w:tabs>
              <w:tab w:val="left" w:pos="440"/>
              <w:tab w:val="right" w:leader="dot" w:pos="9062"/>
            </w:tabs>
            <w:rPr>
              <w:noProof/>
              <w:kern w:val="2"/>
              <w:lang w:eastAsia="ja-JP"/>
              <w14:ligatures w14:val="standardContextual"/>
            </w:rPr>
          </w:pPr>
          <w:hyperlink w:anchor="_Toc157961399" w:history="1">
            <w:r w:rsidR="008E70BC" w:rsidRPr="004320EB">
              <w:rPr>
                <w:rStyle w:val="Hyperlink"/>
                <w:noProof/>
              </w:rPr>
              <w:t>7</w:t>
            </w:r>
            <w:r w:rsidR="008E70BC">
              <w:rPr>
                <w:noProof/>
                <w:kern w:val="2"/>
                <w:lang w:eastAsia="ja-JP"/>
                <w14:ligatures w14:val="standardContextual"/>
              </w:rPr>
              <w:tab/>
            </w:r>
            <w:r w:rsidR="008E70BC" w:rsidRPr="004320EB">
              <w:rPr>
                <w:rStyle w:val="Hyperlink"/>
                <w:noProof/>
              </w:rPr>
              <w:t>Fazit</w:t>
            </w:r>
            <w:r w:rsidR="008E70BC">
              <w:rPr>
                <w:noProof/>
                <w:webHidden/>
              </w:rPr>
              <w:tab/>
            </w:r>
            <w:r w:rsidR="008E70BC">
              <w:rPr>
                <w:noProof/>
                <w:webHidden/>
              </w:rPr>
              <w:fldChar w:fldCharType="begin"/>
            </w:r>
            <w:r w:rsidR="008E70BC">
              <w:rPr>
                <w:noProof/>
                <w:webHidden/>
              </w:rPr>
              <w:instrText xml:space="preserve"> PAGEREF _Toc157961399 \h </w:instrText>
            </w:r>
            <w:r w:rsidR="008E70BC">
              <w:rPr>
                <w:noProof/>
                <w:webHidden/>
              </w:rPr>
            </w:r>
            <w:r w:rsidR="008E70BC">
              <w:rPr>
                <w:noProof/>
                <w:webHidden/>
              </w:rPr>
              <w:fldChar w:fldCharType="separate"/>
            </w:r>
            <w:r w:rsidR="001721DA">
              <w:rPr>
                <w:noProof/>
                <w:webHidden/>
              </w:rPr>
              <w:t>60</w:t>
            </w:r>
            <w:r w:rsidR="008E70BC">
              <w:rPr>
                <w:noProof/>
                <w:webHidden/>
              </w:rPr>
              <w:fldChar w:fldCharType="end"/>
            </w:r>
          </w:hyperlink>
        </w:p>
        <w:p w14:paraId="111FD128" w14:textId="57B88E18" w:rsidR="008E70BC" w:rsidRDefault="00000000">
          <w:pPr>
            <w:pStyle w:val="Verzeichnis2"/>
            <w:tabs>
              <w:tab w:val="left" w:pos="880"/>
              <w:tab w:val="right" w:leader="dot" w:pos="9062"/>
            </w:tabs>
            <w:rPr>
              <w:noProof/>
              <w:kern w:val="2"/>
              <w:lang w:eastAsia="ja-JP"/>
              <w14:ligatures w14:val="standardContextual"/>
            </w:rPr>
          </w:pPr>
          <w:hyperlink w:anchor="_Toc157961400" w:history="1">
            <w:r w:rsidR="008E70BC" w:rsidRPr="004320EB">
              <w:rPr>
                <w:rStyle w:val="Hyperlink"/>
                <w:noProof/>
              </w:rPr>
              <w:t>7.1</w:t>
            </w:r>
            <w:r w:rsidR="008E70BC">
              <w:rPr>
                <w:noProof/>
                <w:kern w:val="2"/>
                <w:lang w:eastAsia="ja-JP"/>
                <w14:ligatures w14:val="standardContextual"/>
              </w:rPr>
              <w:tab/>
            </w:r>
            <w:r w:rsidR="008E70BC" w:rsidRPr="004320EB">
              <w:rPr>
                <w:rStyle w:val="Hyperlink"/>
                <w:noProof/>
              </w:rPr>
              <w:t>Ergebnisse der Arbeit</w:t>
            </w:r>
            <w:r w:rsidR="008E70BC">
              <w:rPr>
                <w:noProof/>
                <w:webHidden/>
              </w:rPr>
              <w:tab/>
            </w:r>
            <w:r w:rsidR="008E70BC">
              <w:rPr>
                <w:noProof/>
                <w:webHidden/>
              </w:rPr>
              <w:fldChar w:fldCharType="begin"/>
            </w:r>
            <w:r w:rsidR="008E70BC">
              <w:rPr>
                <w:noProof/>
                <w:webHidden/>
              </w:rPr>
              <w:instrText xml:space="preserve"> PAGEREF _Toc157961400 \h </w:instrText>
            </w:r>
            <w:r w:rsidR="008E70BC">
              <w:rPr>
                <w:noProof/>
                <w:webHidden/>
              </w:rPr>
            </w:r>
            <w:r w:rsidR="008E70BC">
              <w:rPr>
                <w:noProof/>
                <w:webHidden/>
              </w:rPr>
              <w:fldChar w:fldCharType="separate"/>
            </w:r>
            <w:r w:rsidR="001721DA">
              <w:rPr>
                <w:noProof/>
                <w:webHidden/>
              </w:rPr>
              <w:t>60</w:t>
            </w:r>
            <w:r w:rsidR="008E70BC">
              <w:rPr>
                <w:noProof/>
                <w:webHidden/>
              </w:rPr>
              <w:fldChar w:fldCharType="end"/>
            </w:r>
          </w:hyperlink>
        </w:p>
        <w:p w14:paraId="0CA79C50" w14:textId="72D6925A" w:rsidR="008E70BC" w:rsidRDefault="00000000">
          <w:pPr>
            <w:pStyle w:val="Verzeichnis2"/>
            <w:tabs>
              <w:tab w:val="left" w:pos="880"/>
              <w:tab w:val="right" w:leader="dot" w:pos="9062"/>
            </w:tabs>
            <w:rPr>
              <w:noProof/>
              <w:kern w:val="2"/>
              <w:lang w:eastAsia="ja-JP"/>
              <w14:ligatures w14:val="standardContextual"/>
            </w:rPr>
          </w:pPr>
          <w:hyperlink w:anchor="_Toc157961401" w:history="1">
            <w:r w:rsidR="008E70BC" w:rsidRPr="004320EB">
              <w:rPr>
                <w:rStyle w:val="Hyperlink"/>
                <w:noProof/>
              </w:rPr>
              <w:t>7.2</w:t>
            </w:r>
            <w:r w:rsidR="008E70BC">
              <w:rPr>
                <w:noProof/>
                <w:kern w:val="2"/>
                <w:lang w:eastAsia="ja-JP"/>
                <w14:ligatures w14:val="standardContextual"/>
              </w:rPr>
              <w:tab/>
            </w:r>
            <w:r w:rsidR="008E70BC" w:rsidRPr="004320EB">
              <w:rPr>
                <w:rStyle w:val="Hyperlink"/>
                <w:noProof/>
              </w:rPr>
              <w:t>Zukunftsausblick</w:t>
            </w:r>
            <w:r w:rsidR="008E70BC">
              <w:rPr>
                <w:noProof/>
                <w:webHidden/>
              </w:rPr>
              <w:tab/>
            </w:r>
            <w:r w:rsidR="008E70BC">
              <w:rPr>
                <w:noProof/>
                <w:webHidden/>
              </w:rPr>
              <w:fldChar w:fldCharType="begin"/>
            </w:r>
            <w:r w:rsidR="008E70BC">
              <w:rPr>
                <w:noProof/>
                <w:webHidden/>
              </w:rPr>
              <w:instrText xml:space="preserve"> PAGEREF _Toc157961401 \h </w:instrText>
            </w:r>
            <w:r w:rsidR="008E70BC">
              <w:rPr>
                <w:noProof/>
                <w:webHidden/>
              </w:rPr>
            </w:r>
            <w:r w:rsidR="008E70BC">
              <w:rPr>
                <w:noProof/>
                <w:webHidden/>
              </w:rPr>
              <w:fldChar w:fldCharType="separate"/>
            </w:r>
            <w:r w:rsidR="001721DA">
              <w:rPr>
                <w:noProof/>
                <w:webHidden/>
              </w:rPr>
              <w:t>61</w:t>
            </w:r>
            <w:r w:rsidR="008E70BC">
              <w:rPr>
                <w:noProof/>
                <w:webHidden/>
              </w:rPr>
              <w:fldChar w:fldCharType="end"/>
            </w:r>
          </w:hyperlink>
        </w:p>
        <w:p w14:paraId="1524660F" w14:textId="63EC1DB6" w:rsidR="008E70BC" w:rsidRDefault="00000000">
          <w:pPr>
            <w:pStyle w:val="Verzeichnis1"/>
            <w:tabs>
              <w:tab w:val="right" w:leader="dot" w:pos="9062"/>
            </w:tabs>
            <w:rPr>
              <w:noProof/>
              <w:kern w:val="2"/>
              <w:lang w:eastAsia="ja-JP"/>
              <w14:ligatures w14:val="standardContextual"/>
            </w:rPr>
          </w:pPr>
          <w:hyperlink w:anchor="_Toc157961402" w:history="1">
            <w:r w:rsidR="008E70BC" w:rsidRPr="004320EB">
              <w:rPr>
                <w:rStyle w:val="Hyperlink"/>
                <w:noProof/>
              </w:rPr>
              <w:t>Quellenverzeichnis</w:t>
            </w:r>
            <w:r w:rsidR="008E70BC">
              <w:rPr>
                <w:noProof/>
                <w:webHidden/>
              </w:rPr>
              <w:tab/>
            </w:r>
            <w:r w:rsidR="008E70BC">
              <w:rPr>
                <w:noProof/>
                <w:webHidden/>
              </w:rPr>
              <w:fldChar w:fldCharType="begin"/>
            </w:r>
            <w:r w:rsidR="008E70BC">
              <w:rPr>
                <w:noProof/>
                <w:webHidden/>
              </w:rPr>
              <w:instrText xml:space="preserve"> PAGEREF _Toc157961402 \h </w:instrText>
            </w:r>
            <w:r w:rsidR="008E70BC">
              <w:rPr>
                <w:noProof/>
                <w:webHidden/>
              </w:rPr>
            </w:r>
            <w:r w:rsidR="008E70BC">
              <w:rPr>
                <w:noProof/>
                <w:webHidden/>
              </w:rPr>
              <w:fldChar w:fldCharType="separate"/>
            </w:r>
            <w:r w:rsidR="001721DA">
              <w:rPr>
                <w:noProof/>
                <w:webHidden/>
              </w:rPr>
              <w:t>IX</w:t>
            </w:r>
            <w:r w:rsidR="008E70BC">
              <w:rPr>
                <w:noProof/>
                <w:webHidden/>
              </w:rPr>
              <w:fldChar w:fldCharType="end"/>
            </w:r>
          </w:hyperlink>
        </w:p>
        <w:p w14:paraId="306BFB62" w14:textId="59B407F0" w:rsidR="008E70BC" w:rsidRDefault="00000000">
          <w:pPr>
            <w:pStyle w:val="Verzeichnis1"/>
            <w:tabs>
              <w:tab w:val="right" w:leader="dot" w:pos="9062"/>
            </w:tabs>
            <w:rPr>
              <w:noProof/>
              <w:kern w:val="2"/>
              <w:lang w:eastAsia="ja-JP"/>
              <w14:ligatures w14:val="standardContextual"/>
            </w:rPr>
          </w:pPr>
          <w:hyperlink w:anchor="_Toc157961403" w:history="1">
            <w:r w:rsidR="008E70BC" w:rsidRPr="004320EB">
              <w:rPr>
                <w:rStyle w:val="Hyperlink"/>
                <w:noProof/>
              </w:rPr>
              <w:t>Anhang A – Datenmodell</w:t>
            </w:r>
            <w:r w:rsidR="008E70BC">
              <w:rPr>
                <w:noProof/>
                <w:webHidden/>
              </w:rPr>
              <w:tab/>
            </w:r>
            <w:r w:rsidR="008E70BC">
              <w:rPr>
                <w:noProof/>
                <w:webHidden/>
              </w:rPr>
              <w:fldChar w:fldCharType="begin"/>
            </w:r>
            <w:r w:rsidR="008E70BC">
              <w:rPr>
                <w:noProof/>
                <w:webHidden/>
              </w:rPr>
              <w:instrText xml:space="preserve"> PAGEREF _Toc157961403 \h </w:instrText>
            </w:r>
            <w:r w:rsidR="008E70BC">
              <w:rPr>
                <w:noProof/>
                <w:webHidden/>
              </w:rPr>
            </w:r>
            <w:r w:rsidR="008E70BC">
              <w:rPr>
                <w:noProof/>
                <w:webHidden/>
              </w:rPr>
              <w:fldChar w:fldCharType="separate"/>
            </w:r>
            <w:r w:rsidR="001721DA">
              <w:rPr>
                <w:noProof/>
                <w:webHidden/>
              </w:rPr>
              <w:t>XXI</w:t>
            </w:r>
            <w:r w:rsidR="008E70BC">
              <w:rPr>
                <w:noProof/>
                <w:webHidden/>
              </w:rPr>
              <w:fldChar w:fldCharType="end"/>
            </w:r>
          </w:hyperlink>
        </w:p>
        <w:p w14:paraId="39979F57" w14:textId="4C348021" w:rsidR="008E70BC" w:rsidRDefault="00000000">
          <w:pPr>
            <w:pStyle w:val="Verzeichnis2"/>
            <w:tabs>
              <w:tab w:val="right" w:leader="dot" w:pos="9062"/>
            </w:tabs>
            <w:rPr>
              <w:noProof/>
              <w:kern w:val="2"/>
              <w:lang w:eastAsia="ja-JP"/>
              <w14:ligatures w14:val="standardContextual"/>
            </w:rPr>
          </w:pPr>
          <w:hyperlink w:anchor="_Toc157961404" w:history="1">
            <w:r w:rsidR="008E70BC" w:rsidRPr="004320EB">
              <w:rPr>
                <w:rStyle w:val="Hyperlink"/>
                <w:noProof/>
              </w:rPr>
              <w:t>A.1 - Krankenkassen</w:t>
            </w:r>
            <w:r w:rsidR="008E70BC">
              <w:rPr>
                <w:noProof/>
                <w:webHidden/>
              </w:rPr>
              <w:tab/>
            </w:r>
            <w:r w:rsidR="008E70BC">
              <w:rPr>
                <w:noProof/>
                <w:webHidden/>
              </w:rPr>
              <w:fldChar w:fldCharType="begin"/>
            </w:r>
            <w:r w:rsidR="008E70BC">
              <w:rPr>
                <w:noProof/>
                <w:webHidden/>
              </w:rPr>
              <w:instrText xml:space="preserve"> PAGEREF _Toc157961404 \h </w:instrText>
            </w:r>
            <w:r w:rsidR="008E70BC">
              <w:rPr>
                <w:noProof/>
                <w:webHidden/>
              </w:rPr>
            </w:r>
            <w:r w:rsidR="008E70BC">
              <w:rPr>
                <w:noProof/>
                <w:webHidden/>
              </w:rPr>
              <w:fldChar w:fldCharType="separate"/>
            </w:r>
            <w:r w:rsidR="001721DA">
              <w:rPr>
                <w:noProof/>
                <w:webHidden/>
              </w:rPr>
              <w:t>XXI</w:t>
            </w:r>
            <w:r w:rsidR="008E70BC">
              <w:rPr>
                <w:noProof/>
                <w:webHidden/>
              </w:rPr>
              <w:fldChar w:fldCharType="end"/>
            </w:r>
          </w:hyperlink>
        </w:p>
        <w:p w14:paraId="08C8A40D" w14:textId="2A3EEF8E" w:rsidR="008E70BC" w:rsidRDefault="00000000">
          <w:pPr>
            <w:pStyle w:val="Verzeichnis2"/>
            <w:tabs>
              <w:tab w:val="right" w:leader="dot" w:pos="9062"/>
            </w:tabs>
            <w:rPr>
              <w:noProof/>
              <w:kern w:val="2"/>
              <w:lang w:eastAsia="ja-JP"/>
              <w14:ligatures w14:val="standardContextual"/>
            </w:rPr>
          </w:pPr>
          <w:hyperlink w:anchor="_Toc157961405" w:history="1">
            <w:r w:rsidR="008E70BC" w:rsidRPr="004320EB">
              <w:rPr>
                <w:rStyle w:val="Hyperlink"/>
                <w:noProof/>
              </w:rPr>
              <w:t>A.2 – Sonstige Sozialversicherungen</w:t>
            </w:r>
            <w:r w:rsidR="008E70BC">
              <w:rPr>
                <w:noProof/>
                <w:webHidden/>
              </w:rPr>
              <w:tab/>
            </w:r>
            <w:r w:rsidR="008E70BC">
              <w:rPr>
                <w:noProof/>
                <w:webHidden/>
              </w:rPr>
              <w:fldChar w:fldCharType="begin"/>
            </w:r>
            <w:r w:rsidR="008E70BC">
              <w:rPr>
                <w:noProof/>
                <w:webHidden/>
              </w:rPr>
              <w:instrText xml:space="preserve"> PAGEREF _Toc157961405 \h </w:instrText>
            </w:r>
            <w:r w:rsidR="008E70BC">
              <w:rPr>
                <w:noProof/>
                <w:webHidden/>
              </w:rPr>
            </w:r>
            <w:r w:rsidR="008E70BC">
              <w:rPr>
                <w:noProof/>
                <w:webHidden/>
              </w:rPr>
              <w:fldChar w:fldCharType="separate"/>
            </w:r>
            <w:r w:rsidR="001721DA">
              <w:rPr>
                <w:noProof/>
                <w:webHidden/>
              </w:rPr>
              <w:t>XXII</w:t>
            </w:r>
            <w:r w:rsidR="008E70BC">
              <w:rPr>
                <w:noProof/>
                <w:webHidden/>
              </w:rPr>
              <w:fldChar w:fldCharType="end"/>
            </w:r>
          </w:hyperlink>
        </w:p>
        <w:p w14:paraId="144A393A" w14:textId="773DAE2F" w:rsidR="008E70BC" w:rsidRDefault="00000000">
          <w:pPr>
            <w:pStyle w:val="Verzeichnis2"/>
            <w:tabs>
              <w:tab w:val="right" w:leader="dot" w:pos="9062"/>
            </w:tabs>
            <w:rPr>
              <w:noProof/>
              <w:kern w:val="2"/>
              <w:lang w:eastAsia="ja-JP"/>
              <w14:ligatures w14:val="standardContextual"/>
            </w:rPr>
          </w:pPr>
          <w:hyperlink w:anchor="_Toc157961406" w:history="1">
            <w:r w:rsidR="008E70BC" w:rsidRPr="004320EB">
              <w:rPr>
                <w:rStyle w:val="Hyperlink"/>
                <w:noProof/>
              </w:rPr>
              <w:t>A.3 – Entgelt</w:t>
            </w:r>
            <w:r w:rsidR="008E70BC">
              <w:rPr>
                <w:noProof/>
                <w:webHidden/>
              </w:rPr>
              <w:tab/>
            </w:r>
            <w:r w:rsidR="008E70BC">
              <w:rPr>
                <w:noProof/>
                <w:webHidden/>
              </w:rPr>
              <w:fldChar w:fldCharType="begin"/>
            </w:r>
            <w:r w:rsidR="008E70BC">
              <w:rPr>
                <w:noProof/>
                <w:webHidden/>
              </w:rPr>
              <w:instrText xml:space="preserve"> PAGEREF _Toc157961406 \h </w:instrText>
            </w:r>
            <w:r w:rsidR="008E70BC">
              <w:rPr>
                <w:noProof/>
                <w:webHidden/>
              </w:rPr>
            </w:r>
            <w:r w:rsidR="008E70BC">
              <w:rPr>
                <w:noProof/>
                <w:webHidden/>
              </w:rPr>
              <w:fldChar w:fldCharType="separate"/>
            </w:r>
            <w:r w:rsidR="001721DA">
              <w:rPr>
                <w:noProof/>
                <w:webHidden/>
              </w:rPr>
              <w:t>XXIV</w:t>
            </w:r>
            <w:r w:rsidR="008E70BC">
              <w:rPr>
                <w:noProof/>
                <w:webHidden/>
              </w:rPr>
              <w:fldChar w:fldCharType="end"/>
            </w:r>
          </w:hyperlink>
        </w:p>
        <w:p w14:paraId="7E8229E0" w14:textId="65D9930E" w:rsidR="008E70BC" w:rsidRDefault="00000000">
          <w:pPr>
            <w:pStyle w:val="Verzeichnis2"/>
            <w:tabs>
              <w:tab w:val="right" w:leader="dot" w:pos="9062"/>
            </w:tabs>
            <w:rPr>
              <w:noProof/>
              <w:kern w:val="2"/>
              <w:lang w:eastAsia="ja-JP"/>
              <w14:ligatures w14:val="standardContextual"/>
            </w:rPr>
          </w:pPr>
          <w:hyperlink w:anchor="_Toc157961407" w:history="1">
            <w:r w:rsidR="008E70BC" w:rsidRPr="004320EB">
              <w:rPr>
                <w:rStyle w:val="Hyperlink"/>
                <w:noProof/>
              </w:rPr>
              <w:t>A.4 – Sonstiges Datenmodell</w:t>
            </w:r>
            <w:r w:rsidR="008E70BC">
              <w:rPr>
                <w:noProof/>
                <w:webHidden/>
              </w:rPr>
              <w:tab/>
            </w:r>
            <w:r w:rsidR="008E70BC">
              <w:rPr>
                <w:noProof/>
                <w:webHidden/>
              </w:rPr>
              <w:fldChar w:fldCharType="begin"/>
            </w:r>
            <w:r w:rsidR="008E70BC">
              <w:rPr>
                <w:noProof/>
                <w:webHidden/>
              </w:rPr>
              <w:instrText xml:space="preserve"> PAGEREF _Toc157961407 \h </w:instrText>
            </w:r>
            <w:r w:rsidR="008E70BC">
              <w:rPr>
                <w:noProof/>
                <w:webHidden/>
              </w:rPr>
            </w:r>
            <w:r w:rsidR="008E70BC">
              <w:rPr>
                <w:noProof/>
                <w:webHidden/>
              </w:rPr>
              <w:fldChar w:fldCharType="separate"/>
            </w:r>
            <w:r w:rsidR="001721DA">
              <w:rPr>
                <w:noProof/>
                <w:webHidden/>
              </w:rPr>
              <w:t>XXV</w:t>
            </w:r>
            <w:r w:rsidR="008E70BC">
              <w:rPr>
                <w:noProof/>
                <w:webHidden/>
              </w:rPr>
              <w:fldChar w:fldCharType="end"/>
            </w:r>
          </w:hyperlink>
        </w:p>
        <w:p w14:paraId="628D8556" w14:textId="71582310" w:rsidR="008E70BC" w:rsidRDefault="00000000">
          <w:pPr>
            <w:pStyle w:val="Verzeichnis1"/>
            <w:tabs>
              <w:tab w:val="right" w:leader="dot" w:pos="9062"/>
            </w:tabs>
            <w:rPr>
              <w:noProof/>
              <w:kern w:val="2"/>
              <w:lang w:eastAsia="ja-JP"/>
              <w14:ligatures w14:val="standardContextual"/>
            </w:rPr>
          </w:pPr>
          <w:hyperlink w:anchor="_Toc157961408" w:history="1">
            <w:r w:rsidR="008E70BC" w:rsidRPr="004320EB">
              <w:rPr>
                <w:rStyle w:val="Hyperlink"/>
                <w:noProof/>
              </w:rPr>
              <w:t>Anhang B – Screenshot: Ordnerstruktur</w:t>
            </w:r>
            <w:r w:rsidR="008E70BC">
              <w:rPr>
                <w:noProof/>
                <w:webHidden/>
              </w:rPr>
              <w:tab/>
            </w:r>
            <w:r w:rsidR="008E70BC">
              <w:rPr>
                <w:noProof/>
                <w:webHidden/>
              </w:rPr>
              <w:fldChar w:fldCharType="begin"/>
            </w:r>
            <w:r w:rsidR="008E70BC">
              <w:rPr>
                <w:noProof/>
                <w:webHidden/>
              </w:rPr>
              <w:instrText xml:space="preserve"> PAGEREF _Toc157961408 \h </w:instrText>
            </w:r>
            <w:r w:rsidR="008E70BC">
              <w:rPr>
                <w:noProof/>
                <w:webHidden/>
              </w:rPr>
            </w:r>
            <w:r w:rsidR="008E70BC">
              <w:rPr>
                <w:noProof/>
                <w:webHidden/>
              </w:rPr>
              <w:fldChar w:fldCharType="separate"/>
            </w:r>
            <w:r w:rsidR="001721DA">
              <w:rPr>
                <w:noProof/>
                <w:webHidden/>
              </w:rPr>
              <w:t>XXVII</w:t>
            </w:r>
            <w:r w:rsidR="008E70BC">
              <w:rPr>
                <w:noProof/>
                <w:webHidden/>
              </w:rPr>
              <w:fldChar w:fldCharType="end"/>
            </w:r>
          </w:hyperlink>
        </w:p>
        <w:p w14:paraId="6A4123F5" w14:textId="65E2537A" w:rsidR="008E70BC" w:rsidRDefault="00000000">
          <w:pPr>
            <w:pStyle w:val="Verzeichnis1"/>
            <w:tabs>
              <w:tab w:val="right" w:leader="dot" w:pos="9062"/>
            </w:tabs>
            <w:rPr>
              <w:noProof/>
              <w:kern w:val="2"/>
              <w:lang w:eastAsia="ja-JP"/>
              <w14:ligatures w14:val="standardContextual"/>
            </w:rPr>
          </w:pPr>
          <w:hyperlink w:anchor="_Toc157961409" w:history="1">
            <w:r w:rsidR="008E70BC" w:rsidRPr="004320EB">
              <w:rPr>
                <w:rStyle w:val="Hyperlink"/>
                <w:noProof/>
              </w:rPr>
              <w:t>Anhang C – Screenshot: bestandene Tests</w:t>
            </w:r>
            <w:r w:rsidR="008E70BC">
              <w:rPr>
                <w:noProof/>
                <w:webHidden/>
              </w:rPr>
              <w:tab/>
            </w:r>
            <w:r w:rsidR="008E70BC">
              <w:rPr>
                <w:noProof/>
                <w:webHidden/>
              </w:rPr>
              <w:fldChar w:fldCharType="begin"/>
            </w:r>
            <w:r w:rsidR="008E70BC">
              <w:rPr>
                <w:noProof/>
                <w:webHidden/>
              </w:rPr>
              <w:instrText xml:space="preserve"> PAGEREF _Toc157961409 \h </w:instrText>
            </w:r>
            <w:r w:rsidR="008E70BC">
              <w:rPr>
                <w:noProof/>
                <w:webHidden/>
              </w:rPr>
            </w:r>
            <w:r w:rsidR="008E70BC">
              <w:rPr>
                <w:noProof/>
                <w:webHidden/>
              </w:rPr>
              <w:fldChar w:fldCharType="separate"/>
            </w:r>
            <w:r w:rsidR="001721DA">
              <w:rPr>
                <w:noProof/>
                <w:webHidden/>
              </w:rPr>
              <w:t>XXVII</w:t>
            </w:r>
            <w:r w:rsidR="008E70BC">
              <w:rPr>
                <w:noProof/>
                <w:webHidden/>
              </w:rPr>
              <w:fldChar w:fldCharType="end"/>
            </w:r>
          </w:hyperlink>
        </w:p>
        <w:p w14:paraId="600D6789" w14:textId="1A007DB2" w:rsidR="008E70BC" w:rsidRDefault="00000000">
          <w:pPr>
            <w:pStyle w:val="Verzeichnis1"/>
            <w:tabs>
              <w:tab w:val="right" w:leader="dot" w:pos="9062"/>
            </w:tabs>
            <w:rPr>
              <w:noProof/>
              <w:kern w:val="2"/>
              <w:lang w:eastAsia="ja-JP"/>
              <w14:ligatures w14:val="standardContextual"/>
            </w:rPr>
          </w:pPr>
          <w:hyperlink w:anchor="_Toc157961410" w:history="1">
            <w:r w:rsidR="008E70BC" w:rsidRPr="004320EB">
              <w:rPr>
                <w:rStyle w:val="Hyperlink"/>
                <w:noProof/>
              </w:rPr>
              <w:t>Eigenständigkeitserklärung</w:t>
            </w:r>
            <w:r w:rsidR="008E70BC">
              <w:rPr>
                <w:noProof/>
                <w:webHidden/>
              </w:rPr>
              <w:tab/>
            </w:r>
            <w:r w:rsidR="008E70BC">
              <w:rPr>
                <w:noProof/>
                <w:webHidden/>
              </w:rPr>
              <w:fldChar w:fldCharType="begin"/>
            </w:r>
            <w:r w:rsidR="008E70BC">
              <w:rPr>
                <w:noProof/>
                <w:webHidden/>
              </w:rPr>
              <w:instrText xml:space="preserve"> PAGEREF _Toc157961410 \h </w:instrText>
            </w:r>
            <w:r w:rsidR="008E70BC">
              <w:rPr>
                <w:noProof/>
                <w:webHidden/>
              </w:rPr>
            </w:r>
            <w:r w:rsidR="008E70BC">
              <w:rPr>
                <w:noProof/>
                <w:webHidden/>
              </w:rPr>
              <w:fldChar w:fldCharType="separate"/>
            </w:r>
            <w:r w:rsidR="001721DA">
              <w:rPr>
                <w:noProof/>
                <w:webHidden/>
              </w:rPr>
              <w:t>XXVII</w:t>
            </w:r>
            <w:r w:rsidR="008E70BC">
              <w:rPr>
                <w:noProof/>
                <w:webHidden/>
              </w:rPr>
              <w:fldChar w:fldCharType="end"/>
            </w:r>
          </w:hyperlink>
        </w:p>
        <w:p w14:paraId="7B1BE934" w14:textId="7D49E46F"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60AA9EC6" w14:textId="77777777" w:rsidR="00FD1ADB" w:rsidRDefault="00FD1ADB" w:rsidP="00D92D0C">
      <w:pPr>
        <w:ind w:right="240"/>
        <w:rPr>
          <w:sz w:val="24"/>
          <w:szCs w:val="24"/>
        </w:rPr>
      </w:pPr>
    </w:p>
    <w:p w14:paraId="0D409954" w14:textId="77777777" w:rsidR="00FD1ADB" w:rsidRDefault="00FD1ADB" w:rsidP="00D92D0C">
      <w:pPr>
        <w:ind w:right="240"/>
        <w:rPr>
          <w:sz w:val="24"/>
          <w:szCs w:val="24"/>
        </w:rPr>
      </w:pPr>
    </w:p>
    <w:p w14:paraId="6666FF66" w14:textId="77777777" w:rsidR="00FD1ADB" w:rsidRDefault="00FD1ADB" w:rsidP="00D92D0C">
      <w:pPr>
        <w:ind w:right="240"/>
        <w:rPr>
          <w:sz w:val="24"/>
          <w:szCs w:val="24"/>
        </w:rPr>
      </w:pPr>
    </w:p>
    <w:p w14:paraId="7D14C1D3" w14:textId="77777777" w:rsidR="00FD1ADB" w:rsidRDefault="00FD1ADB" w:rsidP="00D92D0C">
      <w:pPr>
        <w:ind w:right="240"/>
        <w:rPr>
          <w:sz w:val="24"/>
          <w:szCs w:val="24"/>
        </w:rPr>
      </w:pPr>
    </w:p>
    <w:p w14:paraId="10115E80" w14:textId="77777777" w:rsidR="00FD1ADB" w:rsidRDefault="00FD1ADB" w:rsidP="00D92D0C">
      <w:pPr>
        <w:ind w:right="240"/>
        <w:rPr>
          <w:sz w:val="24"/>
          <w:szCs w:val="24"/>
        </w:rPr>
      </w:pPr>
    </w:p>
    <w:p w14:paraId="5FD8501C" w14:textId="77777777" w:rsidR="00FD1ADB" w:rsidRDefault="00FD1ADB" w:rsidP="00D92D0C">
      <w:pPr>
        <w:ind w:right="240"/>
        <w:rPr>
          <w:sz w:val="24"/>
          <w:szCs w:val="24"/>
        </w:rPr>
      </w:pPr>
    </w:p>
    <w:p w14:paraId="646C09E4" w14:textId="77777777" w:rsidR="00FD1ADB" w:rsidRDefault="00FD1ADB" w:rsidP="00D92D0C">
      <w:pPr>
        <w:ind w:right="240"/>
        <w:rPr>
          <w:sz w:val="24"/>
          <w:szCs w:val="24"/>
        </w:rPr>
      </w:pPr>
    </w:p>
    <w:p w14:paraId="405204F6" w14:textId="77777777" w:rsidR="00FD1ADB" w:rsidRDefault="00FD1ADB" w:rsidP="00D92D0C">
      <w:pPr>
        <w:ind w:right="240"/>
        <w:rPr>
          <w:sz w:val="24"/>
          <w:szCs w:val="24"/>
        </w:rPr>
      </w:pPr>
    </w:p>
    <w:p w14:paraId="4C2E1C91" w14:textId="77777777" w:rsidR="00FD1ADB" w:rsidRDefault="00FD1ADB" w:rsidP="00D92D0C">
      <w:pPr>
        <w:ind w:right="240"/>
        <w:rPr>
          <w:sz w:val="24"/>
          <w:szCs w:val="24"/>
        </w:rPr>
      </w:pPr>
    </w:p>
    <w:p w14:paraId="0E6C8527" w14:textId="77777777" w:rsidR="00FD1ADB" w:rsidRDefault="00FD1ADB"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1" w:name="_Toc157961357"/>
      <w:r>
        <w:lastRenderedPageBreak/>
        <w:t>Abkürzungsverzeichnis</w:t>
      </w:r>
      <w:bookmarkEnd w:id="1"/>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Platform as a Service</w:t>
            </w:r>
          </w:p>
        </w:tc>
      </w:tr>
      <w:tr w:rsidR="00FC1358" w14:paraId="20E4C865" w14:textId="77777777" w:rsidTr="00E316B4">
        <w:tc>
          <w:tcPr>
            <w:tcW w:w="4531" w:type="dxa"/>
          </w:tcPr>
          <w:p w14:paraId="07BD1EE9" w14:textId="7BE3B898"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RLS</w:t>
            </w:r>
          </w:p>
        </w:tc>
        <w:tc>
          <w:tcPr>
            <w:tcW w:w="4531" w:type="dxa"/>
          </w:tcPr>
          <w:p w14:paraId="7D57805F" w14:textId="5E49DBE1"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Row Level Security</w:t>
            </w:r>
          </w:p>
        </w:tc>
      </w:tr>
      <w:tr w:rsidR="00EB04EB" w14:paraId="7220750E" w14:textId="77777777" w:rsidTr="00E316B4">
        <w:tc>
          <w:tcPr>
            <w:tcW w:w="4531" w:type="dxa"/>
          </w:tcPr>
          <w:p w14:paraId="64DCF158" w14:textId="5D7EA9F4"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0B23A93E" w14:textId="5F4AEFD9"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Software as a Service</w:t>
            </w: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Default="00DD6E46" w:rsidP="00DD6E46">
      <w:pPr>
        <w:spacing w:after="0"/>
        <w:rPr>
          <w:rFonts w:cstheme="minorHAnsi"/>
          <w:sz w:val="24"/>
          <w:szCs w:val="24"/>
        </w:rPr>
      </w:pPr>
    </w:p>
    <w:p w14:paraId="72D7D8BB" w14:textId="77777777" w:rsidR="00F62A23" w:rsidRDefault="00F62A23" w:rsidP="00DD6E46">
      <w:pPr>
        <w:spacing w:after="0"/>
        <w:rPr>
          <w:rFonts w:cstheme="minorHAnsi"/>
          <w:sz w:val="24"/>
          <w:szCs w:val="24"/>
        </w:rPr>
      </w:pPr>
    </w:p>
    <w:p w14:paraId="3E2CB21F" w14:textId="77777777" w:rsidR="00F62A23" w:rsidRDefault="00F62A23" w:rsidP="00DD6E46">
      <w:pPr>
        <w:spacing w:after="0"/>
        <w:rPr>
          <w:rFonts w:cstheme="minorHAnsi"/>
          <w:sz w:val="24"/>
          <w:szCs w:val="24"/>
        </w:rPr>
      </w:pPr>
    </w:p>
    <w:p w14:paraId="249460FA" w14:textId="77777777" w:rsidR="00F62A23" w:rsidRDefault="00F62A23" w:rsidP="00DD6E46">
      <w:pPr>
        <w:spacing w:after="0"/>
        <w:rPr>
          <w:rFonts w:cstheme="minorHAnsi"/>
          <w:sz w:val="24"/>
          <w:szCs w:val="24"/>
        </w:rPr>
      </w:pPr>
    </w:p>
    <w:p w14:paraId="55650F52" w14:textId="77777777" w:rsidR="00F62A23" w:rsidRDefault="00F62A23" w:rsidP="00DD6E46">
      <w:pPr>
        <w:spacing w:after="0"/>
        <w:rPr>
          <w:rFonts w:cstheme="minorHAnsi"/>
          <w:sz w:val="24"/>
          <w:szCs w:val="24"/>
        </w:rPr>
      </w:pPr>
    </w:p>
    <w:p w14:paraId="06B97D9D" w14:textId="77777777" w:rsidR="00F62A23" w:rsidRDefault="00F62A23" w:rsidP="00DD6E46">
      <w:pPr>
        <w:spacing w:after="0"/>
        <w:rPr>
          <w:rFonts w:cstheme="minorHAnsi"/>
          <w:sz w:val="24"/>
          <w:szCs w:val="24"/>
        </w:rPr>
      </w:pPr>
    </w:p>
    <w:p w14:paraId="54BD5FA8" w14:textId="77777777" w:rsidR="00F62A23" w:rsidRDefault="00F62A23" w:rsidP="00DD6E46">
      <w:pPr>
        <w:spacing w:after="0"/>
        <w:rPr>
          <w:rFonts w:cstheme="minorHAnsi"/>
          <w:sz w:val="24"/>
          <w:szCs w:val="24"/>
        </w:rPr>
      </w:pPr>
    </w:p>
    <w:p w14:paraId="56BD75C9" w14:textId="77777777" w:rsidR="00F62A23" w:rsidRPr="000805E2" w:rsidRDefault="00F62A23"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2" w:name="_Toc157961358"/>
      <w:r>
        <w:lastRenderedPageBreak/>
        <w:t>Abbildungsverzeichnis</w:t>
      </w:r>
      <w:bookmarkEnd w:id="2"/>
    </w:p>
    <w:p w14:paraId="1D3AB99F" w14:textId="77777777" w:rsidR="00DD6E46" w:rsidRPr="000805E2" w:rsidRDefault="00DD6E46" w:rsidP="00DD6E46">
      <w:pPr>
        <w:rPr>
          <w:sz w:val="24"/>
          <w:szCs w:val="24"/>
        </w:rPr>
      </w:pPr>
    </w:p>
    <w:p w14:paraId="6D75AD23" w14:textId="4BD2E0EE" w:rsidR="008E70BC" w:rsidRDefault="00DD6E46">
      <w:pPr>
        <w:pStyle w:val="Abbildungsverzeichnis"/>
        <w:tabs>
          <w:tab w:val="right" w:leader="dot" w:pos="9062"/>
        </w:tabs>
        <w:rPr>
          <w:noProof/>
          <w:kern w:val="2"/>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7961331" w:history="1">
        <w:r w:rsidR="008E70BC" w:rsidRPr="006E38F2">
          <w:rPr>
            <w:rStyle w:val="Hyperlink"/>
            <w:noProof/>
          </w:rPr>
          <w:t>Abbildung 1: Übersicht für welche Beschäftigungsformen welche Sozialabgaben zu leisten sind; eigene Darstellung mit Excel</w:t>
        </w:r>
        <w:r w:rsidR="008E70BC">
          <w:rPr>
            <w:noProof/>
            <w:webHidden/>
          </w:rPr>
          <w:tab/>
        </w:r>
        <w:r w:rsidR="008E70BC">
          <w:rPr>
            <w:noProof/>
            <w:webHidden/>
          </w:rPr>
          <w:fldChar w:fldCharType="begin"/>
        </w:r>
        <w:r w:rsidR="008E70BC">
          <w:rPr>
            <w:noProof/>
            <w:webHidden/>
          </w:rPr>
          <w:instrText xml:space="preserve"> PAGEREF _Toc157961331 \h </w:instrText>
        </w:r>
        <w:r w:rsidR="008E70BC">
          <w:rPr>
            <w:noProof/>
            <w:webHidden/>
          </w:rPr>
        </w:r>
        <w:r w:rsidR="008E70BC">
          <w:rPr>
            <w:noProof/>
            <w:webHidden/>
          </w:rPr>
          <w:fldChar w:fldCharType="separate"/>
        </w:r>
        <w:r w:rsidR="001721DA">
          <w:rPr>
            <w:noProof/>
            <w:webHidden/>
          </w:rPr>
          <w:t>11</w:t>
        </w:r>
        <w:r w:rsidR="008E70BC">
          <w:rPr>
            <w:noProof/>
            <w:webHidden/>
          </w:rPr>
          <w:fldChar w:fldCharType="end"/>
        </w:r>
      </w:hyperlink>
    </w:p>
    <w:p w14:paraId="567FFF1D" w14:textId="0650BA83" w:rsidR="008E70BC" w:rsidRDefault="00000000">
      <w:pPr>
        <w:pStyle w:val="Abbildungsverzeichnis"/>
        <w:tabs>
          <w:tab w:val="right" w:leader="dot" w:pos="9062"/>
        </w:tabs>
        <w:rPr>
          <w:noProof/>
          <w:kern w:val="2"/>
          <w:lang w:eastAsia="ja-JP"/>
          <w14:ligatures w14:val="standardContextual"/>
        </w:rPr>
      </w:pPr>
      <w:hyperlink w:anchor="_Toc157961332" w:history="1">
        <w:r w:rsidR="008E70BC" w:rsidRPr="006E38F2">
          <w:rPr>
            <w:rStyle w:val="Hyperlink"/>
            <w:noProof/>
          </w:rPr>
          <w:t>Abbildung 2: Aufbau einer Tabelle in einer relationalen Datenbank, eigene Darstellung</w:t>
        </w:r>
        <w:r w:rsidR="008E70BC">
          <w:rPr>
            <w:noProof/>
            <w:webHidden/>
          </w:rPr>
          <w:tab/>
        </w:r>
        <w:r w:rsidR="008E70BC">
          <w:rPr>
            <w:noProof/>
            <w:webHidden/>
          </w:rPr>
          <w:fldChar w:fldCharType="begin"/>
        </w:r>
        <w:r w:rsidR="008E70BC">
          <w:rPr>
            <w:noProof/>
            <w:webHidden/>
          </w:rPr>
          <w:instrText xml:space="preserve"> PAGEREF _Toc157961332 \h </w:instrText>
        </w:r>
        <w:r w:rsidR="008E70BC">
          <w:rPr>
            <w:noProof/>
            <w:webHidden/>
          </w:rPr>
        </w:r>
        <w:r w:rsidR="008E70BC">
          <w:rPr>
            <w:noProof/>
            <w:webHidden/>
          </w:rPr>
          <w:fldChar w:fldCharType="separate"/>
        </w:r>
        <w:r w:rsidR="001721DA">
          <w:rPr>
            <w:noProof/>
            <w:webHidden/>
          </w:rPr>
          <w:t>13</w:t>
        </w:r>
        <w:r w:rsidR="008E70BC">
          <w:rPr>
            <w:noProof/>
            <w:webHidden/>
          </w:rPr>
          <w:fldChar w:fldCharType="end"/>
        </w:r>
      </w:hyperlink>
    </w:p>
    <w:p w14:paraId="076AEEDB" w14:textId="173747D1" w:rsidR="008E70BC" w:rsidRDefault="00000000">
      <w:pPr>
        <w:pStyle w:val="Abbildungsverzeichnis"/>
        <w:tabs>
          <w:tab w:val="right" w:leader="dot" w:pos="9062"/>
        </w:tabs>
        <w:rPr>
          <w:noProof/>
          <w:kern w:val="2"/>
          <w:lang w:eastAsia="ja-JP"/>
          <w14:ligatures w14:val="standardContextual"/>
        </w:rPr>
      </w:pPr>
      <w:hyperlink w:anchor="_Toc157961333" w:history="1">
        <w:r w:rsidR="008E70BC" w:rsidRPr="006E38F2">
          <w:rPr>
            <w:rStyle w:val="Hyperlink"/>
            <w:noProof/>
          </w:rPr>
          <w:t>Abbildung 3: Links: 1:1-Beziehung, Mitte: 1:n-Beziehung, Rechts: n:m-Beziehung; eigene Darstellung</w:t>
        </w:r>
        <w:r w:rsidR="008E70BC">
          <w:rPr>
            <w:noProof/>
            <w:webHidden/>
          </w:rPr>
          <w:tab/>
        </w:r>
        <w:r w:rsidR="008E70BC">
          <w:rPr>
            <w:noProof/>
            <w:webHidden/>
          </w:rPr>
          <w:fldChar w:fldCharType="begin"/>
        </w:r>
        <w:r w:rsidR="008E70BC">
          <w:rPr>
            <w:noProof/>
            <w:webHidden/>
          </w:rPr>
          <w:instrText xml:space="preserve"> PAGEREF _Toc157961333 \h </w:instrText>
        </w:r>
        <w:r w:rsidR="008E70BC">
          <w:rPr>
            <w:noProof/>
            <w:webHidden/>
          </w:rPr>
        </w:r>
        <w:r w:rsidR="008E70BC">
          <w:rPr>
            <w:noProof/>
            <w:webHidden/>
          </w:rPr>
          <w:fldChar w:fldCharType="separate"/>
        </w:r>
        <w:r w:rsidR="001721DA">
          <w:rPr>
            <w:noProof/>
            <w:webHidden/>
          </w:rPr>
          <w:t>14</w:t>
        </w:r>
        <w:r w:rsidR="008E70BC">
          <w:rPr>
            <w:noProof/>
            <w:webHidden/>
          </w:rPr>
          <w:fldChar w:fldCharType="end"/>
        </w:r>
      </w:hyperlink>
    </w:p>
    <w:p w14:paraId="2C59E994" w14:textId="0667888F" w:rsidR="008E70BC" w:rsidRDefault="00000000">
      <w:pPr>
        <w:pStyle w:val="Abbildungsverzeichnis"/>
        <w:tabs>
          <w:tab w:val="right" w:leader="dot" w:pos="9062"/>
        </w:tabs>
        <w:rPr>
          <w:noProof/>
          <w:kern w:val="2"/>
          <w:lang w:eastAsia="ja-JP"/>
          <w14:ligatures w14:val="standardContextual"/>
        </w:rPr>
      </w:pPr>
      <w:hyperlink w:anchor="_Toc157961334" w:history="1">
        <w:r w:rsidR="008E70BC" w:rsidRPr="006E38F2">
          <w:rPr>
            <w:rStyle w:val="Hyperlink"/>
            <w:noProof/>
          </w:rPr>
          <w:t>Abbildung 4: jeder Mandant hat eine eigene Datenbank; entnommen aus Somasundar, Harish (2021)</w:t>
        </w:r>
        <w:r w:rsidR="008E70BC">
          <w:rPr>
            <w:noProof/>
            <w:webHidden/>
          </w:rPr>
          <w:tab/>
        </w:r>
        <w:r w:rsidR="008E70BC">
          <w:rPr>
            <w:noProof/>
            <w:webHidden/>
          </w:rPr>
          <w:fldChar w:fldCharType="begin"/>
        </w:r>
        <w:r w:rsidR="008E70BC">
          <w:rPr>
            <w:noProof/>
            <w:webHidden/>
          </w:rPr>
          <w:instrText xml:space="preserve"> PAGEREF _Toc157961334 \h </w:instrText>
        </w:r>
        <w:r w:rsidR="008E70BC">
          <w:rPr>
            <w:noProof/>
            <w:webHidden/>
          </w:rPr>
        </w:r>
        <w:r w:rsidR="008E70BC">
          <w:rPr>
            <w:noProof/>
            <w:webHidden/>
          </w:rPr>
          <w:fldChar w:fldCharType="separate"/>
        </w:r>
        <w:r w:rsidR="001721DA">
          <w:rPr>
            <w:noProof/>
            <w:webHidden/>
          </w:rPr>
          <w:t>17</w:t>
        </w:r>
        <w:r w:rsidR="008E70BC">
          <w:rPr>
            <w:noProof/>
            <w:webHidden/>
          </w:rPr>
          <w:fldChar w:fldCharType="end"/>
        </w:r>
      </w:hyperlink>
    </w:p>
    <w:p w14:paraId="10629814" w14:textId="758572FE" w:rsidR="008E70BC" w:rsidRDefault="00000000">
      <w:pPr>
        <w:pStyle w:val="Abbildungsverzeichnis"/>
        <w:tabs>
          <w:tab w:val="right" w:leader="dot" w:pos="9062"/>
        </w:tabs>
        <w:rPr>
          <w:noProof/>
          <w:kern w:val="2"/>
          <w:lang w:eastAsia="ja-JP"/>
          <w14:ligatures w14:val="standardContextual"/>
        </w:rPr>
      </w:pPr>
      <w:hyperlink w:anchor="_Toc157961335" w:history="1">
        <w:r w:rsidR="008E70BC" w:rsidRPr="006E38F2">
          <w:rPr>
            <w:rStyle w:val="Hyperlink"/>
            <w:noProof/>
          </w:rPr>
          <w:t>Abbildung 5: Alle Mandanten nutzen eine Datenbank mit separatem Schema; entnommen aus Somasundar, Harish (2021)</w:t>
        </w:r>
        <w:r w:rsidR="008E70BC">
          <w:rPr>
            <w:noProof/>
            <w:webHidden/>
          </w:rPr>
          <w:tab/>
        </w:r>
        <w:r w:rsidR="008E70BC">
          <w:rPr>
            <w:noProof/>
            <w:webHidden/>
          </w:rPr>
          <w:fldChar w:fldCharType="begin"/>
        </w:r>
        <w:r w:rsidR="008E70BC">
          <w:rPr>
            <w:noProof/>
            <w:webHidden/>
          </w:rPr>
          <w:instrText xml:space="preserve"> PAGEREF _Toc157961335 \h </w:instrText>
        </w:r>
        <w:r w:rsidR="008E70BC">
          <w:rPr>
            <w:noProof/>
            <w:webHidden/>
          </w:rPr>
        </w:r>
        <w:r w:rsidR="008E70BC">
          <w:rPr>
            <w:noProof/>
            <w:webHidden/>
          </w:rPr>
          <w:fldChar w:fldCharType="separate"/>
        </w:r>
        <w:r w:rsidR="001721DA">
          <w:rPr>
            <w:noProof/>
            <w:webHidden/>
          </w:rPr>
          <w:t>17</w:t>
        </w:r>
        <w:r w:rsidR="008E70BC">
          <w:rPr>
            <w:noProof/>
            <w:webHidden/>
          </w:rPr>
          <w:fldChar w:fldCharType="end"/>
        </w:r>
      </w:hyperlink>
    </w:p>
    <w:p w14:paraId="3170EB6B" w14:textId="6789C842" w:rsidR="008E70BC" w:rsidRDefault="00000000">
      <w:pPr>
        <w:pStyle w:val="Abbildungsverzeichnis"/>
        <w:tabs>
          <w:tab w:val="right" w:leader="dot" w:pos="9062"/>
        </w:tabs>
        <w:rPr>
          <w:noProof/>
          <w:kern w:val="2"/>
          <w:lang w:eastAsia="ja-JP"/>
          <w14:ligatures w14:val="standardContextual"/>
        </w:rPr>
      </w:pPr>
      <w:hyperlink w:anchor="_Toc157961336" w:history="1">
        <w:r w:rsidR="008E70BC" w:rsidRPr="006E38F2">
          <w:rPr>
            <w:rStyle w:val="Hyperlink"/>
            <w:noProof/>
          </w:rPr>
          <w:t>Abbildung 6: Identifier in Spalte "TenantId" bei einer Datenbank mit geteiltem Schema; entnommen aus Somasundar, Harish (2021)</w:t>
        </w:r>
        <w:r w:rsidR="008E70BC">
          <w:rPr>
            <w:noProof/>
            <w:webHidden/>
          </w:rPr>
          <w:tab/>
        </w:r>
        <w:r w:rsidR="008E70BC">
          <w:rPr>
            <w:noProof/>
            <w:webHidden/>
          </w:rPr>
          <w:fldChar w:fldCharType="begin"/>
        </w:r>
        <w:r w:rsidR="008E70BC">
          <w:rPr>
            <w:noProof/>
            <w:webHidden/>
          </w:rPr>
          <w:instrText xml:space="preserve"> PAGEREF _Toc157961336 \h </w:instrText>
        </w:r>
        <w:r w:rsidR="008E70BC">
          <w:rPr>
            <w:noProof/>
            <w:webHidden/>
          </w:rPr>
        </w:r>
        <w:r w:rsidR="008E70BC">
          <w:rPr>
            <w:noProof/>
            <w:webHidden/>
          </w:rPr>
          <w:fldChar w:fldCharType="separate"/>
        </w:r>
        <w:r w:rsidR="001721DA">
          <w:rPr>
            <w:noProof/>
            <w:webHidden/>
          </w:rPr>
          <w:t>18</w:t>
        </w:r>
        <w:r w:rsidR="008E70BC">
          <w:rPr>
            <w:noProof/>
            <w:webHidden/>
          </w:rPr>
          <w:fldChar w:fldCharType="end"/>
        </w:r>
      </w:hyperlink>
    </w:p>
    <w:p w14:paraId="54042B88" w14:textId="11B40DAC" w:rsidR="008E70BC" w:rsidRDefault="00000000">
      <w:pPr>
        <w:pStyle w:val="Abbildungsverzeichnis"/>
        <w:tabs>
          <w:tab w:val="right" w:leader="dot" w:pos="9062"/>
        </w:tabs>
        <w:rPr>
          <w:noProof/>
          <w:kern w:val="2"/>
          <w:lang w:eastAsia="ja-JP"/>
          <w14:ligatures w14:val="standardContextual"/>
        </w:rPr>
      </w:pPr>
      <w:hyperlink w:anchor="_Toc157961337" w:history="1">
        <w:r w:rsidR="008E70BC" w:rsidRPr="006E38F2">
          <w:rPr>
            <w:rStyle w:val="Hyperlink"/>
            <w:noProof/>
          </w:rPr>
          <w:t>Abbildung 7: Hybride mandantenfähige Datenbank; entnommen aus Somasundar, Harish (2021)</w:t>
        </w:r>
        <w:r w:rsidR="008E70BC">
          <w:rPr>
            <w:noProof/>
            <w:webHidden/>
          </w:rPr>
          <w:tab/>
        </w:r>
        <w:r w:rsidR="008E70BC">
          <w:rPr>
            <w:noProof/>
            <w:webHidden/>
          </w:rPr>
          <w:fldChar w:fldCharType="begin"/>
        </w:r>
        <w:r w:rsidR="008E70BC">
          <w:rPr>
            <w:noProof/>
            <w:webHidden/>
          </w:rPr>
          <w:instrText xml:space="preserve"> PAGEREF _Toc157961337 \h </w:instrText>
        </w:r>
        <w:r w:rsidR="008E70BC">
          <w:rPr>
            <w:noProof/>
            <w:webHidden/>
          </w:rPr>
        </w:r>
        <w:r w:rsidR="008E70BC">
          <w:rPr>
            <w:noProof/>
            <w:webHidden/>
          </w:rPr>
          <w:fldChar w:fldCharType="separate"/>
        </w:r>
        <w:r w:rsidR="001721DA">
          <w:rPr>
            <w:noProof/>
            <w:webHidden/>
          </w:rPr>
          <w:t>18</w:t>
        </w:r>
        <w:r w:rsidR="008E70BC">
          <w:rPr>
            <w:noProof/>
            <w:webHidden/>
          </w:rPr>
          <w:fldChar w:fldCharType="end"/>
        </w:r>
      </w:hyperlink>
    </w:p>
    <w:p w14:paraId="3F06DB12" w14:textId="38DBCDB7" w:rsidR="008E70BC" w:rsidRDefault="00000000">
      <w:pPr>
        <w:pStyle w:val="Abbildungsverzeichnis"/>
        <w:tabs>
          <w:tab w:val="right" w:leader="dot" w:pos="9062"/>
        </w:tabs>
        <w:rPr>
          <w:noProof/>
          <w:kern w:val="2"/>
          <w:lang w:eastAsia="ja-JP"/>
          <w14:ligatures w14:val="standardContextual"/>
        </w:rPr>
      </w:pPr>
      <w:hyperlink w:anchor="_Toc157961338" w:history="1">
        <w:r w:rsidR="008E70BC" w:rsidRPr="006E38F2">
          <w:rPr>
            <w:rStyle w:val="Hyperlink"/>
            <w:noProof/>
          </w:rPr>
          <w:t>Abbildung 8: Code, mit der ein Mandant und ein Administrator erzeugt wird; eigener Code dargestellt mit carbon.now.sh</w:t>
        </w:r>
        <w:r w:rsidR="008E70BC">
          <w:rPr>
            <w:noProof/>
            <w:webHidden/>
          </w:rPr>
          <w:tab/>
        </w:r>
        <w:r w:rsidR="008E70BC">
          <w:rPr>
            <w:noProof/>
            <w:webHidden/>
          </w:rPr>
          <w:fldChar w:fldCharType="begin"/>
        </w:r>
        <w:r w:rsidR="008E70BC">
          <w:rPr>
            <w:noProof/>
            <w:webHidden/>
          </w:rPr>
          <w:instrText xml:space="preserve"> PAGEREF _Toc157961338 \h </w:instrText>
        </w:r>
        <w:r w:rsidR="008E70BC">
          <w:rPr>
            <w:noProof/>
            <w:webHidden/>
          </w:rPr>
        </w:r>
        <w:r w:rsidR="008E70BC">
          <w:rPr>
            <w:noProof/>
            <w:webHidden/>
          </w:rPr>
          <w:fldChar w:fldCharType="separate"/>
        </w:r>
        <w:r w:rsidR="001721DA">
          <w:rPr>
            <w:noProof/>
            <w:webHidden/>
          </w:rPr>
          <w:t>41</w:t>
        </w:r>
        <w:r w:rsidR="008E70BC">
          <w:rPr>
            <w:noProof/>
            <w:webHidden/>
          </w:rPr>
          <w:fldChar w:fldCharType="end"/>
        </w:r>
      </w:hyperlink>
    </w:p>
    <w:p w14:paraId="050F1324" w14:textId="510E5E55" w:rsidR="008E70BC" w:rsidRDefault="00000000">
      <w:pPr>
        <w:pStyle w:val="Abbildungsverzeichnis"/>
        <w:tabs>
          <w:tab w:val="right" w:leader="dot" w:pos="9062"/>
        </w:tabs>
        <w:rPr>
          <w:noProof/>
          <w:kern w:val="2"/>
          <w:lang w:eastAsia="ja-JP"/>
          <w14:ligatures w14:val="standardContextual"/>
        </w:rPr>
      </w:pPr>
      <w:hyperlink w:anchor="_Toc157961339" w:history="1">
        <w:r w:rsidR="008E70BC" w:rsidRPr="006E38F2">
          <w:rPr>
            <w:rStyle w:val="Hyperlink"/>
            <w:noProof/>
          </w:rPr>
          <w:t>Abbildung 9: Funktion zur Erstellung eines neuen Nutzers; eigener Code dargestellt mit carbon.now.sh</w:t>
        </w:r>
        <w:r w:rsidR="008E70BC">
          <w:rPr>
            <w:noProof/>
            <w:webHidden/>
          </w:rPr>
          <w:tab/>
        </w:r>
        <w:r w:rsidR="008E70BC">
          <w:rPr>
            <w:noProof/>
            <w:webHidden/>
          </w:rPr>
          <w:fldChar w:fldCharType="begin"/>
        </w:r>
        <w:r w:rsidR="008E70BC">
          <w:rPr>
            <w:noProof/>
            <w:webHidden/>
          </w:rPr>
          <w:instrText xml:space="preserve"> PAGEREF _Toc157961339 \h </w:instrText>
        </w:r>
        <w:r w:rsidR="008E70BC">
          <w:rPr>
            <w:noProof/>
            <w:webHidden/>
          </w:rPr>
        </w:r>
        <w:r w:rsidR="008E70BC">
          <w:rPr>
            <w:noProof/>
            <w:webHidden/>
          </w:rPr>
          <w:fldChar w:fldCharType="separate"/>
        </w:r>
        <w:r w:rsidR="001721DA">
          <w:rPr>
            <w:noProof/>
            <w:webHidden/>
          </w:rPr>
          <w:t>41</w:t>
        </w:r>
        <w:r w:rsidR="008E70BC">
          <w:rPr>
            <w:noProof/>
            <w:webHidden/>
          </w:rPr>
          <w:fldChar w:fldCharType="end"/>
        </w:r>
      </w:hyperlink>
    </w:p>
    <w:p w14:paraId="2E5DF823" w14:textId="20B65868" w:rsidR="008E70BC" w:rsidRDefault="00000000">
      <w:pPr>
        <w:pStyle w:val="Abbildungsverzeichnis"/>
        <w:tabs>
          <w:tab w:val="right" w:leader="dot" w:pos="9062"/>
        </w:tabs>
        <w:rPr>
          <w:noProof/>
          <w:kern w:val="2"/>
          <w:lang w:eastAsia="ja-JP"/>
          <w14:ligatures w14:val="standardContextual"/>
        </w:rPr>
      </w:pPr>
      <w:hyperlink w:anchor="_Toc157961340" w:history="1">
        <w:r w:rsidR="008E70BC" w:rsidRPr="006E38F2">
          <w:rPr>
            <w:rStyle w:val="Hyperlink"/>
            <w:noProof/>
          </w:rPr>
          <w:t>Abbildung 10: beispielhafte Tabelle mit Attribut "Mandant_ID"; eigene Darstellung mit draw.io</w:t>
        </w:r>
        <w:r w:rsidR="008E70BC">
          <w:rPr>
            <w:noProof/>
            <w:webHidden/>
          </w:rPr>
          <w:tab/>
        </w:r>
        <w:r w:rsidR="008E70BC">
          <w:rPr>
            <w:noProof/>
            <w:webHidden/>
          </w:rPr>
          <w:fldChar w:fldCharType="begin"/>
        </w:r>
        <w:r w:rsidR="008E70BC">
          <w:rPr>
            <w:noProof/>
            <w:webHidden/>
          </w:rPr>
          <w:instrText xml:space="preserve"> PAGEREF _Toc157961340 \h </w:instrText>
        </w:r>
        <w:r w:rsidR="008E70BC">
          <w:rPr>
            <w:noProof/>
            <w:webHidden/>
          </w:rPr>
        </w:r>
        <w:r w:rsidR="008E70BC">
          <w:rPr>
            <w:noProof/>
            <w:webHidden/>
          </w:rPr>
          <w:fldChar w:fldCharType="separate"/>
        </w:r>
        <w:r w:rsidR="001721DA">
          <w:rPr>
            <w:noProof/>
            <w:webHidden/>
          </w:rPr>
          <w:t>43</w:t>
        </w:r>
        <w:r w:rsidR="008E70BC">
          <w:rPr>
            <w:noProof/>
            <w:webHidden/>
          </w:rPr>
          <w:fldChar w:fldCharType="end"/>
        </w:r>
      </w:hyperlink>
    </w:p>
    <w:p w14:paraId="6605290F" w14:textId="20728ED4" w:rsidR="008E70BC" w:rsidRDefault="00000000">
      <w:pPr>
        <w:pStyle w:val="Abbildungsverzeichnis"/>
        <w:tabs>
          <w:tab w:val="right" w:leader="dot" w:pos="9062"/>
        </w:tabs>
        <w:rPr>
          <w:noProof/>
          <w:kern w:val="2"/>
          <w:lang w:eastAsia="ja-JP"/>
          <w14:ligatures w14:val="standardContextual"/>
        </w:rPr>
      </w:pPr>
      <w:hyperlink w:anchor="_Toc157961341" w:history="1">
        <w:r w:rsidR="008E70BC" w:rsidRPr="006E38F2">
          <w:rPr>
            <w:rStyle w:val="Hyperlink"/>
            <w:noProof/>
          </w:rPr>
          <w:t>Abbildung 11: Implementation von Row Level Security für beispielhafte Tabelle; eigener Code dargestellt mit carbon.now.sh</w:t>
        </w:r>
        <w:r w:rsidR="008E70BC">
          <w:rPr>
            <w:noProof/>
            <w:webHidden/>
          </w:rPr>
          <w:tab/>
        </w:r>
        <w:r w:rsidR="008E70BC">
          <w:rPr>
            <w:noProof/>
            <w:webHidden/>
          </w:rPr>
          <w:fldChar w:fldCharType="begin"/>
        </w:r>
        <w:r w:rsidR="008E70BC">
          <w:rPr>
            <w:noProof/>
            <w:webHidden/>
          </w:rPr>
          <w:instrText xml:space="preserve"> PAGEREF _Toc157961341 \h </w:instrText>
        </w:r>
        <w:r w:rsidR="008E70BC">
          <w:rPr>
            <w:noProof/>
            <w:webHidden/>
          </w:rPr>
        </w:r>
        <w:r w:rsidR="008E70BC">
          <w:rPr>
            <w:noProof/>
            <w:webHidden/>
          </w:rPr>
          <w:fldChar w:fldCharType="separate"/>
        </w:r>
        <w:r w:rsidR="001721DA">
          <w:rPr>
            <w:noProof/>
            <w:webHidden/>
          </w:rPr>
          <w:t>43</w:t>
        </w:r>
        <w:r w:rsidR="008E70BC">
          <w:rPr>
            <w:noProof/>
            <w:webHidden/>
          </w:rPr>
          <w:fldChar w:fldCharType="end"/>
        </w:r>
      </w:hyperlink>
    </w:p>
    <w:p w14:paraId="6F051630" w14:textId="1434DA0F" w:rsidR="008E70BC" w:rsidRDefault="00000000">
      <w:pPr>
        <w:pStyle w:val="Abbildungsverzeichnis"/>
        <w:tabs>
          <w:tab w:val="right" w:leader="dot" w:pos="9062"/>
        </w:tabs>
        <w:rPr>
          <w:noProof/>
          <w:kern w:val="2"/>
          <w:lang w:eastAsia="ja-JP"/>
          <w14:ligatures w14:val="standardContextual"/>
        </w:rPr>
      </w:pPr>
      <w:hyperlink w:anchor="_Toc157961342" w:history="1">
        <w:r w:rsidR="008E70BC" w:rsidRPr="006E38F2">
          <w:rPr>
            <w:rStyle w:val="Hyperlink"/>
            <w:noProof/>
          </w:rPr>
          <w:t>Abbildung 12: Implementation der Rolle "tenant_user"; eigener Code dargestellt mit carbon.now.sh</w:t>
        </w:r>
        <w:r w:rsidR="008E70BC">
          <w:rPr>
            <w:noProof/>
            <w:webHidden/>
          </w:rPr>
          <w:tab/>
        </w:r>
        <w:r w:rsidR="008E70BC">
          <w:rPr>
            <w:noProof/>
            <w:webHidden/>
          </w:rPr>
          <w:fldChar w:fldCharType="begin"/>
        </w:r>
        <w:r w:rsidR="008E70BC">
          <w:rPr>
            <w:noProof/>
            <w:webHidden/>
          </w:rPr>
          <w:instrText xml:space="preserve"> PAGEREF _Toc157961342 \h </w:instrText>
        </w:r>
        <w:r w:rsidR="008E70BC">
          <w:rPr>
            <w:noProof/>
            <w:webHidden/>
          </w:rPr>
        </w:r>
        <w:r w:rsidR="008E70BC">
          <w:rPr>
            <w:noProof/>
            <w:webHidden/>
          </w:rPr>
          <w:fldChar w:fldCharType="separate"/>
        </w:r>
        <w:r w:rsidR="001721DA">
          <w:rPr>
            <w:noProof/>
            <w:webHidden/>
          </w:rPr>
          <w:t>44</w:t>
        </w:r>
        <w:r w:rsidR="008E70BC">
          <w:rPr>
            <w:noProof/>
            <w:webHidden/>
          </w:rPr>
          <w:fldChar w:fldCharType="end"/>
        </w:r>
      </w:hyperlink>
    </w:p>
    <w:p w14:paraId="3131254D" w14:textId="31293C31" w:rsidR="008E70BC" w:rsidRDefault="00000000">
      <w:pPr>
        <w:pStyle w:val="Abbildungsverzeichnis"/>
        <w:tabs>
          <w:tab w:val="right" w:leader="dot" w:pos="9062"/>
        </w:tabs>
        <w:rPr>
          <w:noProof/>
          <w:kern w:val="2"/>
          <w:lang w:eastAsia="ja-JP"/>
          <w14:ligatures w14:val="standardContextual"/>
        </w:rPr>
      </w:pPr>
      <w:hyperlink w:anchor="_Toc157961343" w:history="1">
        <w:r w:rsidR="008E70BC" w:rsidRPr="006E38F2">
          <w:rPr>
            <w:rStyle w:val="Hyperlink"/>
            <w:noProof/>
          </w:rPr>
          <w:t>Abbildung 13: Sicherstellung des Datenbankzugriffs über "tenant_user" bei einer beispielhaften PL/pgSQL-Funktion; eigener Code dargestellt mit carbon.now.sh</w:t>
        </w:r>
        <w:r w:rsidR="008E70BC">
          <w:rPr>
            <w:noProof/>
            <w:webHidden/>
          </w:rPr>
          <w:tab/>
        </w:r>
        <w:r w:rsidR="008E70BC">
          <w:rPr>
            <w:noProof/>
            <w:webHidden/>
          </w:rPr>
          <w:fldChar w:fldCharType="begin"/>
        </w:r>
        <w:r w:rsidR="008E70BC">
          <w:rPr>
            <w:noProof/>
            <w:webHidden/>
          </w:rPr>
          <w:instrText xml:space="preserve"> PAGEREF _Toc157961343 \h </w:instrText>
        </w:r>
        <w:r w:rsidR="008E70BC">
          <w:rPr>
            <w:noProof/>
            <w:webHidden/>
          </w:rPr>
        </w:r>
        <w:r w:rsidR="008E70BC">
          <w:rPr>
            <w:noProof/>
            <w:webHidden/>
          </w:rPr>
          <w:fldChar w:fldCharType="separate"/>
        </w:r>
        <w:r w:rsidR="001721DA">
          <w:rPr>
            <w:noProof/>
            <w:webHidden/>
          </w:rPr>
          <w:t>45</w:t>
        </w:r>
        <w:r w:rsidR="008E70BC">
          <w:rPr>
            <w:noProof/>
            <w:webHidden/>
          </w:rPr>
          <w:fldChar w:fldCharType="end"/>
        </w:r>
      </w:hyperlink>
    </w:p>
    <w:p w14:paraId="4570CA2C" w14:textId="3DC10185" w:rsidR="008E70BC" w:rsidRDefault="00000000">
      <w:pPr>
        <w:pStyle w:val="Abbildungsverzeichnis"/>
        <w:tabs>
          <w:tab w:val="right" w:leader="dot" w:pos="9062"/>
        </w:tabs>
        <w:rPr>
          <w:noProof/>
          <w:kern w:val="2"/>
          <w:lang w:eastAsia="ja-JP"/>
          <w14:ligatures w14:val="standardContextual"/>
        </w:rPr>
      </w:pPr>
      <w:hyperlink w:anchor="_Toc157961344" w:history="1">
        <w:r w:rsidR="008E70BC" w:rsidRPr="006E38F2">
          <w:rPr>
            <w:rStyle w:val="Hyperlink"/>
            <w:noProof/>
          </w:rPr>
          <w:t>Abbildung 14: beispielhafter Python-Code, mit der die Übergabe der Mandant-ID sichergestellt wird; eigener Code dargestellt mit carbon.now.sh</w:t>
        </w:r>
        <w:r w:rsidR="008E70BC">
          <w:rPr>
            <w:noProof/>
            <w:webHidden/>
          </w:rPr>
          <w:tab/>
        </w:r>
        <w:r w:rsidR="008E70BC">
          <w:rPr>
            <w:noProof/>
            <w:webHidden/>
          </w:rPr>
          <w:fldChar w:fldCharType="begin"/>
        </w:r>
        <w:r w:rsidR="008E70BC">
          <w:rPr>
            <w:noProof/>
            <w:webHidden/>
          </w:rPr>
          <w:instrText xml:space="preserve"> PAGEREF _Toc157961344 \h </w:instrText>
        </w:r>
        <w:r w:rsidR="008E70BC">
          <w:rPr>
            <w:noProof/>
            <w:webHidden/>
          </w:rPr>
        </w:r>
        <w:r w:rsidR="008E70BC">
          <w:rPr>
            <w:noProof/>
            <w:webHidden/>
          </w:rPr>
          <w:fldChar w:fldCharType="separate"/>
        </w:r>
        <w:r w:rsidR="001721DA">
          <w:rPr>
            <w:noProof/>
            <w:webHidden/>
          </w:rPr>
          <w:t>46</w:t>
        </w:r>
        <w:r w:rsidR="008E70BC">
          <w:rPr>
            <w:noProof/>
            <w:webHidden/>
          </w:rPr>
          <w:fldChar w:fldCharType="end"/>
        </w:r>
      </w:hyperlink>
    </w:p>
    <w:p w14:paraId="1308D39A" w14:textId="0CE9A198" w:rsidR="008E70BC" w:rsidRDefault="00000000">
      <w:pPr>
        <w:pStyle w:val="Abbildungsverzeichnis"/>
        <w:tabs>
          <w:tab w:val="right" w:leader="dot" w:pos="9062"/>
        </w:tabs>
        <w:rPr>
          <w:noProof/>
          <w:kern w:val="2"/>
          <w:lang w:eastAsia="ja-JP"/>
          <w14:ligatures w14:val="standardContextual"/>
        </w:rPr>
      </w:pPr>
      <w:hyperlink w:anchor="_Toc157961345" w:history="1">
        <w:r w:rsidR="008E70BC" w:rsidRPr="006E38F2">
          <w:rPr>
            <w:rStyle w:val="Hyperlink"/>
            <w:noProof/>
          </w:rPr>
          <w:t>Abbildung 15: Darstellung der Datenpipeline, eigene Darstellung</w:t>
        </w:r>
        <w:r w:rsidR="008E70BC">
          <w:rPr>
            <w:noProof/>
            <w:webHidden/>
          </w:rPr>
          <w:tab/>
        </w:r>
        <w:r w:rsidR="008E70BC">
          <w:rPr>
            <w:noProof/>
            <w:webHidden/>
          </w:rPr>
          <w:fldChar w:fldCharType="begin"/>
        </w:r>
        <w:r w:rsidR="008E70BC">
          <w:rPr>
            <w:noProof/>
            <w:webHidden/>
          </w:rPr>
          <w:instrText xml:space="preserve"> PAGEREF _Toc157961345 \h </w:instrText>
        </w:r>
        <w:r w:rsidR="008E70BC">
          <w:rPr>
            <w:noProof/>
            <w:webHidden/>
          </w:rPr>
        </w:r>
        <w:r w:rsidR="008E70BC">
          <w:rPr>
            <w:noProof/>
            <w:webHidden/>
          </w:rPr>
          <w:fldChar w:fldCharType="separate"/>
        </w:r>
        <w:r w:rsidR="001721DA">
          <w:rPr>
            <w:noProof/>
            <w:webHidden/>
          </w:rPr>
          <w:t>47</w:t>
        </w:r>
        <w:r w:rsidR="008E70BC">
          <w:rPr>
            <w:noProof/>
            <w:webHidden/>
          </w:rPr>
          <w:fldChar w:fldCharType="end"/>
        </w:r>
      </w:hyperlink>
    </w:p>
    <w:p w14:paraId="54AA77B6" w14:textId="7B3C44C5" w:rsidR="008E70BC" w:rsidRDefault="00000000">
      <w:pPr>
        <w:pStyle w:val="Abbildungsverzeichnis"/>
        <w:tabs>
          <w:tab w:val="right" w:leader="dot" w:pos="9062"/>
        </w:tabs>
        <w:rPr>
          <w:noProof/>
          <w:kern w:val="2"/>
          <w:lang w:eastAsia="ja-JP"/>
          <w14:ligatures w14:val="standardContextual"/>
        </w:rPr>
      </w:pPr>
      <w:hyperlink w:anchor="_Toc157961346" w:history="1">
        <w:r w:rsidR="008E70BC" w:rsidRPr="006E38F2">
          <w:rPr>
            <w:rStyle w:val="Hyperlink"/>
            <w:noProof/>
          </w:rPr>
          <w:t>Abbildung 16: Beispiel für Historisierung; eigene Darstellung mit draw.io</w:t>
        </w:r>
        <w:r w:rsidR="008E70BC">
          <w:rPr>
            <w:noProof/>
            <w:webHidden/>
          </w:rPr>
          <w:tab/>
        </w:r>
        <w:r w:rsidR="008E70BC">
          <w:rPr>
            <w:noProof/>
            <w:webHidden/>
          </w:rPr>
          <w:fldChar w:fldCharType="begin"/>
        </w:r>
        <w:r w:rsidR="008E70BC">
          <w:rPr>
            <w:noProof/>
            <w:webHidden/>
          </w:rPr>
          <w:instrText xml:space="preserve"> PAGEREF _Toc157961346 \h </w:instrText>
        </w:r>
        <w:r w:rsidR="008E70BC">
          <w:rPr>
            <w:noProof/>
            <w:webHidden/>
          </w:rPr>
        </w:r>
        <w:r w:rsidR="008E70BC">
          <w:rPr>
            <w:noProof/>
            <w:webHidden/>
          </w:rPr>
          <w:fldChar w:fldCharType="separate"/>
        </w:r>
        <w:r w:rsidR="001721DA">
          <w:rPr>
            <w:noProof/>
            <w:webHidden/>
          </w:rPr>
          <w:t>48</w:t>
        </w:r>
        <w:r w:rsidR="008E70BC">
          <w:rPr>
            <w:noProof/>
            <w:webHidden/>
          </w:rPr>
          <w:fldChar w:fldCharType="end"/>
        </w:r>
      </w:hyperlink>
    </w:p>
    <w:p w14:paraId="2ABF66DF" w14:textId="455BD243" w:rsidR="008E70BC" w:rsidRDefault="00000000">
      <w:pPr>
        <w:pStyle w:val="Abbildungsverzeichnis"/>
        <w:tabs>
          <w:tab w:val="right" w:leader="dot" w:pos="9062"/>
        </w:tabs>
        <w:rPr>
          <w:noProof/>
          <w:kern w:val="2"/>
          <w:lang w:eastAsia="ja-JP"/>
          <w14:ligatures w14:val="standardContextual"/>
        </w:rPr>
      </w:pPr>
      <w:hyperlink w:anchor="_Toc157961347" w:history="1">
        <w:r w:rsidR="008E70BC" w:rsidRPr="006E38F2">
          <w:rPr>
            <w:rStyle w:val="Hyperlink"/>
            <w:noProof/>
          </w:rPr>
          <w:t>Abbildung 17: möglicher Eintrag, wenn "Datum_Bis" kein Primärschlüssel-Teil ist; eigene Darstellung mit Excel</w:t>
        </w:r>
        <w:r w:rsidR="008E70BC">
          <w:rPr>
            <w:noProof/>
            <w:webHidden/>
          </w:rPr>
          <w:tab/>
        </w:r>
        <w:r w:rsidR="008E70BC">
          <w:rPr>
            <w:noProof/>
            <w:webHidden/>
          </w:rPr>
          <w:fldChar w:fldCharType="begin"/>
        </w:r>
        <w:r w:rsidR="008E70BC">
          <w:rPr>
            <w:noProof/>
            <w:webHidden/>
          </w:rPr>
          <w:instrText xml:space="preserve"> PAGEREF _Toc157961347 \h </w:instrText>
        </w:r>
        <w:r w:rsidR="008E70BC">
          <w:rPr>
            <w:noProof/>
            <w:webHidden/>
          </w:rPr>
        </w:r>
        <w:r w:rsidR="008E70BC">
          <w:rPr>
            <w:noProof/>
            <w:webHidden/>
          </w:rPr>
          <w:fldChar w:fldCharType="separate"/>
        </w:r>
        <w:r w:rsidR="001721DA">
          <w:rPr>
            <w:noProof/>
            <w:webHidden/>
          </w:rPr>
          <w:t>49</w:t>
        </w:r>
        <w:r w:rsidR="008E70BC">
          <w:rPr>
            <w:noProof/>
            <w:webHidden/>
          </w:rPr>
          <w:fldChar w:fldCharType="end"/>
        </w:r>
      </w:hyperlink>
    </w:p>
    <w:p w14:paraId="0BDA461E" w14:textId="46024503" w:rsidR="008E70BC" w:rsidRDefault="00000000">
      <w:pPr>
        <w:pStyle w:val="Abbildungsverzeichnis"/>
        <w:tabs>
          <w:tab w:val="right" w:leader="dot" w:pos="9062"/>
        </w:tabs>
        <w:rPr>
          <w:noProof/>
          <w:kern w:val="2"/>
          <w:lang w:eastAsia="ja-JP"/>
          <w14:ligatures w14:val="standardContextual"/>
        </w:rPr>
      </w:pPr>
      <w:hyperlink w:anchor="_Toc157961348" w:history="1">
        <w:r w:rsidR="008E70BC" w:rsidRPr="006E38F2">
          <w:rPr>
            <w:rStyle w:val="Hyperlink"/>
            <w:noProof/>
          </w:rPr>
          <w:t>Abbildung 18: Teil des Datenmodells, welches sich mit dem Entgelt befasst; eigene Darstellung mit draw.io</w:t>
        </w:r>
        <w:r w:rsidR="008E70BC">
          <w:rPr>
            <w:noProof/>
            <w:webHidden/>
          </w:rPr>
          <w:tab/>
        </w:r>
        <w:r w:rsidR="008E70BC">
          <w:rPr>
            <w:noProof/>
            <w:webHidden/>
          </w:rPr>
          <w:fldChar w:fldCharType="begin"/>
        </w:r>
        <w:r w:rsidR="008E70BC">
          <w:rPr>
            <w:noProof/>
            <w:webHidden/>
          </w:rPr>
          <w:instrText xml:space="preserve"> PAGEREF _Toc157961348 \h </w:instrText>
        </w:r>
        <w:r w:rsidR="008E70BC">
          <w:rPr>
            <w:noProof/>
            <w:webHidden/>
          </w:rPr>
        </w:r>
        <w:r w:rsidR="008E70BC">
          <w:rPr>
            <w:noProof/>
            <w:webHidden/>
          </w:rPr>
          <w:fldChar w:fldCharType="separate"/>
        </w:r>
        <w:r w:rsidR="001721DA">
          <w:rPr>
            <w:noProof/>
            <w:webHidden/>
          </w:rPr>
          <w:t>51</w:t>
        </w:r>
        <w:r w:rsidR="008E70BC">
          <w:rPr>
            <w:noProof/>
            <w:webHidden/>
          </w:rPr>
          <w:fldChar w:fldCharType="end"/>
        </w:r>
      </w:hyperlink>
    </w:p>
    <w:p w14:paraId="4FC09CDA" w14:textId="0742CDEE" w:rsidR="008E70BC" w:rsidRDefault="00000000">
      <w:pPr>
        <w:pStyle w:val="Abbildungsverzeichnis"/>
        <w:tabs>
          <w:tab w:val="right" w:leader="dot" w:pos="9062"/>
        </w:tabs>
        <w:rPr>
          <w:noProof/>
          <w:kern w:val="2"/>
          <w:lang w:eastAsia="ja-JP"/>
          <w14:ligatures w14:val="standardContextual"/>
        </w:rPr>
      </w:pPr>
      <w:hyperlink w:anchor="_Toc157961349" w:history="1">
        <w:r w:rsidR="008E70BC" w:rsidRPr="006E38F2">
          <w:rPr>
            <w:rStyle w:val="Hyperlink"/>
            <w:noProof/>
          </w:rPr>
          <w:t>Abbildung 19: beispielhafter Aufbau einer Testklasse mit mehreren Test- sowie setUp()- und tearDown()-Funktion; eigener Code dargestellt mit carbon.now.sh</w:t>
        </w:r>
        <w:r w:rsidR="008E70BC">
          <w:rPr>
            <w:noProof/>
            <w:webHidden/>
          </w:rPr>
          <w:tab/>
        </w:r>
        <w:r w:rsidR="008E70BC">
          <w:rPr>
            <w:noProof/>
            <w:webHidden/>
          </w:rPr>
          <w:fldChar w:fldCharType="begin"/>
        </w:r>
        <w:r w:rsidR="008E70BC">
          <w:rPr>
            <w:noProof/>
            <w:webHidden/>
          </w:rPr>
          <w:instrText xml:space="preserve"> PAGEREF _Toc157961349 \h </w:instrText>
        </w:r>
        <w:r w:rsidR="008E70BC">
          <w:rPr>
            <w:noProof/>
            <w:webHidden/>
          </w:rPr>
        </w:r>
        <w:r w:rsidR="008E70BC">
          <w:rPr>
            <w:noProof/>
            <w:webHidden/>
          </w:rPr>
          <w:fldChar w:fldCharType="separate"/>
        </w:r>
        <w:r w:rsidR="001721DA">
          <w:rPr>
            <w:noProof/>
            <w:webHidden/>
          </w:rPr>
          <w:t>54</w:t>
        </w:r>
        <w:r w:rsidR="008E70BC">
          <w:rPr>
            <w:noProof/>
            <w:webHidden/>
          </w:rPr>
          <w:fldChar w:fldCharType="end"/>
        </w:r>
      </w:hyperlink>
    </w:p>
    <w:p w14:paraId="2B4E3AA0" w14:textId="230BB376" w:rsidR="008E70BC" w:rsidRDefault="00000000">
      <w:pPr>
        <w:pStyle w:val="Abbildungsverzeichnis"/>
        <w:tabs>
          <w:tab w:val="right" w:leader="dot" w:pos="9062"/>
        </w:tabs>
        <w:rPr>
          <w:noProof/>
          <w:kern w:val="2"/>
          <w:lang w:eastAsia="ja-JP"/>
          <w14:ligatures w14:val="standardContextual"/>
        </w:rPr>
      </w:pPr>
      <w:hyperlink w:anchor="_Toc157961350" w:history="1">
        <w:r w:rsidR="008E70BC" w:rsidRPr="006E38F2">
          <w:rPr>
            <w:rStyle w:val="Hyperlink"/>
            <w:noProof/>
          </w:rPr>
          <w:t>Abbildung 20: test_set_up()-Funktion, welche das Testschema inklusive Datenbank und Skripte erstellt; eigener Code dargestellt mit carbon.now.sh</w:t>
        </w:r>
        <w:r w:rsidR="008E70BC">
          <w:rPr>
            <w:noProof/>
            <w:webHidden/>
          </w:rPr>
          <w:tab/>
        </w:r>
        <w:r w:rsidR="008E70BC">
          <w:rPr>
            <w:noProof/>
            <w:webHidden/>
          </w:rPr>
          <w:fldChar w:fldCharType="begin"/>
        </w:r>
        <w:r w:rsidR="008E70BC">
          <w:rPr>
            <w:noProof/>
            <w:webHidden/>
          </w:rPr>
          <w:instrText xml:space="preserve"> PAGEREF _Toc157961350 \h </w:instrText>
        </w:r>
        <w:r w:rsidR="008E70BC">
          <w:rPr>
            <w:noProof/>
            <w:webHidden/>
          </w:rPr>
        </w:r>
        <w:r w:rsidR="008E70BC">
          <w:rPr>
            <w:noProof/>
            <w:webHidden/>
          </w:rPr>
          <w:fldChar w:fldCharType="separate"/>
        </w:r>
        <w:r w:rsidR="001721DA">
          <w:rPr>
            <w:noProof/>
            <w:webHidden/>
          </w:rPr>
          <w:t>55</w:t>
        </w:r>
        <w:r w:rsidR="008E70BC">
          <w:rPr>
            <w:noProof/>
            <w:webHidden/>
          </w:rPr>
          <w:fldChar w:fldCharType="end"/>
        </w:r>
      </w:hyperlink>
    </w:p>
    <w:p w14:paraId="732BE763" w14:textId="310DECB4" w:rsidR="008E70BC" w:rsidRDefault="00000000">
      <w:pPr>
        <w:pStyle w:val="Abbildungsverzeichnis"/>
        <w:tabs>
          <w:tab w:val="right" w:leader="dot" w:pos="9062"/>
        </w:tabs>
        <w:rPr>
          <w:noProof/>
          <w:kern w:val="2"/>
          <w:lang w:eastAsia="ja-JP"/>
          <w14:ligatures w14:val="standardContextual"/>
        </w:rPr>
      </w:pPr>
      <w:hyperlink w:anchor="_Toc157961351" w:history="1">
        <w:r w:rsidR="008E70BC" w:rsidRPr="006E38F2">
          <w:rPr>
            <w:rStyle w:val="Hyperlink"/>
            <w:noProof/>
          </w:rPr>
          <w:t>Abbildung 21: für diese Arbeit typische setUp()-Funktion; eigener Code dargestellt mit carbon.now.sh</w:t>
        </w:r>
        <w:r w:rsidR="008E70BC">
          <w:rPr>
            <w:noProof/>
            <w:webHidden/>
          </w:rPr>
          <w:tab/>
        </w:r>
        <w:r w:rsidR="008E70BC">
          <w:rPr>
            <w:noProof/>
            <w:webHidden/>
          </w:rPr>
          <w:fldChar w:fldCharType="begin"/>
        </w:r>
        <w:r w:rsidR="008E70BC">
          <w:rPr>
            <w:noProof/>
            <w:webHidden/>
          </w:rPr>
          <w:instrText xml:space="preserve"> PAGEREF _Toc157961351 \h </w:instrText>
        </w:r>
        <w:r w:rsidR="008E70BC">
          <w:rPr>
            <w:noProof/>
            <w:webHidden/>
          </w:rPr>
        </w:r>
        <w:r w:rsidR="008E70BC">
          <w:rPr>
            <w:noProof/>
            <w:webHidden/>
          </w:rPr>
          <w:fldChar w:fldCharType="separate"/>
        </w:r>
        <w:r w:rsidR="001721DA">
          <w:rPr>
            <w:noProof/>
            <w:webHidden/>
          </w:rPr>
          <w:t>56</w:t>
        </w:r>
        <w:r w:rsidR="008E70BC">
          <w:rPr>
            <w:noProof/>
            <w:webHidden/>
          </w:rPr>
          <w:fldChar w:fldCharType="end"/>
        </w:r>
      </w:hyperlink>
    </w:p>
    <w:p w14:paraId="7658A3F1" w14:textId="40406529" w:rsidR="008E70BC" w:rsidRDefault="00000000">
      <w:pPr>
        <w:pStyle w:val="Abbildungsverzeichnis"/>
        <w:tabs>
          <w:tab w:val="right" w:leader="dot" w:pos="9062"/>
        </w:tabs>
        <w:rPr>
          <w:noProof/>
          <w:kern w:val="2"/>
          <w:lang w:eastAsia="ja-JP"/>
          <w14:ligatures w14:val="standardContextual"/>
        </w:rPr>
      </w:pPr>
      <w:hyperlink w:anchor="_Toc157961352" w:history="1">
        <w:r w:rsidR="008E70BC" w:rsidRPr="006E38F2">
          <w:rPr>
            <w:rStyle w:val="Hyperlink"/>
            <w:noProof/>
          </w:rPr>
          <w:t>Abbildung 22: "tearDown"-Funktion ruft "test_tear_down()" auf, um Testschema zu entfernen; eigener Code dargestellt mit carbon.now.sh</w:t>
        </w:r>
        <w:r w:rsidR="008E70BC">
          <w:rPr>
            <w:noProof/>
            <w:webHidden/>
          </w:rPr>
          <w:tab/>
        </w:r>
        <w:r w:rsidR="008E70BC">
          <w:rPr>
            <w:noProof/>
            <w:webHidden/>
          </w:rPr>
          <w:fldChar w:fldCharType="begin"/>
        </w:r>
        <w:r w:rsidR="008E70BC">
          <w:rPr>
            <w:noProof/>
            <w:webHidden/>
          </w:rPr>
          <w:instrText xml:space="preserve"> PAGEREF _Toc157961352 \h </w:instrText>
        </w:r>
        <w:r w:rsidR="008E70BC">
          <w:rPr>
            <w:noProof/>
            <w:webHidden/>
          </w:rPr>
        </w:r>
        <w:r w:rsidR="008E70BC">
          <w:rPr>
            <w:noProof/>
            <w:webHidden/>
          </w:rPr>
          <w:fldChar w:fldCharType="separate"/>
        </w:r>
        <w:r w:rsidR="001721DA">
          <w:rPr>
            <w:noProof/>
            <w:webHidden/>
          </w:rPr>
          <w:t>56</w:t>
        </w:r>
        <w:r w:rsidR="008E70BC">
          <w:rPr>
            <w:noProof/>
            <w:webHidden/>
          </w:rPr>
          <w:fldChar w:fldCharType="end"/>
        </w:r>
      </w:hyperlink>
    </w:p>
    <w:p w14:paraId="419652CE" w14:textId="180F3190" w:rsidR="008E70BC" w:rsidRDefault="00000000">
      <w:pPr>
        <w:pStyle w:val="Abbildungsverzeichnis"/>
        <w:tabs>
          <w:tab w:val="right" w:leader="dot" w:pos="9062"/>
        </w:tabs>
        <w:rPr>
          <w:noProof/>
          <w:kern w:val="2"/>
          <w:lang w:eastAsia="ja-JP"/>
          <w14:ligatures w14:val="standardContextual"/>
        </w:rPr>
      </w:pPr>
      <w:hyperlink w:anchor="_Toc157961353" w:history="1">
        <w:r w:rsidR="008E70BC" w:rsidRPr="006E38F2">
          <w:rPr>
            <w:rStyle w:val="Hyperlink"/>
            <w:noProof/>
          </w:rPr>
          <w:t>Abbildung 23: typischre Integrationstest, der einen erfolgreichen Datenbankeintrag prüft; eigener Code dargestellt mit carbon.now.sh</w:t>
        </w:r>
        <w:r w:rsidR="008E70BC">
          <w:rPr>
            <w:noProof/>
            <w:webHidden/>
          </w:rPr>
          <w:tab/>
        </w:r>
        <w:r w:rsidR="008E70BC">
          <w:rPr>
            <w:noProof/>
            <w:webHidden/>
          </w:rPr>
          <w:fldChar w:fldCharType="begin"/>
        </w:r>
        <w:r w:rsidR="008E70BC">
          <w:rPr>
            <w:noProof/>
            <w:webHidden/>
          </w:rPr>
          <w:instrText xml:space="preserve"> PAGEREF _Toc157961353 \h </w:instrText>
        </w:r>
        <w:r w:rsidR="008E70BC">
          <w:rPr>
            <w:noProof/>
            <w:webHidden/>
          </w:rPr>
        </w:r>
        <w:r w:rsidR="008E70BC">
          <w:rPr>
            <w:noProof/>
            <w:webHidden/>
          </w:rPr>
          <w:fldChar w:fldCharType="separate"/>
        </w:r>
        <w:r w:rsidR="001721DA">
          <w:rPr>
            <w:noProof/>
            <w:webHidden/>
          </w:rPr>
          <w:t>57</w:t>
        </w:r>
        <w:r w:rsidR="008E70BC">
          <w:rPr>
            <w:noProof/>
            <w:webHidden/>
          </w:rPr>
          <w:fldChar w:fldCharType="end"/>
        </w:r>
      </w:hyperlink>
    </w:p>
    <w:p w14:paraId="3EF38539" w14:textId="3799A2AD" w:rsidR="008E70BC" w:rsidRDefault="00000000">
      <w:pPr>
        <w:pStyle w:val="Abbildungsverzeichnis"/>
        <w:tabs>
          <w:tab w:val="right" w:leader="dot" w:pos="9062"/>
        </w:tabs>
        <w:rPr>
          <w:noProof/>
          <w:kern w:val="2"/>
          <w:lang w:eastAsia="ja-JP"/>
          <w14:ligatures w14:val="standardContextual"/>
        </w:rPr>
      </w:pPr>
      <w:hyperlink w:anchor="_Toc157961354" w:history="1">
        <w:r w:rsidR="008E70BC" w:rsidRPr="006E38F2">
          <w:rPr>
            <w:rStyle w:val="Hyperlink"/>
            <w:noProof/>
          </w:rPr>
          <w:t>Abbildung 24: Verwendung der „assertRaises“- und  "assertTrue"-Funktion; eigener Code dargestellt mit carbon.now.sh</w:t>
        </w:r>
        <w:r w:rsidR="008E70BC">
          <w:rPr>
            <w:noProof/>
            <w:webHidden/>
          </w:rPr>
          <w:tab/>
        </w:r>
        <w:r w:rsidR="008E70BC">
          <w:rPr>
            <w:noProof/>
            <w:webHidden/>
          </w:rPr>
          <w:fldChar w:fldCharType="begin"/>
        </w:r>
        <w:r w:rsidR="008E70BC">
          <w:rPr>
            <w:noProof/>
            <w:webHidden/>
          </w:rPr>
          <w:instrText xml:space="preserve"> PAGEREF _Toc157961354 \h </w:instrText>
        </w:r>
        <w:r w:rsidR="008E70BC">
          <w:rPr>
            <w:noProof/>
            <w:webHidden/>
          </w:rPr>
        </w:r>
        <w:r w:rsidR="008E70BC">
          <w:rPr>
            <w:noProof/>
            <w:webHidden/>
          </w:rPr>
          <w:fldChar w:fldCharType="separate"/>
        </w:r>
        <w:r w:rsidR="001721DA">
          <w:rPr>
            <w:noProof/>
            <w:webHidden/>
          </w:rPr>
          <w:t>58</w:t>
        </w:r>
        <w:r w:rsidR="008E70BC">
          <w:rPr>
            <w:noProof/>
            <w:webHidden/>
          </w:rPr>
          <w:fldChar w:fldCharType="end"/>
        </w:r>
      </w:hyperlink>
    </w:p>
    <w:p w14:paraId="1F4AB420" w14:textId="2CB457E2" w:rsidR="008E70BC" w:rsidRDefault="00000000">
      <w:pPr>
        <w:pStyle w:val="Abbildungsverzeichnis"/>
        <w:tabs>
          <w:tab w:val="right" w:leader="dot" w:pos="9062"/>
        </w:tabs>
        <w:rPr>
          <w:noProof/>
          <w:kern w:val="2"/>
          <w:lang w:eastAsia="ja-JP"/>
          <w14:ligatures w14:val="standardContextual"/>
        </w:rPr>
      </w:pPr>
      <w:hyperlink w:anchor="_Toc157961355" w:history="1">
        <w:r w:rsidR="008E70BC" w:rsidRPr="006E38F2">
          <w:rPr>
            <w:rStyle w:val="Hyperlink"/>
            <w:noProof/>
          </w:rPr>
          <w:t>Abbildung 25: Test, welcher die erfolgreiche Löschung des Administrator-Accounts prüft; eigener Code dargestellt mit carbon.now.sh</w:t>
        </w:r>
        <w:r w:rsidR="008E70BC">
          <w:rPr>
            <w:noProof/>
            <w:webHidden/>
          </w:rPr>
          <w:tab/>
        </w:r>
        <w:r w:rsidR="008E70BC">
          <w:rPr>
            <w:noProof/>
            <w:webHidden/>
          </w:rPr>
          <w:fldChar w:fldCharType="begin"/>
        </w:r>
        <w:r w:rsidR="008E70BC">
          <w:rPr>
            <w:noProof/>
            <w:webHidden/>
          </w:rPr>
          <w:instrText xml:space="preserve"> PAGEREF _Toc157961355 \h </w:instrText>
        </w:r>
        <w:r w:rsidR="008E70BC">
          <w:rPr>
            <w:noProof/>
            <w:webHidden/>
          </w:rPr>
        </w:r>
        <w:r w:rsidR="008E70BC">
          <w:rPr>
            <w:noProof/>
            <w:webHidden/>
          </w:rPr>
          <w:fldChar w:fldCharType="separate"/>
        </w:r>
        <w:r w:rsidR="001721DA">
          <w:rPr>
            <w:noProof/>
            <w:webHidden/>
          </w:rPr>
          <w:t>59</w:t>
        </w:r>
        <w:r w:rsidR="008E70BC">
          <w:rPr>
            <w:noProof/>
            <w:webHidden/>
          </w:rPr>
          <w:fldChar w:fldCharType="end"/>
        </w:r>
      </w:hyperlink>
    </w:p>
    <w:p w14:paraId="5DEF3509" w14:textId="22426453" w:rsidR="00FD1ADB" w:rsidRDefault="00DD6E46" w:rsidP="00DD6E46">
      <w:pPr>
        <w:rPr>
          <w:sz w:val="24"/>
          <w:szCs w:val="24"/>
        </w:rPr>
      </w:pPr>
      <w:r w:rsidRPr="002A7E94">
        <w:rPr>
          <w:sz w:val="24"/>
          <w:szCs w:val="24"/>
        </w:rPr>
        <w:fldChar w:fldCharType="end"/>
      </w:r>
    </w:p>
    <w:p w14:paraId="3424F4E0" w14:textId="77777777" w:rsidR="00133631" w:rsidRDefault="00133631" w:rsidP="00CD61E0">
      <w:pPr>
        <w:pStyle w:val="berschrift1"/>
        <w:numPr>
          <w:ilvl w:val="0"/>
          <w:numId w:val="0"/>
        </w:numPr>
      </w:pPr>
      <w:bookmarkStart w:id="3" w:name="_Toc157961359"/>
      <w:r>
        <w:lastRenderedPageBreak/>
        <w:t>Tabellenverzeichnis</w:t>
      </w:r>
      <w:bookmarkEnd w:id="3"/>
    </w:p>
    <w:p w14:paraId="24F87746" w14:textId="77777777" w:rsidR="002A7E94" w:rsidRDefault="002A7E94" w:rsidP="002A7E94"/>
    <w:p w14:paraId="7D3F6A32" w14:textId="10F8BB4C" w:rsidR="008E70BC"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7961315" w:history="1">
        <w:r w:rsidR="008E70BC" w:rsidRPr="000D5469">
          <w:rPr>
            <w:rStyle w:val="Hyperlink"/>
            <w:noProof/>
          </w:rPr>
          <w:t>Tabelle 1: "Mandant- und Administrator-Account erstellen“ ;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_Toc157961315 \h </w:instrText>
        </w:r>
        <w:r w:rsidR="008E70BC">
          <w:rPr>
            <w:noProof/>
            <w:webHidden/>
          </w:rPr>
        </w:r>
        <w:r w:rsidR="008E70BC">
          <w:rPr>
            <w:noProof/>
            <w:webHidden/>
          </w:rPr>
          <w:fldChar w:fldCharType="separate"/>
        </w:r>
        <w:r w:rsidR="001721DA">
          <w:rPr>
            <w:noProof/>
            <w:webHidden/>
          </w:rPr>
          <w:t>28</w:t>
        </w:r>
        <w:r w:rsidR="008E70BC">
          <w:rPr>
            <w:noProof/>
            <w:webHidden/>
          </w:rPr>
          <w:fldChar w:fldCharType="end"/>
        </w:r>
      </w:hyperlink>
    </w:p>
    <w:p w14:paraId="04DA041E" w14:textId="7EE51F0F" w:rsidR="008E70BC" w:rsidRDefault="00000000">
      <w:pPr>
        <w:pStyle w:val="Abbildungsverzeichnis"/>
        <w:tabs>
          <w:tab w:val="right" w:leader="dot" w:pos="9062"/>
        </w:tabs>
        <w:rPr>
          <w:noProof/>
          <w:kern w:val="2"/>
          <w:lang w:eastAsia="ja-JP"/>
          <w14:ligatures w14:val="standardContextual"/>
        </w:rPr>
      </w:pPr>
      <w:hyperlink w:anchor="_Toc157961316" w:history="1">
        <w:r w:rsidR="008E70BC" w:rsidRPr="000D5469">
          <w:rPr>
            <w:rStyle w:val="Hyperlink"/>
            <w:noProof/>
          </w:rPr>
          <w:t>Tabelle 2: "Nutzer anlegen";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_Toc157961316 \h </w:instrText>
        </w:r>
        <w:r w:rsidR="008E70BC">
          <w:rPr>
            <w:noProof/>
            <w:webHidden/>
          </w:rPr>
        </w:r>
        <w:r w:rsidR="008E70BC">
          <w:rPr>
            <w:noProof/>
            <w:webHidden/>
          </w:rPr>
          <w:fldChar w:fldCharType="separate"/>
        </w:r>
        <w:r w:rsidR="001721DA">
          <w:rPr>
            <w:noProof/>
            <w:webHidden/>
          </w:rPr>
          <w:t>29</w:t>
        </w:r>
        <w:r w:rsidR="008E70BC">
          <w:rPr>
            <w:noProof/>
            <w:webHidden/>
          </w:rPr>
          <w:fldChar w:fldCharType="end"/>
        </w:r>
      </w:hyperlink>
    </w:p>
    <w:p w14:paraId="3ADCA16E" w14:textId="1E678BB1" w:rsidR="008E70BC" w:rsidRDefault="00000000">
      <w:pPr>
        <w:pStyle w:val="Abbildungsverzeichnis"/>
        <w:tabs>
          <w:tab w:val="right" w:leader="dot" w:pos="9062"/>
        </w:tabs>
        <w:rPr>
          <w:noProof/>
          <w:kern w:val="2"/>
          <w:lang w:eastAsia="ja-JP"/>
          <w14:ligatures w14:val="standardContextual"/>
        </w:rPr>
      </w:pPr>
      <w:hyperlink w:anchor="_Toc157961317" w:history="1">
        <w:r w:rsidR="008E70BC" w:rsidRPr="000D5469">
          <w:rPr>
            <w:rStyle w:val="Hyperlink"/>
            <w:noProof/>
          </w:rPr>
          <w:t>Tabelle 3: struktureller Aufbau von Use Cases, bei denen neue Daten eingetragen werden;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_Toc157961317 \h </w:instrText>
        </w:r>
        <w:r w:rsidR="008E70BC">
          <w:rPr>
            <w:noProof/>
            <w:webHidden/>
          </w:rPr>
        </w:r>
        <w:r w:rsidR="008E70BC">
          <w:rPr>
            <w:noProof/>
            <w:webHidden/>
          </w:rPr>
          <w:fldChar w:fldCharType="separate"/>
        </w:r>
        <w:r w:rsidR="001721DA">
          <w:rPr>
            <w:noProof/>
            <w:webHidden/>
          </w:rPr>
          <w:t>29</w:t>
        </w:r>
        <w:r w:rsidR="008E70BC">
          <w:rPr>
            <w:noProof/>
            <w:webHidden/>
          </w:rPr>
          <w:fldChar w:fldCharType="end"/>
        </w:r>
      </w:hyperlink>
    </w:p>
    <w:p w14:paraId="3D29CB15" w14:textId="5426F54C" w:rsidR="008E70BC" w:rsidRDefault="00000000">
      <w:pPr>
        <w:pStyle w:val="Abbildungsverzeichnis"/>
        <w:tabs>
          <w:tab w:val="right" w:leader="dot" w:pos="9062"/>
        </w:tabs>
        <w:rPr>
          <w:noProof/>
          <w:kern w:val="2"/>
          <w:lang w:eastAsia="ja-JP"/>
          <w14:ligatures w14:val="standardContextual"/>
        </w:rPr>
      </w:pPr>
      <w:hyperlink w:anchor="_Toc157961318" w:history="1">
        <w:r w:rsidR="008E70BC" w:rsidRPr="000D5469">
          <w:rPr>
            <w:rStyle w:val="Hyperlink"/>
            <w:noProof/>
          </w:rPr>
          <w:t>Tabelle 4: Use Cases, die der in Tabelle 3 dargestellten Ablaufstruktur folgen;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_Toc157961318 \h </w:instrText>
        </w:r>
        <w:r w:rsidR="008E70BC">
          <w:rPr>
            <w:noProof/>
            <w:webHidden/>
          </w:rPr>
        </w:r>
        <w:r w:rsidR="008E70BC">
          <w:rPr>
            <w:noProof/>
            <w:webHidden/>
          </w:rPr>
          <w:fldChar w:fldCharType="separate"/>
        </w:r>
        <w:r w:rsidR="001721DA">
          <w:rPr>
            <w:noProof/>
            <w:webHidden/>
          </w:rPr>
          <w:t>31</w:t>
        </w:r>
        <w:r w:rsidR="008E70BC">
          <w:rPr>
            <w:noProof/>
            <w:webHidden/>
          </w:rPr>
          <w:fldChar w:fldCharType="end"/>
        </w:r>
      </w:hyperlink>
    </w:p>
    <w:p w14:paraId="0760C178" w14:textId="2BB0FC1E" w:rsidR="008E70BC" w:rsidRDefault="00000000">
      <w:pPr>
        <w:pStyle w:val="Abbildungsverzeichnis"/>
        <w:tabs>
          <w:tab w:val="right" w:leader="dot" w:pos="9062"/>
        </w:tabs>
        <w:rPr>
          <w:noProof/>
          <w:kern w:val="2"/>
          <w:lang w:eastAsia="ja-JP"/>
          <w14:ligatures w14:val="standardContextual"/>
        </w:rPr>
      </w:pPr>
      <w:hyperlink w:anchor="_Toc157961319" w:history="1">
        <w:r w:rsidR="008E70BC" w:rsidRPr="000D5469">
          <w:rPr>
            <w:rStyle w:val="Hyperlink"/>
            <w:noProof/>
          </w:rPr>
          <w:t>Tabelle 5: "Neuen Mitarbeiter anlegen";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_Toc157961319 \h </w:instrText>
        </w:r>
        <w:r w:rsidR="008E70BC">
          <w:rPr>
            <w:noProof/>
            <w:webHidden/>
          </w:rPr>
        </w:r>
        <w:r w:rsidR="008E70BC">
          <w:rPr>
            <w:noProof/>
            <w:webHidden/>
          </w:rPr>
          <w:fldChar w:fldCharType="separate"/>
        </w:r>
        <w:r w:rsidR="001721DA">
          <w:rPr>
            <w:noProof/>
            <w:webHidden/>
          </w:rPr>
          <w:t>32</w:t>
        </w:r>
        <w:r w:rsidR="008E70BC">
          <w:rPr>
            <w:noProof/>
            <w:webHidden/>
          </w:rPr>
          <w:fldChar w:fldCharType="end"/>
        </w:r>
      </w:hyperlink>
    </w:p>
    <w:p w14:paraId="25EACE18" w14:textId="7ADC2E21" w:rsidR="008E70BC" w:rsidRDefault="00000000">
      <w:pPr>
        <w:pStyle w:val="Abbildungsverzeichnis"/>
        <w:tabs>
          <w:tab w:val="right" w:leader="dot" w:pos="9062"/>
        </w:tabs>
        <w:rPr>
          <w:noProof/>
          <w:kern w:val="2"/>
          <w:lang w:eastAsia="ja-JP"/>
          <w14:ligatures w14:val="standardContextual"/>
        </w:rPr>
      </w:pPr>
      <w:hyperlink w:anchor="_Toc157961320" w:history="1">
        <w:r w:rsidR="008E70BC" w:rsidRPr="000D5469">
          <w:rPr>
            <w:rStyle w:val="Hyperlink"/>
            <w:noProof/>
          </w:rPr>
          <w:t>Tabelle 6: "Außertariflichen Vergütungsbestandteil einfügen";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_Toc157961320 \h </w:instrText>
        </w:r>
        <w:r w:rsidR="008E70BC">
          <w:rPr>
            <w:noProof/>
            <w:webHidden/>
          </w:rPr>
        </w:r>
        <w:r w:rsidR="008E70BC">
          <w:rPr>
            <w:noProof/>
            <w:webHidden/>
          </w:rPr>
          <w:fldChar w:fldCharType="separate"/>
        </w:r>
        <w:r w:rsidR="001721DA">
          <w:rPr>
            <w:noProof/>
            <w:webHidden/>
          </w:rPr>
          <w:t>32</w:t>
        </w:r>
        <w:r w:rsidR="008E70BC">
          <w:rPr>
            <w:noProof/>
            <w:webHidden/>
          </w:rPr>
          <w:fldChar w:fldCharType="end"/>
        </w:r>
      </w:hyperlink>
    </w:p>
    <w:p w14:paraId="3BF13CB8" w14:textId="6F7E0703" w:rsidR="008E70BC" w:rsidRDefault="00000000">
      <w:pPr>
        <w:pStyle w:val="Abbildungsverzeichnis"/>
        <w:tabs>
          <w:tab w:val="right" w:leader="dot" w:pos="9062"/>
        </w:tabs>
        <w:rPr>
          <w:noProof/>
          <w:kern w:val="2"/>
          <w:lang w:eastAsia="ja-JP"/>
          <w14:ligatures w14:val="standardContextual"/>
        </w:rPr>
      </w:pPr>
      <w:hyperlink w:anchor="_Toc157961321" w:history="1">
        <w:r w:rsidR="008E70BC" w:rsidRPr="000D5469">
          <w:rPr>
            <w:rStyle w:val="Hyperlink"/>
            <w:noProof/>
          </w:rPr>
          <w:t>Tabelle 7: "Adresse aktualisieren";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_Toc157961321 \h </w:instrText>
        </w:r>
        <w:r w:rsidR="008E70BC">
          <w:rPr>
            <w:noProof/>
            <w:webHidden/>
          </w:rPr>
        </w:r>
        <w:r w:rsidR="008E70BC">
          <w:rPr>
            <w:noProof/>
            <w:webHidden/>
          </w:rPr>
          <w:fldChar w:fldCharType="separate"/>
        </w:r>
        <w:r w:rsidR="001721DA">
          <w:rPr>
            <w:noProof/>
            <w:webHidden/>
          </w:rPr>
          <w:t>33</w:t>
        </w:r>
        <w:r w:rsidR="008E70BC">
          <w:rPr>
            <w:noProof/>
            <w:webHidden/>
          </w:rPr>
          <w:fldChar w:fldCharType="end"/>
        </w:r>
      </w:hyperlink>
    </w:p>
    <w:p w14:paraId="30B33C0E" w14:textId="3C3114BC" w:rsidR="008E70BC" w:rsidRDefault="00000000">
      <w:pPr>
        <w:pStyle w:val="Abbildungsverzeichnis"/>
        <w:tabs>
          <w:tab w:val="right" w:leader="dot" w:pos="9062"/>
        </w:tabs>
        <w:rPr>
          <w:noProof/>
          <w:kern w:val="2"/>
          <w:lang w:eastAsia="ja-JP"/>
          <w14:ligatures w14:val="standardContextual"/>
        </w:rPr>
      </w:pPr>
      <w:hyperlink w:anchor="_Toc157961322" w:history="1">
        <w:r w:rsidR="008E70BC" w:rsidRPr="000D5469">
          <w:rPr>
            <w:rStyle w:val="Hyperlink"/>
            <w:noProof/>
          </w:rPr>
          <w:t>Tabelle 8: "Mitarbeiterentlassung eintragen";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_Toc157961322 \h </w:instrText>
        </w:r>
        <w:r w:rsidR="008E70BC">
          <w:rPr>
            <w:noProof/>
            <w:webHidden/>
          </w:rPr>
        </w:r>
        <w:r w:rsidR="008E70BC">
          <w:rPr>
            <w:noProof/>
            <w:webHidden/>
          </w:rPr>
          <w:fldChar w:fldCharType="separate"/>
        </w:r>
        <w:r w:rsidR="001721DA">
          <w:rPr>
            <w:noProof/>
            <w:webHidden/>
          </w:rPr>
          <w:t>34</w:t>
        </w:r>
        <w:r w:rsidR="008E70BC">
          <w:rPr>
            <w:noProof/>
            <w:webHidden/>
          </w:rPr>
          <w:fldChar w:fldCharType="end"/>
        </w:r>
      </w:hyperlink>
    </w:p>
    <w:p w14:paraId="6713BD6D" w14:textId="79E7D55C" w:rsidR="008E70BC" w:rsidRDefault="00000000">
      <w:pPr>
        <w:pStyle w:val="Abbildungsverzeichnis"/>
        <w:tabs>
          <w:tab w:val="right" w:leader="dot" w:pos="9062"/>
        </w:tabs>
        <w:rPr>
          <w:noProof/>
          <w:kern w:val="2"/>
          <w:lang w:eastAsia="ja-JP"/>
          <w14:ligatures w14:val="standardContextual"/>
        </w:rPr>
      </w:pPr>
      <w:hyperlink w:anchor="_Toc157961323" w:history="1">
        <w:r w:rsidR="008E70BC" w:rsidRPr="000D5469">
          <w:rPr>
            <w:rStyle w:val="Hyperlink"/>
            <w:noProof/>
          </w:rPr>
          <w:t>Tabelle 9: "Abteilungshierarchie erstellen";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_Toc157961323 \h </w:instrText>
        </w:r>
        <w:r w:rsidR="008E70BC">
          <w:rPr>
            <w:noProof/>
            <w:webHidden/>
          </w:rPr>
        </w:r>
        <w:r w:rsidR="008E70BC">
          <w:rPr>
            <w:noProof/>
            <w:webHidden/>
          </w:rPr>
          <w:fldChar w:fldCharType="separate"/>
        </w:r>
        <w:r w:rsidR="001721DA">
          <w:rPr>
            <w:noProof/>
            <w:webHidden/>
          </w:rPr>
          <w:t>35</w:t>
        </w:r>
        <w:r w:rsidR="008E70BC">
          <w:rPr>
            <w:noProof/>
            <w:webHidden/>
          </w:rPr>
          <w:fldChar w:fldCharType="end"/>
        </w:r>
      </w:hyperlink>
    </w:p>
    <w:p w14:paraId="7B56DE5A" w14:textId="34E0D1C5" w:rsidR="008E70BC" w:rsidRDefault="00000000">
      <w:pPr>
        <w:pStyle w:val="Abbildungsverzeichnis"/>
        <w:tabs>
          <w:tab w:val="right" w:leader="dot" w:pos="9062"/>
        </w:tabs>
        <w:rPr>
          <w:noProof/>
          <w:kern w:val="2"/>
          <w:lang w:eastAsia="ja-JP"/>
          <w14:ligatures w14:val="standardContextual"/>
        </w:rPr>
      </w:pPr>
      <w:hyperlink w:anchor="_Toc157961324" w:history="1">
        <w:r w:rsidR="008E70BC" w:rsidRPr="000D5469">
          <w:rPr>
            <w:rStyle w:val="Hyperlink"/>
            <w:noProof/>
          </w:rPr>
          <w:t>Tabelle 10: "Krankenversicherungsbeiträge aktualisieren";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_Toc157961324 \h </w:instrText>
        </w:r>
        <w:r w:rsidR="008E70BC">
          <w:rPr>
            <w:noProof/>
            <w:webHidden/>
          </w:rPr>
        </w:r>
        <w:r w:rsidR="008E70BC">
          <w:rPr>
            <w:noProof/>
            <w:webHidden/>
          </w:rPr>
          <w:fldChar w:fldCharType="separate"/>
        </w:r>
        <w:r w:rsidR="001721DA">
          <w:rPr>
            <w:noProof/>
            <w:webHidden/>
          </w:rPr>
          <w:t>36</w:t>
        </w:r>
        <w:r w:rsidR="008E70BC">
          <w:rPr>
            <w:noProof/>
            <w:webHidden/>
          </w:rPr>
          <w:fldChar w:fldCharType="end"/>
        </w:r>
      </w:hyperlink>
    </w:p>
    <w:p w14:paraId="4E9D2824" w14:textId="320A1C57" w:rsidR="008E70BC" w:rsidRDefault="00000000">
      <w:pPr>
        <w:pStyle w:val="Abbildungsverzeichnis"/>
        <w:tabs>
          <w:tab w:val="right" w:leader="dot" w:pos="9062"/>
        </w:tabs>
        <w:rPr>
          <w:noProof/>
          <w:kern w:val="2"/>
          <w:lang w:eastAsia="ja-JP"/>
          <w14:ligatures w14:val="standardContextual"/>
        </w:rPr>
      </w:pPr>
      <w:hyperlink w:anchor="_Toc157961325" w:history="1">
        <w:r w:rsidR="008E70BC" w:rsidRPr="000D5469">
          <w:rPr>
            <w:rStyle w:val="Hyperlink"/>
            <w:noProof/>
          </w:rPr>
          <w:t>Tabelle 11: "SQL-Abfrage ausführen";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_Toc157961325 \h </w:instrText>
        </w:r>
        <w:r w:rsidR="008E70BC">
          <w:rPr>
            <w:noProof/>
            <w:webHidden/>
          </w:rPr>
        </w:r>
        <w:r w:rsidR="008E70BC">
          <w:rPr>
            <w:noProof/>
            <w:webHidden/>
          </w:rPr>
          <w:fldChar w:fldCharType="separate"/>
        </w:r>
        <w:r w:rsidR="001721DA">
          <w:rPr>
            <w:noProof/>
            <w:webHidden/>
          </w:rPr>
          <w:t>36</w:t>
        </w:r>
        <w:r w:rsidR="008E70BC">
          <w:rPr>
            <w:noProof/>
            <w:webHidden/>
          </w:rPr>
          <w:fldChar w:fldCharType="end"/>
        </w:r>
      </w:hyperlink>
    </w:p>
    <w:p w14:paraId="7E19DA3F" w14:textId="704934C8" w:rsidR="008E70BC" w:rsidRDefault="00000000">
      <w:pPr>
        <w:pStyle w:val="Abbildungsverzeichnis"/>
        <w:tabs>
          <w:tab w:val="right" w:leader="dot" w:pos="9062"/>
        </w:tabs>
        <w:rPr>
          <w:noProof/>
          <w:kern w:val="2"/>
          <w:lang w:eastAsia="ja-JP"/>
          <w14:ligatures w14:val="standardContextual"/>
        </w:rPr>
      </w:pPr>
      <w:hyperlink w:anchor="_Toc157961326" w:history="1">
        <w:r w:rsidR="008E70BC" w:rsidRPr="000D5469">
          <w:rPr>
            <w:rStyle w:val="Hyperlink"/>
            <w:noProof/>
          </w:rPr>
          <w:t>Tabelle 12: "Mitarbeiterdaten entfernen";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_Toc157961326 \h </w:instrText>
        </w:r>
        <w:r w:rsidR="008E70BC">
          <w:rPr>
            <w:noProof/>
            <w:webHidden/>
          </w:rPr>
        </w:r>
        <w:r w:rsidR="008E70BC">
          <w:rPr>
            <w:noProof/>
            <w:webHidden/>
          </w:rPr>
          <w:fldChar w:fldCharType="separate"/>
        </w:r>
        <w:r w:rsidR="001721DA">
          <w:rPr>
            <w:noProof/>
            <w:webHidden/>
          </w:rPr>
          <w:t>37</w:t>
        </w:r>
        <w:r w:rsidR="008E70BC">
          <w:rPr>
            <w:noProof/>
            <w:webHidden/>
          </w:rPr>
          <w:fldChar w:fldCharType="end"/>
        </w:r>
      </w:hyperlink>
    </w:p>
    <w:p w14:paraId="40D695AD" w14:textId="5913714A" w:rsidR="008E70BC" w:rsidRDefault="00000000">
      <w:pPr>
        <w:pStyle w:val="Abbildungsverzeichnis"/>
        <w:tabs>
          <w:tab w:val="right" w:leader="dot" w:pos="9062"/>
        </w:tabs>
        <w:rPr>
          <w:noProof/>
          <w:kern w:val="2"/>
          <w:lang w:eastAsia="ja-JP"/>
          <w14:ligatures w14:val="standardContextual"/>
        </w:rPr>
      </w:pPr>
      <w:hyperlink w:anchor="_Toc157961327" w:history="1">
        <w:r w:rsidR="008E70BC" w:rsidRPr="000D5469">
          <w:rPr>
            <w:rStyle w:val="Hyperlink"/>
            <w:noProof/>
          </w:rPr>
          <w:t>Tabelle 13: "Entsperrung eines Nutzer-Accounts";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_Toc157961327 \h </w:instrText>
        </w:r>
        <w:r w:rsidR="008E70BC">
          <w:rPr>
            <w:noProof/>
            <w:webHidden/>
          </w:rPr>
        </w:r>
        <w:r w:rsidR="008E70BC">
          <w:rPr>
            <w:noProof/>
            <w:webHidden/>
          </w:rPr>
          <w:fldChar w:fldCharType="separate"/>
        </w:r>
        <w:r w:rsidR="001721DA">
          <w:rPr>
            <w:noProof/>
            <w:webHidden/>
          </w:rPr>
          <w:t>37</w:t>
        </w:r>
        <w:r w:rsidR="008E70BC">
          <w:rPr>
            <w:noProof/>
            <w:webHidden/>
          </w:rPr>
          <w:fldChar w:fldCharType="end"/>
        </w:r>
      </w:hyperlink>
    </w:p>
    <w:p w14:paraId="0338F22E" w14:textId="1B81847E" w:rsidR="008E70BC" w:rsidRDefault="00000000">
      <w:pPr>
        <w:pStyle w:val="Abbildungsverzeichnis"/>
        <w:tabs>
          <w:tab w:val="right" w:leader="dot" w:pos="9062"/>
        </w:tabs>
        <w:rPr>
          <w:noProof/>
          <w:kern w:val="2"/>
          <w:lang w:eastAsia="ja-JP"/>
          <w14:ligatures w14:val="standardContextual"/>
        </w:rPr>
      </w:pPr>
      <w:hyperlink w:anchor="_Toc157961328" w:history="1">
        <w:r w:rsidR="008E70BC" w:rsidRPr="000D5469">
          <w:rPr>
            <w:rStyle w:val="Hyperlink"/>
            <w:noProof/>
          </w:rPr>
          <w:t>Tabelle 14: "Neuvergabe des Nutzerpassworts nach Entsperrung";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_Toc157961328 \h </w:instrText>
        </w:r>
        <w:r w:rsidR="008E70BC">
          <w:rPr>
            <w:noProof/>
            <w:webHidden/>
          </w:rPr>
        </w:r>
        <w:r w:rsidR="008E70BC">
          <w:rPr>
            <w:noProof/>
            <w:webHidden/>
          </w:rPr>
          <w:fldChar w:fldCharType="separate"/>
        </w:r>
        <w:r w:rsidR="001721DA">
          <w:rPr>
            <w:noProof/>
            <w:webHidden/>
          </w:rPr>
          <w:t>38</w:t>
        </w:r>
        <w:r w:rsidR="008E70BC">
          <w:rPr>
            <w:noProof/>
            <w:webHidden/>
          </w:rPr>
          <w:fldChar w:fldCharType="end"/>
        </w:r>
      </w:hyperlink>
    </w:p>
    <w:p w14:paraId="3AAF8A81" w14:textId="5A000057" w:rsidR="008E70BC" w:rsidRDefault="00000000">
      <w:pPr>
        <w:pStyle w:val="Abbildungsverzeichnis"/>
        <w:tabs>
          <w:tab w:val="right" w:leader="dot" w:pos="9062"/>
        </w:tabs>
        <w:rPr>
          <w:noProof/>
          <w:kern w:val="2"/>
          <w:lang w:eastAsia="ja-JP"/>
          <w14:ligatures w14:val="standardContextual"/>
        </w:rPr>
      </w:pPr>
      <w:hyperlink w:anchor="_Toc157961329" w:history="1">
        <w:r w:rsidR="008E70BC" w:rsidRPr="000D5469">
          <w:rPr>
            <w:rStyle w:val="Hyperlink"/>
            <w:noProof/>
          </w:rPr>
          <w:t>Tabelle 15: "Nutzer-Account entfernen";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_Toc157961329 \h </w:instrText>
        </w:r>
        <w:r w:rsidR="008E70BC">
          <w:rPr>
            <w:noProof/>
            <w:webHidden/>
          </w:rPr>
        </w:r>
        <w:r w:rsidR="008E70BC">
          <w:rPr>
            <w:noProof/>
            <w:webHidden/>
          </w:rPr>
          <w:fldChar w:fldCharType="separate"/>
        </w:r>
        <w:r w:rsidR="001721DA">
          <w:rPr>
            <w:noProof/>
            <w:webHidden/>
          </w:rPr>
          <w:t>39</w:t>
        </w:r>
        <w:r w:rsidR="008E70BC">
          <w:rPr>
            <w:noProof/>
            <w:webHidden/>
          </w:rPr>
          <w:fldChar w:fldCharType="end"/>
        </w:r>
      </w:hyperlink>
    </w:p>
    <w:p w14:paraId="7B614EC1" w14:textId="794ACF23" w:rsidR="008E70BC" w:rsidRDefault="00000000">
      <w:pPr>
        <w:pStyle w:val="Abbildungsverzeichnis"/>
        <w:tabs>
          <w:tab w:val="right" w:leader="dot" w:pos="9062"/>
        </w:tabs>
        <w:rPr>
          <w:noProof/>
          <w:kern w:val="2"/>
          <w:lang w:eastAsia="ja-JP"/>
          <w14:ligatures w14:val="standardContextual"/>
        </w:rPr>
      </w:pPr>
      <w:hyperlink w:anchor="_Toc157961330" w:history="1">
        <w:r w:rsidR="008E70BC" w:rsidRPr="000D5469">
          <w:rPr>
            <w:rStyle w:val="Hyperlink"/>
            <w:noProof/>
          </w:rPr>
          <w:t>Tabelle 16: "Alle Daten des Mandanten entfernen";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_Toc157961330 \h </w:instrText>
        </w:r>
        <w:r w:rsidR="008E70BC">
          <w:rPr>
            <w:noProof/>
            <w:webHidden/>
          </w:rPr>
        </w:r>
        <w:r w:rsidR="008E70BC">
          <w:rPr>
            <w:noProof/>
            <w:webHidden/>
          </w:rPr>
          <w:fldChar w:fldCharType="separate"/>
        </w:r>
        <w:r w:rsidR="001721DA">
          <w:rPr>
            <w:noProof/>
            <w:webHidden/>
          </w:rPr>
          <w:t>39</w:t>
        </w:r>
        <w:r w:rsidR="008E70BC">
          <w:rPr>
            <w:noProof/>
            <w:webHidden/>
          </w:rPr>
          <w:fldChar w:fldCharType="end"/>
        </w:r>
      </w:hyperlink>
    </w:p>
    <w:p w14:paraId="3B8D5874" w14:textId="5F17356D"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2623C5">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4" w:name="_Toc147668256"/>
      <w:bookmarkStart w:id="5" w:name="_Toc147669408"/>
      <w:bookmarkStart w:id="6" w:name="_Toc157961360"/>
      <w:r>
        <w:lastRenderedPageBreak/>
        <w:t>Einleitung</w:t>
      </w:r>
      <w:bookmarkEnd w:id="4"/>
      <w:bookmarkEnd w:id="5"/>
      <w:bookmarkEnd w:id="6"/>
    </w:p>
    <w:p w14:paraId="37461BCF" w14:textId="5E98C239" w:rsidR="008448BA" w:rsidRPr="001721DA" w:rsidRDefault="008A66EB" w:rsidP="008A66EB">
      <w:pPr>
        <w:spacing w:line="360" w:lineRule="auto"/>
        <w:jc w:val="both"/>
        <w:rPr>
          <w:color w:val="00B050"/>
          <w:sz w:val="24"/>
          <w:szCs w:val="24"/>
        </w:rPr>
      </w:pPr>
      <w:r w:rsidRPr="001721DA">
        <w:rPr>
          <w:color w:val="00B050"/>
          <w:sz w:val="24"/>
          <w:szCs w:val="24"/>
        </w:rPr>
        <w:t>Die vorliegende Arbeit „Entwicklung einer Personalstammdatenbank als SaaS“ dient der Erlangung des akademischen Grades Bachelor of Science des Studienganges Wirtschaftsinformatik an der Hochschule für Technik und Wirtschaft Berlin.</w:t>
      </w:r>
      <w:r w:rsidR="004D349E" w:rsidRPr="001721DA">
        <w:rPr>
          <w:color w:val="00B050"/>
          <w:sz w:val="24"/>
          <w:szCs w:val="24"/>
        </w:rPr>
        <w:t xml:space="preserve"> In diesem Kapitel wird die Relevanz des Themas, die Zielsetzung und Abgrenzung sowie den Aufbau der Arbeit beschrieben.</w:t>
      </w:r>
      <w:r w:rsidR="000C3C92" w:rsidRPr="001721DA">
        <w:rPr>
          <w:color w:val="00B050"/>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7" w:name="_Toc157961361"/>
      <w:r>
        <w:t>Relevanz des Themas</w:t>
      </w:r>
      <w:bookmarkEnd w:id="7"/>
    </w:p>
    <w:p w14:paraId="2356A64F" w14:textId="629AE8A0" w:rsidR="00D262AC" w:rsidRPr="001721DA" w:rsidRDefault="00AC585C" w:rsidP="00AC585C">
      <w:pPr>
        <w:spacing w:line="360" w:lineRule="auto"/>
        <w:jc w:val="both"/>
        <w:rPr>
          <w:color w:val="00B050"/>
          <w:sz w:val="24"/>
          <w:szCs w:val="24"/>
        </w:rPr>
      </w:pPr>
      <w:r w:rsidRPr="001721DA">
        <w:rPr>
          <w:color w:val="00B050"/>
          <w:sz w:val="24"/>
          <w:szCs w:val="24"/>
        </w:rPr>
        <w:t xml:space="preserve">Wenn ein Unternehmen einen neuen Mitarbeiter einstellt, müssen verschiedene personenbezogene Daten erhoben und gespeichert werden. Neben den Namen und der Anschrift des Mitarbeiters müssen für die staatlichen Behörden </w:t>
      </w:r>
      <w:r w:rsidR="001721DA" w:rsidRPr="001721DA">
        <w:rPr>
          <w:color w:val="00B050"/>
          <w:sz w:val="24"/>
          <w:szCs w:val="24"/>
        </w:rPr>
        <w:t>beispielsweise</w:t>
      </w:r>
      <w:r w:rsidRPr="001721DA">
        <w:rPr>
          <w:color w:val="00B050"/>
          <w:sz w:val="24"/>
          <w:szCs w:val="24"/>
        </w:rPr>
        <w:t xml:space="preserve"> die Steueridentifikationsnummer und Sozialversicherungsnummer angegeben werden können. Unternehmensintern muss u</w:t>
      </w:r>
      <w:r w:rsidR="001721DA" w:rsidRPr="001721DA">
        <w:rPr>
          <w:color w:val="00B050"/>
          <w:sz w:val="24"/>
          <w:szCs w:val="24"/>
        </w:rPr>
        <w:t>nter anderem</w:t>
      </w:r>
      <w:r w:rsidRPr="001721DA">
        <w:rPr>
          <w:color w:val="00B050"/>
          <w:sz w:val="24"/>
          <w:szCs w:val="24"/>
        </w:rPr>
        <w:t xml:space="preserve"> erfasst werden, welches Entgelt der Mitarbeiter erhält oder in welcher Abteilung und </w:t>
      </w:r>
      <w:r w:rsidR="001721DA" w:rsidRPr="001721DA">
        <w:rPr>
          <w:color w:val="00B050"/>
          <w:sz w:val="24"/>
          <w:szCs w:val="24"/>
        </w:rPr>
        <w:t>eventuell</w:t>
      </w:r>
      <w:r w:rsidRPr="001721DA">
        <w:rPr>
          <w:color w:val="00B050"/>
          <w:sz w:val="24"/>
          <w:szCs w:val="24"/>
        </w:rPr>
        <w:t xml:space="preserve"> Tochtergesellschaft der Mitarbeiter tätig ist. In der vordigitalen Zeit geschah dies häufig mit Personalkarteien. Diese sind allerdings fehlerträchtig und aufwendig bei der Korrektur </w:t>
      </w:r>
      <w:r w:rsidR="001721DA" w:rsidRPr="001721DA">
        <w:rPr>
          <w:color w:val="00B050"/>
          <w:sz w:val="24"/>
          <w:szCs w:val="24"/>
        </w:rPr>
        <w:t>beziehungsweise</w:t>
      </w:r>
      <w:r w:rsidRPr="001721DA">
        <w:rPr>
          <w:color w:val="00B050"/>
          <w:sz w:val="24"/>
          <w:szCs w:val="24"/>
        </w:rPr>
        <w:t xml:space="preserve"> Aktualisierung, weswegen im Zuge der Digitalisierung die Erfassung auf digitalem Wege empfohlen wird.</w:t>
      </w:r>
      <w:r w:rsidRPr="001721DA">
        <w:rPr>
          <w:rStyle w:val="Funotenzeichen"/>
          <w:color w:val="00B050"/>
          <w:sz w:val="24"/>
          <w:szCs w:val="24"/>
        </w:rPr>
        <w:footnoteReference w:id="1"/>
      </w:r>
      <w:r w:rsidRPr="001721DA">
        <w:rPr>
          <w:color w:val="00B050"/>
          <w:sz w:val="24"/>
          <w:szCs w:val="24"/>
        </w:rPr>
        <w:t xml:space="preserve">  </w:t>
      </w:r>
      <w:r w:rsidR="007A3C62" w:rsidRPr="001721DA">
        <w:rPr>
          <w:color w:val="00B050"/>
          <w:sz w:val="24"/>
          <w:szCs w:val="24"/>
        </w:rPr>
        <w:t>Zudem können mithilfe digitaler Technologien Personaldaten einmalig gespeichert werden, was als redundanzfreie Speicherung bezeichnet wird.</w:t>
      </w:r>
      <w:r w:rsidR="007A3C62" w:rsidRPr="001721DA">
        <w:rPr>
          <w:rStyle w:val="Funotenzeichen"/>
          <w:color w:val="00B050"/>
          <w:sz w:val="24"/>
          <w:szCs w:val="24"/>
        </w:rPr>
        <w:footnoteReference w:id="2"/>
      </w:r>
      <w:r w:rsidR="008C0F5F" w:rsidRPr="001721DA">
        <w:rPr>
          <w:color w:val="00B050"/>
          <w:sz w:val="24"/>
          <w:szCs w:val="24"/>
        </w:rPr>
        <w:t xml:space="preserve"> Hierfür sind relationale Datenbank geeignet.</w:t>
      </w:r>
      <w:r w:rsidR="008C0F5F" w:rsidRPr="001721DA">
        <w:rPr>
          <w:rStyle w:val="Funotenzeichen"/>
          <w:color w:val="00B050"/>
          <w:sz w:val="24"/>
          <w:szCs w:val="24"/>
        </w:rPr>
        <w:footnoteReference w:id="3"/>
      </w:r>
      <w:r w:rsidR="007A3C62" w:rsidRPr="001721DA">
        <w:rPr>
          <w:color w:val="00B050"/>
          <w:sz w:val="24"/>
          <w:szCs w:val="24"/>
        </w:rPr>
        <w:t xml:space="preserve"> Neben der reinen Erfassung der Daten ist auch deren Analyse zwecks Definition, Überwachung und Erfüllung von personalwirtschaftlichen Zielen von Bedeutu</w:t>
      </w:r>
      <w:r w:rsidR="00FD1D97" w:rsidRPr="001721DA">
        <w:rPr>
          <w:color w:val="00B050"/>
          <w:sz w:val="24"/>
          <w:szCs w:val="24"/>
        </w:rPr>
        <w:t>ng.</w:t>
      </w:r>
      <w:r w:rsidR="007A3C62" w:rsidRPr="001721DA">
        <w:rPr>
          <w:rStyle w:val="Funotenzeichen"/>
          <w:color w:val="00B050"/>
          <w:sz w:val="24"/>
          <w:szCs w:val="24"/>
        </w:rPr>
        <w:footnoteReference w:id="4"/>
      </w:r>
      <w:r w:rsidR="007A3C62" w:rsidRPr="001721DA">
        <w:rPr>
          <w:color w:val="00B050"/>
          <w:sz w:val="24"/>
          <w:szCs w:val="24"/>
        </w:rPr>
        <w:t xml:space="preserve"> </w:t>
      </w:r>
    </w:p>
    <w:p w14:paraId="0CB5003E" w14:textId="63407E28" w:rsidR="00181C87" w:rsidRPr="001721DA" w:rsidRDefault="00D262AC" w:rsidP="00AC585C">
      <w:pPr>
        <w:spacing w:line="360" w:lineRule="auto"/>
        <w:jc w:val="both"/>
        <w:rPr>
          <w:color w:val="00B050"/>
          <w:sz w:val="24"/>
          <w:szCs w:val="24"/>
        </w:rPr>
      </w:pPr>
      <w:r w:rsidRPr="001721DA">
        <w:rPr>
          <w:color w:val="00B050"/>
          <w:sz w:val="24"/>
          <w:szCs w:val="24"/>
        </w:rPr>
        <w:t xml:space="preserve">Allerdings benötigen die Entwicklung, Wartung und Nutzung von relationalen Datenbanken und weiteren Softwarelösungen technisches </w:t>
      </w:r>
      <w:r w:rsidR="00244B7E" w:rsidRPr="001721DA">
        <w:rPr>
          <w:color w:val="00B050"/>
          <w:sz w:val="24"/>
          <w:szCs w:val="24"/>
        </w:rPr>
        <w:t>Verständnis</w:t>
      </w:r>
      <w:r w:rsidR="00D776E3" w:rsidRPr="001721DA">
        <w:rPr>
          <w:color w:val="00B050"/>
          <w:sz w:val="24"/>
          <w:szCs w:val="24"/>
        </w:rPr>
        <w:t xml:space="preserve"> und Ressourcen, welche insbesondere für Start-Ups als zu kapital- und personalintensiv betrachtet werden, weswegen Cloud Computing eine immer wichtigere Option beim Aufbau von IT-Infrastruktur spielt.</w:t>
      </w:r>
      <w:r w:rsidR="00D776E3" w:rsidRPr="001721DA">
        <w:rPr>
          <w:rStyle w:val="Funotenzeichen"/>
          <w:color w:val="00B050"/>
          <w:sz w:val="24"/>
          <w:szCs w:val="24"/>
        </w:rPr>
        <w:footnoteReference w:id="5"/>
      </w:r>
      <w:r w:rsidRPr="001721DA">
        <w:rPr>
          <w:color w:val="00B050"/>
          <w:sz w:val="24"/>
          <w:szCs w:val="24"/>
        </w:rPr>
        <w:t xml:space="preserve"> </w:t>
      </w:r>
    </w:p>
    <w:p w14:paraId="7D6E945E" w14:textId="1EA0BDA3" w:rsidR="00D262AC" w:rsidRPr="001721DA" w:rsidRDefault="00D776E3" w:rsidP="00AC585C">
      <w:pPr>
        <w:spacing w:line="360" w:lineRule="auto"/>
        <w:jc w:val="both"/>
        <w:rPr>
          <w:color w:val="00B050"/>
          <w:sz w:val="24"/>
          <w:szCs w:val="24"/>
        </w:rPr>
      </w:pPr>
      <w:r w:rsidRPr="001721DA">
        <w:rPr>
          <w:color w:val="00B050"/>
          <w:sz w:val="24"/>
          <w:szCs w:val="24"/>
        </w:rPr>
        <w:t>Folgerichtig verbreitet sich d</w:t>
      </w:r>
      <w:r w:rsidR="00244B7E" w:rsidRPr="001721DA">
        <w:rPr>
          <w:color w:val="00B050"/>
          <w:sz w:val="24"/>
          <w:szCs w:val="24"/>
        </w:rPr>
        <w:t xml:space="preserve">ie Nutzung </w:t>
      </w:r>
      <w:r w:rsidR="00181C87" w:rsidRPr="001721DA">
        <w:rPr>
          <w:color w:val="00B050"/>
          <w:sz w:val="24"/>
          <w:szCs w:val="24"/>
        </w:rPr>
        <w:t xml:space="preserve">von Cloud-Technologien zunehmend. Laut einer </w:t>
      </w:r>
      <w:r w:rsidR="00444087" w:rsidRPr="001721DA">
        <w:rPr>
          <w:color w:val="00B050"/>
          <w:sz w:val="24"/>
          <w:szCs w:val="24"/>
        </w:rPr>
        <w:t>Presseinformation der b</w:t>
      </w:r>
      <w:r w:rsidR="00181C87" w:rsidRPr="001721DA">
        <w:rPr>
          <w:color w:val="00B050"/>
          <w:sz w:val="24"/>
          <w:szCs w:val="24"/>
        </w:rPr>
        <w:t>itkom</w:t>
      </w:r>
      <w:r w:rsidR="00444087" w:rsidRPr="001721DA">
        <w:rPr>
          <w:color w:val="00B050"/>
          <w:sz w:val="24"/>
          <w:szCs w:val="24"/>
        </w:rPr>
        <w:t xml:space="preserve"> (sic!)</w:t>
      </w:r>
      <w:r w:rsidR="00181C87" w:rsidRPr="001721DA">
        <w:rPr>
          <w:color w:val="00B050"/>
          <w:sz w:val="24"/>
          <w:szCs w:val="24"/>
        </w:rPr>
        <w:t xml:space="preserve"> von 2023 nutzen bereits 89% der Unternehmen Cloud-</w:t>
      </w:r>
      <w:r w:rsidR="00181C87" w:rsidRPr="001721DA">
        <w:rPr>
          <w:color w:val="00B050"/>
          <w:sz w:val="24"/>
          <w:szCs w:val="24"/>
        </w:rPr>
        <w:lastRenderedPageBreak/>
        <w:t>Lösungen und in den nächsten, zum damaligen Zeitpunkt, 5 Jahren „[…] wollen 56% aller Unternehmen mehr als die Hälfte ihrer IT-Anwendungen aus der Cloud betreiben.“</w:t>
      </w:r>
      <w:r w:rsidR="00181C87" w:rsidRPr="001721DA">
        <w:rPr>
          <w:rStyle w:val="Funotenzeichen"/>
          <w:color w:val="00B050"/>
          <w:sz w:val="24"/>
          <w:szCs w:val="24"/>
        </w:rPr>
        <w:footnoteReference w:id="6"/>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8" w:name="_Toc157961362"/>
      <w:r>
        <w:t>Zielsetzung und Abgrenzung</w:t>
      </w:r>
      <w:bookmarkEnd w:id="8"/>
    </w:p>
    <w:p w14:paraId="435345E3" w14:textId="48566EED" w:rsidR="00E74D24" w:rsidRPr="00B421F1" w:rsidRDefault="00E74D24" w:rsidP="00E74D24">
      <w:pPr>
        <w:spacing w:line="360" w:lineRule="auto"/>
        <w:jc w:val="both"/>
        <w:rPr>
          <w:color w:val="00B050"/>
          <w:sz w:val="24"/>
          <w:szCs w:val="24"/>
        </w:rPr>
      </w:pPr>
      <w:r w:rsidRPr="00B421F1">
        <w:rPr>
          <w:color w:val="00B050"/>
          <w:sz w:val="24"/>
          <w:szCs w:val="24"/>
        </w:rPr>
        <w:t xml:space="preserve">Ziel dieser Arbeit ist die Entwicklung einer prototypischen Personalstammdatenbank als SaaS mit Schwerpunkt auf die Bedürfnisse von privaten Unternehmen. </w:t>
      </w:r>
      <w:r w:rsidR="00B74ECE" w:rsidRPr="00B421F1">
        <w:rPr>
          <w:color w:val="00B050"/>
          <w:sz w:val="24"/>
          <w:szCs w:val="24"/>
        </w:rPr>
        <w:t xml:space="preserve">Dabei werden neben Stammdaten auch weitere Daten berücksichtigt, die eng mit den Stammdaten zusammenhängen. Von zentraler Bedeutung für diese Arbeit ist die </w:t>
      </w:r>
      <w:r w:rsidRPr="00B421F1">
        <w:rPr>
          <w:color w:val="00B050"/>
          <w:sz w:val="24"/>
          <w:szCs w:val="24"/>
        </w:rPr>
        <w:t xml:space="preserve">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w:t>
      </w:r>
    </w:p>
    <w:p w14:paraId="415CC21A" w14:textId="32CA07E6" w:rsidR="00E74D24" w:rsidRPr="00B421F1" w:rsidRDefault="00E74D24" w:rsidP="00E74D24">
      <w:pPr>
        <w:spacing w:line="360" w:lineRule="auto"/>
        <w:jc w:val="both"/>
        <w:rPr>
          <w:color w:val="00B050"/>
          <w:sz w:val="24"/>
          <w:szCs w:val="24"/>
        </w:rPr>
      </w:pPr>
      <w:r w:rsidRPr="00B421F1">
        <w:rPr>
          <w:color w:val="00B050"/>
          <w:sz w:val="24"/>
          <w:szCs w:val="24"/>
        </w:rPr>
        <w:t>Ein weiteres Ziel ist, dass die Daten historisiert gespeichert werden</w:t>
      </w:r>
      <w:r w:rsidR="00B74ECE" w:rsidRPr="00B421F1">
        <w:rPr>
          <w:color w:val="00B050"/>
          <w:sz w:val="24"/>
          <w:szCs w:val="24"/>
        </w:rPr>
        <w:t xml:space="preserve"> können</w:t>
      </w:r>
      <w:r w:rsidRPr="00B421F1">
        <w:rPr>
          <w:color w:val="00B050"/>
          <w:sz w:val="24"/>
          <w:szCs w:val="24"/>
        </w:rPr>
        <w:t>, damit auch vergangenheitsbezogene Abfragen mit nicht mehr aktuellen Daten möglich sind.</w:t>
      </w:r>
      <w:r w:rsidR="00B74ECE" w:rsidRPr="00B421F1">
        <w:rPr>
          <w:color w:val="00B050"/>
          <w:sz w:val="24"/>
          <w:szCs w:val="24"/>
        </w:rPr>
        <w:t xml:space="preserve"> So sollen Entwicklungen und Änderungen aus der Retrospektive betrachtet werden können. </w:t>
      </w:r>
    </w:p>
    <w:p w14:paraId="13403C80" w14:textId="50685AE9" w:rsidR="00B74ECE" w:rsidRPr="00B421F1" w:rsidRDefault="00B74ECE" w:rsidP="00E74D24">
      <w:pPr>
        <w:spacing w:line="360" w:lineRule="auto"/>
        <w:jc w:val="both"/>
        <w:rPr>
          <w:color w:val="00B050"/>
          <w:sz w:val="24"/>
          <w:szCs w:val="24"/>
        </w:rPr>
      </w:pPr>
      <w:r w:rsidRPr="00B421F1">
        <w:rPr>
          <w:color w:val="00B050"/>
          <w:sz w:val="24"/>
          <w:szCs w:val="24"/>
        </w:rPr>
        <w:t xml:space="preserve">Im Rahmen dieser Arbeit wird die Personalstammdatenbank zwar als SaaS entwickelt, allerdings nicht </w:t>
      </w:r>
      <w:r w:rsidR="00D77627" w:rsidRPr="00B421F1">
        <w:rPr>
          <w:color w:val="00B050"/>
          <w:sz w:val="24"/>
          <w:szCs w:val="24"/>
        </w:rPr>
        <w:t>in einer Cloud zur Verfügung gestellt. Ebenso wird kein Frontend oder eine Web-App entwickelt, über die die Dateneingabe abgewickelt wird.</w:t>
      </w:r>
      <w:r w:rsidRPr="00B421F1">
        <w:rPr>
          <w:color w:val="00B050"/>
          <w:sz w:val="24"/>
          <w:szCs w:val="24"/>
        </w:rPr>
        <w:t xml:space="preserve"> </w:t>
      </w:r>
      <w:r w:rsidR="00D77627" w:rsidRPr="00B421F1">
        <w:rPr>
          <w:color w:val="00B050"/>
          <w:sz w:val="24"/>
          <w:szCs w:val="24"/>
        </w:rPr>
        <w:t>Für die Dateneingaben werden Excel-Dateien verwendet.</w:t>
      </w:r>
    </w:p>
    <w:p w14:paraId="173D0F1C" w14:textId="581E5ECA" w:rsidR="00D77627" w:rsidRPr="00B421F1" w:rsidRDefault="00D77627" w:rsidP="00D77627">
      <w:pPr>
        <w:spacing w:line="360" w:lineRule="auto"/>
        <w:jc w:val="both"/>
        <w:rPr>
          <w:color w:val="00B050"/>
          <w:sz w:val="24"/>
          <w:szCs w:val="24"/>
        </w:rPr>
      </w:pPr>
      <w:r w:rsidRPr="00B421F1">
        <w:rPr>
          <w:color w:val="00B050"/>
          <w:sz w:val="24"/>
          <w:szCs w:val="24"/>
        </w:rPr>
        <w:t>Diese Arbeit erhebt nicht den Anspruch darauf, alle möglichen Anwendungsfälle einer Personalstammdatenbank zu berücksichtigen. Es werden aber beispielhafte Funktionalitäten implementiert, wobei die Anlage eines neuen Mitarbeiters zentral ist. Anhand der implementierten Funktionalitäten wird aber der grundsätzliche Ablauf von Dateneingabe bis Speicherung in der Datenbank aufgezeigt.</w:t>
      </w:r>
    </w:p>
    <w:p w14:paraId="0E14DC1D" w14:textId="61013C8E" w:rsidR="00D77627" w:rsidRPr="00B421F1" w:rsidRDefault="00A91810" w:rsidP="00D77627">
      <w:pPr>
        <w:spacing w:line="360" w:lineRule="auto"/>
        <w:jc w:val="both"/>
        <w:rPr>
          <w:color w:val="00B050"/>
          <w:sz w:val="24"/>
          <w:szCs w:val="24"/>
        </w:rPr>
      </w:pPr>
      <w:r w:rsidRPr="00B421F1">
        <w:rPr>
          <w:color w:val="00B050"/>
          <w:sz w:val="24"/>
          <w:szCs w:val="24"/>
        </w:rPr>
        <w:t>Zwecks Prüfung der in dieser Arbeit implementierten Funktionalitäten werden Tests implementiert. Diese stellen allerdings nur einen Teil aller notwendigen Tests dar, welche zur Entwicklung und Auslieferung einer Personalstammdatenbank gehören. Es wird allerdings erläutert, welche Testarten es gibt und wie sie in der Praxis ausgeführt werden können.</w:t>
      </w:r>
    </w:p>
    <w:p w14:paraId="706E33A6" w14:textId="77777777" w:rsidR="008448BA" w:rsidRDefault="008448BA" w:rsidP="008448BA">
      <w:pPr>
        <w:pStyle w:val="berschrift2"/>
        <w:numPr>
          <w:ilvl w:val="1"/>
          <w:numId w:val="15"/>
        </w:numPr>
        <w:spacing w:line="360" w:lineRule="auto"/>
        <w:ind w:left="576" w:hanging="576"/>
      </w:pPr>
      <w:bookmarkStart w:id="9" w:name="_Toc147668259"/>
      <w:bookmarkStart w:id="10" w:name="_Toc147669411"/>
      <w:bookmarkStart w:id="11" w:name="_Toc157961363"/>
      <w:r>
        <w:lastRenderedPageBreak/>
        <w:t>Aufbau der Arbeit</w:t>
      </w:r>
      <w:bookmarkEnd w:id="9"/>
      <w:bookmarkEnd w:id="10"/>
      <w:bookmarkEnd w:id="11"/>
    </w:p>
    <w:p w14:paraId="4EC06B67" w14:textId="62FEF3CC" w:rsidR="008448BA" w:rsidRPr="00B421F1" w:rsidRDefault="007F672B" w:rsidP="007F672B">
      <w:pPr>
        <w:spacing w:line="360" w:lineRule="auto"/>
        <w:jc w:val="both"/>
        <w:rPr>
          <w:color w:val="00B050"/>
          <w:sz w:val="24"/>
          <w:szCs w:val="24"/>
        </w:rPr>
      </w:pPr>
      <w:r w:rsidRPr="00B421F1">
        <w:rPr>
          <w:color w:val="00B050"/>
          <w:sz w:val="24"/>
          <w:szCs w:val="24"/>
        </w:rPr>
        <w:t xml:space="preserve">Kapitel 2 befasst sich mit den </w:t>
      </w:r>
      <w:r w:rsidR="00B421F1" w:rsidRPr="00B421F1">
        <w:rPr>
          <w:color w:val="00B050"/>
          <w:sz w:val="24"/>
          <w:szCs w:val="24"/>
        </w:rPr>
        <w:t>personalwirtschaftlichen</w:t>
      </w:r>
      <w:r w:rsidRPr="00B421F1">
        <w:rPr>
          <w:color w:val="00B050"/>
          <w:sz w:val="24"/>
          <w:szCs w:val="24"/>
        </w:rPr>
        <w:t xml:space="preserve"> Grundlagen. Hierbei </w:t>
      </w:r>
      <w:r w:rsidR="000C3C92" w:rsidRPr="00B421F1">
        <w:rPr>
          <w:color w:val="00B050"/>
          <w:sz w:val="24"/>
          <w:szCs w:val="24"/>
        </w:rPr>
        <w:t>wird</w:t>
      </w:r>
      <w:r w:rsidRPr="00B421F1">
        <w:rPr>
          <w:color w:val="00B050"/>
          <w:sz w:val="24"/>
          <w:szCs w:val="24"/>
        </w:rPr>
        <w:t xml:space="preserve"> auf die Frage eingegangen, was Stammdaten sind und wie sie sich von anderen Daten abgrenzen. Zudem wird der Aufbau des deutschen Sozialversicherungssystem</w:t>
      </w:r>
      <w:r w:rsidR="000C3C92" w:rsidRPr="00B421F1">
        <w:rPr>
          <w:color w:val="00B050"/>
          <w:sz w:val="24"/>
          <w:szCs w:val="24"/>
        </w:rPr>
        <w:t>s</w:t>
      </w:r>
      <w:r w:rsidRPr="00B421F1">
        <w:rPr>
          <w:color w:val="00B050"/>
          <w:sz w:val="24"/>
          <w:szCs w:val="24"/>
        </w:rPr>
        <w:t xml:space="preserve"> und Entgelttarife erklärt. </w:t>
      </w:r>
    </w:p>
    <w:p w14:paraId="19F93E08" w14:textId="2FA7F902" w:rsidR="00393736" w:rsidRPr="00B421F1" w:rsidRDefault="007F672B" w:rsidP="007F672B">
      <w:pPr>
        <w:spacing w:line="360" w:lineRule="auto"/>
        <w:jc w:val="both"/>
        <w:rPr>
          <w:color w:val="00B050"/>
          <w:sz w:val="24"/>
          <w:szCs w:val="24"/>
        </w:rPr>
      </w:pPr>
      <w:r w:rsidRPr="00B421F1">
        <w:rPr>
          <w:color w:val="00B050"/>
          <w:sz w:val="24"/>
          <w:szCs w:val="24"/>
        </w:rPr>
        <w:t xml:space="preserve">In Kapitel 3 werden </w:t>
      </w:r>
      <w:r w:rsidR="00393736" w:rsidRPr="00B421F1">
        <w:rPr>
          <w:color w:val="00B050"/>
          <w:sz w:val="24"/>
          <w:szCs w:val="24"/>
        </w:rPr>
        <w:t xml:space="preserve">technische Grundlagen </w:t>
      </w:r>
      <w:r w:rsidR="000C3C92" w:rsidRPr="00B421F1">
        <w:rPr>
          <w:color w:val="00B050"/>
          <w:sz w:val="24"/>
          <w:szCs w:val="24"/>
        </w:rPr>
        <w:t>wie</w:t>
      </w:r>
      <w:r w:rsidR="00393736" w:rsidRPr="00B421F1">
        <w:rPr>
          <w:color w:val="00B050"/>
          <w:sz w:val="24"/>
          <w:szCs w:val="24"/>
        </w:rPr>
        <w:t xml:space="preserve"> relationale Datenbanken und SQL</w:t>
      </w:r>
      <w:r w:rsidR="00E4010A" w:rsidRPr="00B421F1">
        <w:rPr>
          <w:color w:val="00B050"/>
          <w:sz w:val="24"/>
          <w:szCs w:val="24"/>
        </w:rPr>
        <w:t xml:space="preserve">, </w:t>
      </w:r>
      <w:r w:rsidR="00B421F1" w:rsidRPr="00B421F1">
        <w:rPr>
          <w:color w:val="00B050"/>
          <w:sz w:val="24"/>
          <w:szCs w:val="24"/>
        </w:rPr>
        <w:t xml:space="preserve">Cloud Computing und </w:t>
      </w:r>
      <w:r w:rsidR="00E4010A" w:rsidRPr="00B421F1">
        <w:rPr>
          <w:color w:val="00B050"/>
          <w:sz w:val="24"/>
          <w:szCs w:val="24"/>
        </w:rPr>
        <w:t xml:space="preserve">SaaS, </w:t>
      </w:r>
      <w:r w:rsidR="00393736" w:rsidRPr="00B421F1">
        <w:rPr>
          <w:color w:val="00B050"/>
          <w:sz w:val="24"/>
          <w:szCs w:val="24"/>
        </w:rPr>
        <w:t>Mandantenfähigkeit und Testing</w:t>
      </w:r>
      <w:r w:rsidR="000C3C92" w:rsidRPr="00B421F1">
        <w:rPr>
          <w:color w:val="00B050"/>
          <w:sz w:val="24"/>
          <w:szCs w:val="24"/>
        </w:rPr>
        <w:t xml:space="preserve"> besprochen</w:t>
      </w:r>
      <w:r w:rsidR="00393736" w:rsidRPr="00B421F1">
        <w:rPr>
          <w:color w:val="00B050"/>
          <w:sz w:val="24"/>
          <w:szCs w:val="24"/>
        </w:rPr>
        <w:t>. Zudem wird ein Überblick über die in dieser Arbeit verwendeten Technologien gegeben.</w:t>
      </w:r>
    </w:p>
    <w:p w14:paraId="7941E1FF" w14:textId="366C86A7" w:rsidR="00393736" w:rsidRPr="00B421F1" w:rsidRDefault="00393736" w:rsidP="007F672B">
      <w:pPr>
        <w:spacing w:line="360" w:lineRule="auto"/>
        <w:jc w:val="both"/>
        <w:rPr>
          <w:color w:val="00B050"/>
          <w:sz w:val="24"/>
          <w:szCs w:val="24"/>
        </w:rPr>
      </w:pPr>
      <w:r w:rsidRPr="00B421F1">
        <w:rPr>
          <w:color w:val="00B050"/>
          <w:sz w:val="24"/>
          <w:szCs w:val="24"/>
        </w:rPr>
        <w:t>In Kapitel 4 werden die Anforderungen an die Personalstammdatenbank erläutert, wobei in funktionale und nicht-funktionale Anforderungen unterschieden w</w:t>
      </w:r>
      <w:r w:rsidR="000C3C92" w:rsidRPr="00B421F1">
        <w:rPr>
          <w:color w:val="00B050"/>
          <w:sz w:val="24"/>
          <w:szCs w:val="24"/>
        </w:rPr>
        <w:t>ird</w:t>
      </w:r>
      <w:r w:rsidRPr="00B421F1">
        <w:rPr>
          <w:color w:val="00B050"/>
          <w:sz w:val="24"/>
          <w:szCs w:val="24"/>
        </w:rPr>
        <w:t>.</w:t>
      </w:r>
    </w:p>
    <w:p w14:paraId="1E01DEE6" w14:textId="48641694" w:rsidR="007F672B" w:rsidRPr="00904850" w:rsidRDefault="00393736" w:rsidP="007F672B">
      <w:pPr>
        <w:spacing w:line="360" w:lineRule="auto"/>
        <w:jc w:val="both"/>
        <w:rPr>
          <w:color w:val="00B050"/>
          <w:sz w:val="24"/>
          <w:szCs w:val="24"/>
        </w:rPr>
      </w:pPr>
      <w:r w:rsidRPr="00904850">
        <w:rPr>
          <w:color w:val="00B050"/>
          <w:sz w:val="24"/>
          <w:szCs w:val="24"/>
        </w:rPr>
        <w:t xml:space="preserve">Kapitel 5 befasst sich mit der praktischen Entwicklung des Systems und zeigt </w:t>
      </w:r>
      <w:r w:rsidR="00904850" w:rsidRPr="00904850">
        <w:rPr>
          <w:color w:val="00B050"/>
          <w:sz w:val="24"/>
          <w:szCs w:val="24"/>
        </w:rPr>
        <w:t xml:space="preserve">unter anderem </w:t>
      </w:r>
      <w:r w:rsidRPr="00904850">
        <w:rPr>
          <w:color w:val="00B050"/>
          <w:sz w:val="24"/>
          <w:szCs w:val="24"/>
        </w:rPr>
        <w:t>den Prozess auf, wie die Datenübertragung von Eingabe bis Speicherung in der Datenbank abläuft.</w:t>
      </w:r>
    </w:p>
    <w:p w14:paraId="5771A7A2" w14:textId="6D073965" w:rsidR="00393736" w:rsidRPr="00904850" w:rsidRDefault="00393736" w:rsidP="007F672B">
      <w:pPr>
        <w:spacing w:line="360" w:lineRule="auto"/>
        <w:jc w:val="both"/>
        <w:rPr>
          <w:color w:val="00B050"/>
          <w:sz w:val="24"/>
          <w:szCs w:val="24"/>
        </w:rPr>
      </w:pPr>
      <w:r w:rsidRPr="00904850">
        <w:rPr>
          <w:color w:val="00B050"/>
          <w:sz w:val="24"/>
          <w:szCs w:val="24"/>
        </w:rPr>
        <w:t>In Kapitel 6 werden die Tests beschrieben, welche die implementierten Funktionalitäten auf ihre Ausführungsqualität prüfen.</w:t>
      </w:r>
    </w:p>
    <w:p w14:paraId="169C104E" w14:textId="17903896" w:rsidR="00393736" w:rsidRPr="00904850" w:rsidRDefault="00393736" w:rsidP="007F672B">
      <w:pPr>
        <w:spacing w:line="360" w:lineRule="auto"/>
        <w:jc w:val="both"/>
        <w:rPr>
          <w:color w:val="00B050"/>
          <w:sz w:val="24"/>
          <w:szCs w:val="24"/>
        </w:rPr>
      </w:pPr>
      <w:r w:rsidRPr="00904850">
        <w:rPr>
          <w:color w:val="00B050"/>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2" w:name="_Toc157961364"/>
      <w:r>
        <w:t>gendergerechte Sprache</w:t>
      </w:r>
      <w:bookmarkEnd w:id="12"/>
    </w:p>
    <w:p w14:paraId="46E53140" w14:textId="12D79435" w:rsidR="008448BA" w:rsidRPr="00904850" w:rsidRDefault="00393736" w:rsidP="00393736">
      <w:pPr>
        <w:spacing w:line="360" w:lineRule="auto"/>
        <w:jc w:val="both"/>
        <w:rPr>
          <w:color w:val="00B050"/>
          <w:sz w:val="24"/>
          <w:szCs w:val="24"/>
        </w:rPr>
      </w:pPr>
      <w:r w:rsidRPr="00904850">
        <w:rPr>
          <w:color w:val="00B050"/>
          <w:sz w:val="24"/>
          <w:szCs w:val="24"/>
        </w:rPr>
        <w:t>Für diese Arbeit wird ausschließlich das generische Maskulinum verwendet. Dies soll keine Diskriminierung anderer Geschlechter darstellen, sondern ausschließlich der besseren Lesbarkeit dienen. Personenbezeichnungen beziehen sich stets auf alle Geschlechter.</w:t>
      </w:r>
    </w:p>
    <w:p w14:paraId="40CCE55A" w14:textId="77777777" w:rsidR="00640298" w:rsidRDefault="00640298" w:rsidP="00393736">
      <w:pPr>
        <w:spacing w:line="360" w:lineRule="auto"/>
        <w:jc w:val="both"/>
        <w:rPr>
          <w:sz w:val="24"/>
          <w:szCs w:val="24"/>
        </w:rPr>
      </w:pPr>
    </w:p>
    <w:p w14:paraId="5AE38169" w14:textId="77777777" w:rsidR="00640298" w:rsidRDefault="00640298" w:rsidP="00393736">
      <w:pPr>
        <w:spacing w:line="360" w:lineRule="auto"/>
        <w:jc w:val="both"/>
        <w:rPr>
          <w:sz w:val="24"/>
          <w:szCs w:val="24"/>
        </w:rPr>
      </w:pPr>
    </w:p>
    <w:p w14:paraId="4FDA500C" w14:textId="77777777" w:rsidR="00904850" w:rsidRDefault="00904850" w:rsidP="00393736">
      <w:pPr>
        <w:spacing w:line="360" w:lineRule="auto"/>
        <w:jc w:val="both"/>
        <w:rPr>
          <w:sz w:val="24"/>
          <w:szCs w:val="24"/>
        </w:rPr>
      </w:pPr>
    </w:p>
    <w:p w14:paraId="2CEDC3E8" w14:textId="77777777" w:rsidR="00904850" w:rsidRDefault="00904850" w:rsidP="00393736">
      <w:pPr>
        <w:spacing w:line="360" w:lineRule="auto"/>
        <w:jc w:val="both"/>
        <w:rPr>
          <w:sz w:val="24"/>
          <w:szCs w:val="24"/>
        </w:rPr>
      </w:pPr>
    </w:p>
    <w:p w14:paraId="3398D6B0" w14:textId="77777777" w:rsidR="00904850" w:rsidRDefault="00904850" w:rsidP="00393736">
      <w:pPr>
        <w:spacing w:line="360" w:lineRule="auto"/>
        <w:jc w:val="both"/>
        <w:rPr>
          <w:sz w:val="24"/>
          <w:szCs w:val="24"/>
        </w:rPr>
      </w:pPr>
    </w:p>
    <w:p w14:paraId="64EF4086" w14:textId="77777777" w:rsidR="00904850" w:rsidRPr="008448BA" w:rsidRDefault="00904850" w:rsidP="00393736">
      <w:pPr>
        <w:spacing w:line="360" w:lineRule="auto"/>
        <w:jc w:val="both"/>
        <w:rPr>
          <w:sz w:val="24"/>
          <w:szCs w:val="24"/>
        </w:rPr>
      </w:pPr>
    </w:p>
    <w:p w14:paraId="12462D39" w14:textId="21A28143" w:rsidR="008448BA" w:rsidRPr="00133631" w:rsidRDefault="005107C4" w:rsidP="008448BA">
      <w:pPr>
        <w:pStyle w:val="berschrift1"/>
        <w:numPr>
          <w:ilvl w:val="0"/>
          <w:numId w:val="15"/>
        </w:numPr>
        <w:spacing w:line="360" w:lineRule="auto"/>
        <w:ind w:left="432" w:hanging="432"/>
      </w:pPr>
      <w:bookmarkStart w:id="13" w:name="_Toc147668260"/>
      <w:bookmarkStart w:id="14" w:name="_Toc147669412"/>
      <w:bookmarkStart w:id="15" w:name="_Toc157961365"/>
      <w:r>
        <w:lastRenderedPageBreak/>
        <w:t>Personalwirtschaftliche</w:t>
      </w:r>
      <w:r w:rsidR="008448BA">
        <w:t xml:space="preserve"> Grundlagen</w:t>
      </w:r>
      <w:bookmarkEnd w:id="13"/>
      <w:bookmarkEnd w:id="14"/>
      <w:bookmarkEnd w:id="15"/>
    </w:p>
    <w:p w14:paraId="4481E798" w14:textId="0FFDE99D" w:rsidR="008448BA" w:rsidRPr="007F5CBC" w:rsidRDefault="00E153F1" w:rsidP="00E153F1">
      <w:pPr>
        <w:spacing w:line="360" w:lineRule="auto"/>
        <w:jc w:val="both"/>
        <w:rPr>
          <w:color w:val="00B050"/>
          <w:sz w:val="24"/>
          <w:szCs w:val="24"/>
        </w:rPr>
      </w:pPr>
      <w:r w:rsidRPr="007F5CBC">
        <w:rPr>
          <w:color w:val="00B050"/>
          <w:sz w:val="24"/>
          <w:szCs w:val="24"/>
        </w:rPr>
        <w:t xml:space="preserve">In diesem Kapitel werden die </w:t>
      </w:r>
      <w:r w:rsidR="007F5CBC" w:rsidRPr="007F5CBC">
        <w:rPr>
          <w:color w:val="00B050"/>
          <w:sz w:val="24"/>
          <w:szCs w:val="24"/>
        </w:rPr>
        <w:t>personalwirtschaftlichen</w:t>
      </w:r>
      <w:r w:rsidRPr="007F5CBC">
        <w:rPr>
          <w:color w:val="00B050"/>
          <w:sz w:val="24"/>
          <w:szCs w:val="24"/>
        </w:rPr>
        <w:t xml:space="preserve"> Grundlagen, welche für die </w:t>
      </w:r>
      <w:proofErr w:type="gramStart"/>
      <w:r w:rsidRPr="007F5CBC">
        <w:rPr>
          <w:color w:val="00B050"/>
          <w:sz w:val="24"/>
          <w:szCs w:val="24"/>
        </w:rPr>
        <w:t>Implementation</w:t>
      </w:r>
      <w:proofErr w:type="gramEnd"/>
      <w:r w:rsidRPr="007F5CBC">
        <w:rPr>
          <w:color w:val="00B050"/>
          <w:sz w:val="24"/>
          <w:szCs w:val="24"/>
        </w:rPr>
        <w:t xml:space="preserve"> der im Rahmen dieser Arbeit entwickelten Personalstammdatenbank</w:t>
      </w:r>
      <w:r w:rsidR="007F5CBC" w:rsidRPr="007F5CBC">
        <w:rPr>
          <w:color w:val="00B050"/>
          <w:sz w:val="24"/>
          <w:szCs w:val="24"/>
        </w:rPr>
        <w:t xml:space="preserve"> benötigt werden,</w:t>
      </w:r>
      <w:r w:rsidRPr="007F5CBC">
        <w:rPr>
          <w:color w:val="00B050"/>
          <w:sz w:val="24"/>
          <w:szCs w:val="24"/>
        </w:rPr>
        <w:t xml:space="preserve"> besprochen. Da die Sozialversicherungen und das Entgelt einen bedeutenden Anteil der Datenbank ausmachen, 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6" w:name="_Toc147668263"/>
      <w:bookmarkStart w:id="17" w:name="_Toc147669415"/>
      <w:bookmarkStart w:id="18" w:name="_Toc157961366"/>
      <w:r>
        <w:t>Sozialversicherungen</w:t>
      </w:r>
      <w:bookmarkEnd w:id="16"/>
      <w:bookmarkEnd w:id="17"/>
      <w:bookmarkEnd w:id="18"/>
    </w:p>
    <w:p w14:paraId="494805F4" w14:textId="5D036898" w:rsidR="008448BA" w:rsidRPr="00B45F5F" w:rsidRDefault="008448BA" w:rsidP="008448BA">
      <w:pPr>
        <w:spacing w:line="360" w:lineRule="auto"/>
        <w:jc w:val="both"/>
        <w:rPr>
          <w:color w:val="00B050"/>
          <w:sz w:val="24"/>
          <w:szCs w:val="24"/>
        </w:rPr>
      </w:pPr>
      <w:r w:rsidRPr="007F5CBC">
        <w:rPr>
          <w:color w:val="00B050"/>
          <w:sz w:val="24"/>
          <w:szCs w:val="24"/>
        </w:rPr>
        <w:t>Sozialversicherungen haben die Aufgabe, den Menschen Schutz vor „[…] allgemeine Lebensrisiken wie Arbeitslosigkeit, Krankheit, Pflegebedürftigkeit, Invalidität, Arbeitsunfall und Berufskrankheit und zum anderen eine Absicherung für das Alter</w:t>
      </w:r>
      <w:r w:rsidR="00E95C23" w:rsidRPr="007F5CBC">
        <w:rPr>
          <w:color w:val="00B050"/>
          <w:sz w:val="24"/>
          <w:szCs w:val="24"/>
        </w:rPr>
        <w:t xml:space="preserve"> </w:t>
      </w:r>
      <w:r w:rsidRPr="007F5CBC">
        <w:rPr>
          <w:color w:val="00B050"/>
          <w:sz w:val="24"/>
          <w:szCs w:val="24"/>
        </w:rPr>
        <w:t>[…]“</w:t>
      </w:r>
      <w:r w:rsidRPr="007F5CBC">
        <w:rPr>
          <w:rStyle w:val="Funotenzeichen"/>
          <w:color w:val="00B050"/>
          <w:sz w:val="24"/>
          <w:szCs w:val="24"/>
        </w:rPr>
        <w:footnoteReference w:id="7"/>
      </w:r>
      <w:r w:rsidRPr="007F5CBC">
        <w:rPr>
          <w:color w:val="00B050"/>
          <w:sz w:val="24"/>
          <w:szCs w:val="24"/>
        </w:rPr>
        <w:t xml:space="preserve"> zu bieten. </w:t>
      </w:r>
      <w:r w:rsidR="00E95C23" w:rsidRPr="007F5CBC">
        <w:rPr>
          <w:color w:val="00B050"/>
          <w:sz w:val="24"/>
          <w:szCs w:val="24"/>
        </w:rPr>
        <w:t>In Deutschland besteht die Sozialversicherung aus den fünf Bestandteilen Krankenversicherung, Pflegeversicherung, Rentenversicherung, Arbeitslosenversicherung und Unfallversicherung.</w:t>
      </w:r>
      <w:r w:rsidR="006419AD" w:rsidRPr="007F5CBC">
        <w:rPr>
          <w:rStyle w:val="Funotenzeichen"/>
          <w:color w:val="00B050"/>
          <w:sz w:val="24"/>
          <w:szCs w:val="24"/>
        </w:rPr>
        <w:footnoteReference w:id="8"/>
      </w:r>
      <w:r w:rsidR="00E95C23" w:rsidRPr="007F5CBC">
        <w:rPr>
          <w:color w:val="00B050"/>
          <w:sz w:val="24"/>
          <w:szCs w:val="24"/>
        </w:rPr>
        <w:t xml:space="preserve"> </w:t>
      </w:r>
      <w:r w:rsidR="001D2DC6" w:rsidRPr="00B45F5F">
        <w:rPr>
          <w:color w:val="00B050"/>
          <w:sz w:val="24"/>
          <w:szCs w:val="24"/>
        </w:rPr>
        <w:t>Zu</w:t>
      </w:r>
      <w:r w:rsidR="007F5CBC" w:rsidRPr="00B45F5F">
        <w:rPr>
          <w:color w:val="00B050"/>
          <w:sz w:val="24"/>
          <w:szCs w:val="24"/>
        </w:rPr>
        <w:t>dem</w:t>
      </w:r>
      <w:r w:rsidR="001D2DC6" w:rsidRPr="00B45F5F">
        <w:rPr>
          <w:color w:val="00B050"/>
          <w:sz w:val="24"/>
          <w:szCs w:val="24"/>
        </w:rPr>
        <w:t xml:space="preserve"> gibt es gesetzliche Umlagen</w:t>
      </w:r>
      <w:r w:rsidR="007F5CBC" w:rsidRPr="00B45F5F">
        <w:rPr>
          <w:color w:val="00B050"/>
          <w:sz w:val="24"/>
          <w:szCs w:val="24"/>
        </w:rPr>
        <w:t>, welche Entgeltfortzahlung im Krankheitsfall, Mutterschutz und Insolvenzausfallgeld regeln</w:t>
      </w:r>
      <w:r w:rsidR="001D2DC6" w:rsidRPr="00B45F5F">
        <w:rPr>
          <w:color w:val="00B050"/>
          <w:sz w:val="24"/>
          <w:szCs w:val="24"/>
        </w:rPr>
        <w:t>.</w:t>
      </w:r>
      <w:r w:rsidR="007F5CBC" w:rsidRPr="00B45F5F">
        <w:rPr>
          <w:rStyle w:val="Funotenzeichen"/>
          <w:color w:val="00B050"/>
          <w:sz w:val="24"/>
          <w:szCs w:val="24"/>
        </w:rPr>
        <w:footnoteReference w:id="9"/>
      </w:r>
      <w:r w:rsidR="001D2DC6" w:rsidRPr="00B45F5F">
        <w:rPr>
          <w:color w:val="00B050"/>
          <w:sz w:val="24"/>
          <w:szCs w:val="24"/>
        </w:rPr>
        <w:t xml:space="preserve"> I</w:t>
      </w:r>
      <w:r w:rsidR="00E95C23" w:rsidRPr="00B45F5F">
        <w:rPr>
          <w:color w:val="00B050"/>
          <w:sz w:val="24"/>
          <w:szCs w:val="24"/>
        </w:rPr>
        <w:t xml:space="preserve">n </w:t>
      </w:r>
      <w:r w:rsidR="001D2DC6" w:rsidRPr="00B45F5F">
        <w:rPr>
          <w:color w:val="00B050"/>
          <w:sz w:val="24"/>
          <w:szCs w:val="24"/>
        </w:rPr>
        <w:t>diesem Kapitel</w:t>
      </w:r>
      <w:r w:rsidR="00E95C23" w:rsidRPr="00B45F5F">
        <w:rPr>
          <w:color w:val="00B050"/>
          <w:sz w:val="24"/>
          <w:szCs w:val="24"/>
        </w:rPr>
        <w:t xml:space="preserve"> </w:t>
      </w:r>
      <w:r w:rsidR="001D2DC6" w:rsidRPr="00B45F5F">
        <w:rPr>
          <w:color w:val="00B050"/>
          <w:sz w:val="24"/>
          <w:szCs w:val="24"/>
        </w:rPr>
        <w:t xml:space="preserve">werden </w:t>
      </w:r>
      <w:r w:rsidR="00E95C23" w:rsidRPr="00B45F5F">
        <w:rPr>
          <w:color w:val="00B050"/>
          <w:sz w:val="24"/>
          <w:szCs w:val="24"/>
        </w:rPr>
        <w:t xml:space="preserve">die fünf Sozialversicherungszweige </w:t>
      </w:r>
      <w:r w:rsidR="001D2DC6" w:rsidRPr="00B45F5F">
        <w:rPr>
          <w:color w:val="00B050"/>
          <w:sz w:val="24"/>
          <w:szCs w:val="24"/>
        </w:rPr>
        <w:t xml:space="preserve">und gesetzlichen Umlagen </w:t>
      </w:r>
      <w:r w:rsidR="00E95C23" w:rsidRPr="00B45F5F">
        <w:rPr>
          <w:color w:val="00B050"/>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9" w:name="_Toc157961367"/>
      <w:r>
        <w:t>Krankenversicherung</w:t>
      </w:r>
      <w:bookmarkEnd w:id="19"/>
    </w:p>
    <w:p w14:paraId="1CC672E0" w14:textId="0726BA27" w:rsidR="001D2DC6" w:rsidRDefault="002507F1" w:rsidP="002507F1">
      <w:pPr>
        <w:spacing w:line="360" w:lineRule="auto"/>
        <w:jc w:val="both"/>
        <w:rPr>
          <w:sz w:val="24"/>
          <w:szCs w:val="24"/>
        </w:rPr>
      </w:pPr>
      <w:r w:rsidRPr="00B45F5F">
        <w:rPr>
          <w:color w:val="00B050"/>
          <w:sz w:val="24"/>
          <w:szCs w:val="24"/>
        </w:rPr>
        <w:t>Die Krankenversicherung sichert Arbeitnehmer gegen Krankheiten ab, indem Kosten für</w:t>
      </w:r>
      <w:r w:rsidR="007E5679" w:rsidRPr="00B45F5F">
        <w:rPr>
          <w:color w:val="00B050"/>
          <w:sz w:val="24"/>
          <w:szCs w:val="24"/>
        </w:rPr>
        <w:t xml:space="preserve"> beispielsweise</w:t>
      </w:r>
      <w:r w:rsidRPr="00B45F5F">
        <w:rPr>
          <w:color w:val="00B050"/>
          <w:sz w:val="24"/>
          <w:szCs w:val="24"/>
        </w:rPr>
        <w:t xml:space="preserve"> ärztliche Behandlungen und Medikamente übernomme</w:t>
      </w:r>
      <w:r w:rsidR="00E34F4A" w:rsidRPr="00B45F5F">
        <w:rPr>
          <w:color w:val="00B050"/>
          <w:sz w:val="24"/>
          <w:szCs w:val="24"/>
        </w:rPr>
        <w:t>n</w:t>
      </w:r>
      <w:r w:rsidRPr="00B45F5F">
        <w:rPr>
          <w:rStyle w:val="Funotenzeichen"/>
          <w:color w:val="00B050"/>
          <w:sz w:val="24"/>
          <w:szCs w:val="24"/>
        </w:rPr>
        <w:footnoteReference w:id="10"/>
      </w:r>
      <w:r w:rsidRPr="00B45F5F">
        <w:rPr>
          <w:color w:val="00B050"/>
          <w:sz w:val="24"/>
          <w:szCs w:val="24"/>
        </w:rPr>
        <w:t xml:space="preserve"> </w:t>
      </w:r>
      <w:r w:rsidR="00B45F5F" w:rsidRPr="00B45F5F">
        <w:rPr>
          <w:color w:val="00B050"/>
          <w:sz w:val="24"/>
          <w:szCs w:val="24"/>
        </w:rPr>
        <w:t>werden</w:t>
      </w:r>
      <w:r w:rsidRPr="00B45F5F">
        <w:rPr>
          <w:color w:val="00B050"/>
          <w:sz w:val="24"/>
          <w:szCs w:val="24"/>
        </w:rPr>
        <w:t>.</w:t>
      </w:r>
      <w:r w:rsidR="00E34F4A" w:rsidRPr="00B45F5F">
        <w:rPr>
          <w:color w:val="00B050"/>
          <w:sz w:val="24"/>
          <w:szCs w:val="24"/>
        </w:rPr>
        <w:t xml:space="preserve"> Der </w:t>
      </w:r>
      <w:r w:rsidR="00B45F5F" w:rsidRPr="00B45F5F">
        <w:rPr>
          <w:color w:val="00B050"/>
          <w:sz w:val="24"/>
          <w:szCs w:val="24"/>
        </w:rPr>
        <w:t>a</w:t>
      </w:r>
      <w:r w:rsidR="00E34F4A" w:rsidRPr="00B45F5F">
        <w:rPr>
          <w:color w:val="00B050"/>
          <w:sz w:val="24"/>
          <w:szCs w:val="24"/>
        </w:rPr>
        <w:t xml:space="preserve">llgemeine Beitragssatz </w:t>
      </w:r>
      <w:r w:rsidR="00D0180C" w:rsidRPr="00B45F5F">
        <w:rPr>
          <w:color w:val="00B050"/>
          <w:sz w:val="24"/>
          <w:szCs w:val="24"/>
        </w:rPr>
        <w:t xml:space="preserve">für </w:t>
      </w:r>
      <w:r w:rsidR="004C1260" w:rsidRPr="00B45F5F">
        <w:rPr>
          <w:color w:val="00B050"/>
          <w:sz w:val="24"/>
          <w:szCs w:val="24"/>
        </w:rPr>
        <w:t>g</w:t>
      </w:r>
      <w:r w:rsidR="00D0180C" w:rsidRPr="00B45F5F">
        <w:rPr>
          <w:color w:val="00B050"/>
          <w:sz w:val="24"/>
          <w:szCs w:val="24"/>
        </w:rPr>
        <w:t xml:space="preserve">esetzlich Versicherte </w:t>
      </w:r>
      <w:r w:rsidR="00E34F4A" w:rsidRPr="00B45F5F">
        <w:rPr>
          <w:color w:val="00B050"/>
          <w:sz w:val="24"/>
          <w:szCs w:val="24"/>
        </w:rPr>
        <w:t>beträgt im Jahr 202</w:t>
      </w:r>
      <w:r w:rsidR="006419AD" w:rsidRPr="00B45F5F">
        <w:rPr>
          <w:color w:val="00B050"/>
          <w:sz w:val="24"/>
          <w:szCs w:val="24"/>
        </w:rPr>
        <w:t>4</w:t>
      </w:r>
      <w:r w:rsidR="00E34F4A" w:rsidRPr="00B45F5F">
        <w:rPr>
          <w:color w:val="00B050"/>
          <w:sz w:val="24"/>
          <w:szCs w:val="24"/>
        </w:rPr>
        <w:t xml:space="preserve"> 14,6% und der verminderte Beitragssatz 14,0%, wobei diese paritätisch</w:t>
      </w:r>
      <w:r w:rsidR="00E200C3" w:rsidRPr="00B45F5F">
        <w:rPr>
          <w:color w:val="00B050"/>
          <w:sz w:val="24"/>
          <w:szCs w:val="24"/>
        </w:rPr>
        <w:t>, also zu gleichen Teilen,</w:t>
      </w:r>
      <w:r w:rsidR="00E34F4A" w:rsidRPr="00B45F5F">
        <w:rPr>
          <w:color w:val="00B050"/>
          <w:sz w:val="24"/>
          <w:szCs w:val="24"/>
        </w:rPr>
        <w:t xml:space="preserve"> von Arbeitgeber und Arbeitnehmer bezahlt wird.</w:t>
      </w:r>
      <w:r w:rsidR="00836A4B" w:rsidRPr="00B45F5F">
        <w:rPr>
          <w:rStyle w:val="Funotenzeichen"/>
          <w:color w:val="00B050"/>
          <w:sz w:val="24"/>
          <w:szCs w:val="24"/>
        </w:rPr>
        <w:footnoteReference w:id="11"/>
      </w:r>
      <w:r w:rsidR="00E34F4A" w:rsidRPr="00B45F5F">
        <w:rPr>
          <w:color w:val="00B050"/>
          <w:sz w:val="24"/>
          <w:szCs w:val="24"/>
        </w:rPr>
        <w:t xml:space="preserve"> </w:t>
      </w:r>
      <w:r w:rsidR="00836A4B" w:rsidRPr="00B45F5F">
        <w:rPr>
          <w:color w:val="00B050"/>
          <w:sz w:val="24"/>
          <w:szCs w:val="24"/>
        </w:rPr>
        <w:t xml:space="preserve">Beim verminderten Beitragssatz besteht im Gegensatz zum allgemeinen Beitragssatz kein Anspruch auf Krankengeld. Dies betrifft </w:t>
      </w:r>
      <w:r w:rsidR="00836A4B" w:rsidRPr="00B45F5F">
        <w:rPr>
          <w:color w:val="00B050"/>
          <w:sz w:val="24"/>
          <w:szCs w:val="24"/>
        </w:rPr>
        <w:lastRenderedPageBreak/>
        <w:t>beispielsweise Empfänger von Altersrenten, welche nebenbei noch einer sozialversicherungspflichtigen Beschäftigung nachgehen.</w:t>
      </w:r>
      <w:r w:rsidR="00836A4B" w:rsidRPr="00B45F5F">
        <w:rPr>
          <w:rStyle w:val="Funotenzeichen"/>
          <w:color w:val="00B050"/>
          <w:sz w:val="24"/>
          <w:szCs w:val="24"/>
        </w:rPr>
        <w:footnoteReference w:id="12"/>
      </w:r>
      <w:r w:rsidR="00836A4B" w:rsidRPr="00B45F5F">
        <w:rPr>
          <w:color w:val="00B050"/>
          <w:sz w:val="24"/>
          <w:szCs w:val="24"/>
        </w:rPr>
        <w:t xml:space="preserve">  </w:t>
      </w:r>
    </w:p>
    <w:p w14:paraId="6EA41314" w14:textId="277CD22A" w:rsidR="00221D15" w:rsidRPr="00E73BD7" w:rsidRDefault="00E34F4A" w:rsidP="002507F1">
      <w:pPr>
        <w:spacing w:line="360" w:lineRule="auto"/>
        <w:jc w:val="both"/>
        <w:rPr>
          <w:color w:val="00B050"/>
          <w:sz w:val="24"/>
          <w:szCs w:val="24"/>
        </w:rPr>
      </w:pPr>
      <w:r w:rsidRPr="00E73BD7">
        <w:rPr>
          <w:color w:val="00B050"/>
          <w:sz w:val="24"/>
          <w:szCs w:val="24"/>
        </w:rPr>
        <w:t>Des Weiteren wird ein Zusatzbeitrag erhoben, dessen Höhe von der Krankenkasse abhängig ist, bei der der Arbeitnehmer Mitglied ist</w:t>
      </w:r>
      <w:r w:rsidR="00221D15" w:rsidRPr="00E73BD7">
        <w:rPr>
          <w:color w:val="00B050"/>
          <w:sz w:val="24"/>
          <w:szCs w:val="24"/>
        </w:rPr>
        <w:t xml:space="preserve"> und seit dem 01.01.2019 ebenfalls wieder paritätisch von Arbeitgeber und Arbeitnehmer bezahlt wird</w:t>
      </w:r>
      <w:r w:rsidRPr="00E73BD7">
        <w:rPr>
          <w:color w:val="00B050"/>
          <w:sz w:val="24"/>
          <w:szCs w:val="24"/>
        </w:rPr>
        <w:t>.</w:t>
      </w:r>
      <w:r w:rsidR="00221D15" w:rsidRPr="00E73BD7">
        <w:rPr>
          <w:rStyle w:val="Funotenzeichen"/>
          <w:color w:val="00B050"/>
          <w:sz w:val="24"/>
          <w:szCs w:val="24"/>
        </w:rPr>
        <w:footnoteReference w:id="13"/>
      </w:r>
    </w:p>
    <w:p w14:paraId="1F985418" w14:textId="77777777" w:rsidR="003425DE" w:rsidRPr="00E73BD7" w:rsidRDefault="00E34F4A" w:rsidP="002507F1">
      <w:pPr>
        <w:spacing w:line="360" w:lineRule="auto"/>
        <w:jc w:val="both"/>
        <w:rPr>
          <w:color w:val="00B050"/>
          <w:sz w:val="24"/>
          <w:szCs w:val="24"/>
        </w:rPr>
      </w:pPr>
      <w:r w:rsidRPr="00E73BD7">
        <w:rPr>
          <w:color w:val="00B050"/>
          <w:sz w:val="24"/>
          <w:szCs w:val="24"/>
        </w:rPr>
        <w:t xml:space="preserve">Die Beitragsbemessungsgrenze, also das </w:t>
      </w:r>
      <w:r w:rsidR="00836A4B" w:rsidRPr="00E73BD7">
        <w:rPr>
          <w:color w:val="00B050"/>
          <w:sz w:val="24"/>
          <w:szCs w:val="24"/>
        </w:rPr>
        <w:t>G</w:t>
      </w:r>
      <w:r w:rsidRPr="00E73BD7">
        <w:rPr>
          <w:color w:val="00B050"/>
          <w:sz w:val="24"/>
          <w:szCs w:val="24"/>
        </w:rPr>
        <w:t xml:space="preserve">ehalt, ab dem die Beiträge nicht mehr ansteigen, liegt </w:t>
      </w:r>
      <w:r w:rsidR="00221D15" w:rsidRPr="00E73BD7">
        <w:rPr>
          <w:color w:val="00B050"/>
          <w:sz w:val="24"/>
          <w:szCs w:val="24"/>
        </w:rPr>
        <w:t xml:space="preserve">seit 2024 </w:t>
      </w:r>
      <w:r w:rsidRPr="00E73BD7">
        <w:rPr>
          <w:color w:val="00B050"/>
          <w:sz w:val="24"/>
          <w:szCs w:val="24"/>
        </w:rPr>
        <w:t xml:space="preserve">bei </w:t>
      </w:r>
      <w:r w:rsidR="00221D15" w:rsidRPr="00E73BD7">
        <w:rPr>
          <w:color w:val="00B050"/>
          <w:sz w:val="24"/>
          <w:szCs w:val="24"/>
        </w:rPr>
        <w:t>62.100</w:t>
      </w:r>
      <w:r w:rsidRPr="00E73BD7">
        <w:rPr>
          <w:color w:val="00B050"/>
          <w:sz w:val="24"/>
          <w:szCs w:val="24"/>
        </w:rPr>
        <w:t>€/Jahr.</w:t>
      </w:r>
      <w:r w:rsidR="00221D15" w:rsidRPr="00E73BD7">
        <w:rPr>
          <w:rStyle w:val="Funotenzeichen"/>
          <w:color w:val="00B050"/>
          <w:sz w:val="24"/>
          <w:szCs w:val="24"/>
        </w:rPr>
        <w:footnoteReference w:id="14"/>
      </w:r>
      <w:r w:rsidR="0021770B" w:rsidRPr="00E73BD7">
        <w:rPr>
          <w:color w:val="00B050"/>
          <w:sz w:val="24"/>
          <w:szCs w:val="24"/>
        </w:rPr>
        <w:t xml:space="preserve"> </w:t>
      </w:r>
    </w:p>
    <w:p w14:paraId="6556A5EA" w14:textId="6AC5933C" w:rsidR="0069251E" w:rsidRPr="00E73BD7" w:rsidRDefault="00D0180C" w:rsidP="002507F1">
      <w:pPr>
        <w:spacing w:line="360" w:lineRule="auto"/>
        <w:jc w:val="both"/>
        <w:rPr>
          <w:color w:val="00B050"/>
          <w:sz w:val="24"/>
          <w:szCs w:val="24"/>
        </w:rPr>
      </w:pPr>
      <w:r w:rsidRPr="00E73BD7">
        <w:rPr>
          <w:color w:val="00B050"/>
          <w:sz w:val="24"/>
          <w:szCs w:val="24"/>
        </w:rPr>
        <w:t>Arbeitnehmer haben die Möglichkeit, in eine private Krankenversicherung zu wechseln, wenn sie 202</w:t>
      </w:r>
      <w:r w:rsidR="00221D15" w:rsidRPr="00E73BD7">
        <w:rPr>
          <w:color w:val="00B050"/>
          <w:sz w:val="24"/>
          <w:szCs w:val="24"/>
        </w:rPr>
        <w:t>4</w:t>
      </w:r>
      <w:r w:rsidRPr="00E73BD7">
        <w:rPr>
          <w:color w:val="00B050"/>
          <w:sz w:val="24"/>
          <w:szCs w:val="24"/>
        </w:rPr>
        <w:t xml:space="preserve"> ein Gehalt von mehr als </w:t>
      </w:r>
      <w:r w:rsidR="00221D15" w:rsidRPr="00E73BD7">
        <w:rPr>
          <w:color w:val="00B050"/>
          <w:sz w:val="24"/>
          <w:szCs w:val="24"/>
        </w:rPr>
        <w:t>69</w:t>
      </w:r>
      <w:r w:rsidRPr="00E73BD7">
        <w:rPr>
          <w:color w:val="00B050"/>
          <w:sz w:val="24"/>
          <w:szCs w:val="24"/>
        </w:rPr>
        <w:t>.</w:t>
      </w:r>
      <w:r w:rsidR="00221D15" w:rsidRPr="00E73BD7">
        <w:rPr>
          <w:color w:val="00B050"/>
          <w:sz w:val="24"/>
          <w:szCs w:val="24"/>
        </w:rPr>
        <w:t>3</w:t>
      </w:r>
      <w:r w:rsidRPr="00E73BD7">
        <w:rPr>
          <w:color w:val="00B050"/>
          <w:sz w:val="24"/>
          <w:szCs w:val="24"/>
        </w:rPr>
        <w:t>00€/Jahr, der sogenannten Jahresarbeitsentgeltgrenze, erhalten.</w:t>
      </w:r>
      <w:r w:rsidR="00221D15" w:rsidRPr="00E73BD7">
        <w:rPr>
          <w:color w:val="00B050"/>
          <w:sz w:val="24"/>
          <w:szCs w:val="24"/>
        </w:rPr>
        <w:t xml:space="preserve"> Zusätzlich gibt es eine besondere Jahresarbeitsentgeltgrenze für Personen, die am 31.12.2002 privat krankenversichert waren</w:t>
      </w:r>
      <w:r w:rsidR="003425DE" w:rsidRPr="00E73BD7">
        <w:rPr>
          <w:color w:val="00B050"/>
          <w:sz w:val="24"/>
          <w:szCs w:val="24"/>
        </w:rPr>
        <w:t>, und 2024 bei 62.100€ Jahresgehalt liegt. Dies wurde eingeführt, weil zum Jahreswechsel 2002/2003 die Beitragsbemessungsgrenze von der Jahresentgeltgrenze entkoppelt wurden und so</w:t>
      </w:r>
      <w:r w:rsidR="00E73BD7" w:rsidRPr="00E73BD7">
        <w:rPr>
          <w:color w:val="00B050"/>
          <w:sz w:val="24"/>
          <w:szCs w:val="24"/>
        </w:rPr>
        <w:t xml:space="preserve"> den betroffenen</w:t>
      </w:r>
      <w:r w:rsidR="003425DE" w:rsidRPr="00E73BD7">
        <w:rPr>
          <w:color w:val="00B050"/>
          <w:sz w:val="24"/>
          <w:szCs w:val="24"/>
        </w:rPr>
        <w:t xml:space="preserve"> Personen, die zwar über der Beitragsbemessungsgrenze, aber nun unter der Jahresentgeltgrenze liegen, Bestandsschutz zu gewähren.</w:t>
      </w:r>
      <w:r w:rsidRPr="00E73BD7">
        <w:rPr>
          <w:rStyle w:val="Funotenzeichen"/>
          <w:color w:val="00B050"/>
          <w:sz w:val="24"/>
          <w:szCs w:val="24"/>
        </w:rPr>
        <w:footnoteReference w:id="15"/>
      </w:r>
      <w:r w:rsidR="00D427CC" w:rsidRPr="00E73BD7">
        <w:rPr>
          <w:color w:val="00B050"/>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0" w:name="_Toc157961368"/>
      <w:r>
        <w:t>Pflegeversicherung</w:t>
      </w:r>
      <w:bookmarkEnd w:id="20"/>
    </w:p>
    <w:p w14:paraId="0E150AFE" w14:textId="29A2DA2F" w:rsidR="00331C2F" w:rsidRPr="000002C2" w:rsidRDefault="00494C07" w:rsidP="00331C2F">
      <w:pPr>
        <w:spacing w:line="360" w:lineRule="auto"/>
        <w:jc w:val="both"/>
        <w:rPr>
          <w:color w:val="00B050"/>
          <w:sz w:val="24"/>
          <w:szCs w:val="24"/>
        </w:rPr>
      </w:pPr>
      <w:r w:rsidRPr="000002C2">
        <w:rPr>
          <w:color w:val="00B050"/>
          <w:sz w:val="24"/>
          <w:szCs w:val="24"/>
        </w:rPr>
        <w:t xml:space="preserve">Die Pflegeversicherung </w:t>
      </w:r>
      <w:r w:rsidR="008637D4" w:rsidRPr="000002C2">
        <w:rPr>
          <w:color w:val="00B050"/>
          <w:sz w:val="24"/>
          <w:szCs w:val="24"/>
        </w:rPr>
        <w:t>sichert Arbeitnehmer bei Pflegebedürftigkeit ab und übernimmt, häufig allerdings nur teilweise, Kosten für die Pflege bzw. leistet Zahlungen, wenn eine Person Angehörige pflegt.</w:t>
      </w:r>
      <w:r w:rsidR="00520ABD" w:rsidRPr="000002C2">
        <w:rPr>
          <w:color w:val="00B050"/>
          <w:sz w:val="24"/>
          <w:szCs w:val="24"/>
        </w:rPr>
        <w:t xml:space="preserve"> Die Pflegeversicherung ist eine eigenständige Säule der Sozialversicherung, ist aber eng an die Krankenversicherung gekoppelt.</w:t>
      </w:r>
      <w:r w:rsidR="008637D4" w:rsidRPr="000002C2">
        <w:rPr>
          <w:rStyle w:val="Funotenzeichen"/>
          <w:color w:val="00B050"/>
          <w:sz w:val="24"/>
          <w:szCs w:val="24"/>
        </w:rPr>
        <w:footnoteReference w:id="16"/>
      </w:r>
      <w:r w:rsidR="00520ABD" w:rsidRPr="000002C2">
        <w:rPr>
          <w:color w:val="00B050"/>
          <w:sz w:val="24"/>
          <w:szCs w:val="24"/>
        </w:rPr>
        <w:t xml:space="preserve"> </w:t>
      </w:r>
      <w:r w:rsidR="008637D4" w:rsidRPr="000002C2">
        <w:rPr>
          <w:color w:val="00B050"/>
          <w:sz w:val="24"/>
          <w:szCs w:val="24"/>
        </w:rPr>
        <w:t xml:space="preserve"> </w:t>
      </w:r>
      <w:r w:rsidR="00331C2F" w:rsidRPr="000002C2">
        <w:rPr>
          <w:color w:val="00B050"/>
          <w:sz w:val="24"/>
          <w:szCs w:val="24"/>
        </w:rPr>
        <w:t xml:space="preserve">So sind </w:t>
      </w:r>
      <w:r w:rsidR="00D427CC" w:rsidRPr="000002C2">
        <w:rPr>
          <w:color w:val="00B050"/>
          <w:sz w:val="24"/>
          <w:szCs w:val="24"/>
        </w:rPr>
        <w:t>die Beitragsbemessungsgrenze</w:t>
      </w:r>
      <w:r w:rsidR="00331C2F" w:rsidRPr="000002C2">
        <w:rPr>
          <w:color w:val="00B050"/>
          <w:sz w:val="24"/>
          <w:szCs w:val="24"/>
        </w:rPr>
        <w:t>n</w:t>
      </w:r>
      <w:r w:rsidR="00D427CC" w:rsidRPr="000002C2">
        <w:rPr>
          <w:color w:val="00B050"/>
          <w:sz w:val="24"/>
          <w:szCs w:val="24"/>
        </w:rPr>
        <w:t xml:space="preserve"> und die Jahresarbeitsentgeltgrenze</w:t>
      </w:r>
      <w:r w:rsidR="00331C2F" w:rsidRPr="000002C2">
        <w:rPr>
          <w:color w:val="00B050"/>
          <w:sz w:val="24"/>
          <w:szCs w:val="24"/>
        </w:rPr>
        <w:t>n</w:t>
      </w:r>
      <w:r w:rsidR="00D427CC" w:rsidRPr="000002C2">
        <w:rPr>
          <w:color w:val="00B050"/>
          <w:sz w:val="24"/>
          <w:szCs w:val="24"/>
        </w:rPr>
        <w:t xml:space="preserve"> identisch mit denen der Krankenversicherung.</w:t>
      </w:r>
      <w:r w:rsidR="00331C2F" w:rsidRPr="000002C2">
        <w:rPr>
          <w:rStyle w:val="Funotenzeichen"/>
          <w:color w:val="00B050"/>
          <w:sz w:val="24"/>
          <w:szCs w:val="24"/>
        </w:rPr>
        <w:footnoteReference w:id="17"/>
      </w:r>
      <w:r w:rsidR="00331C2F" w:rsidRPr="000002C2">
        <w:rPr>
          <w:color w:val="00B050"/>
          <w:sz w:val="24"/>
          <w:szCs w:val="24"/>
        </w:rPr>
        <w:t xml:space="preserve"> </w:t>
      </w:r>
      <w:r w:rsidR="00331C2F" w:rsidRPr="000002C2">
        <w:rPr>
          <w:rStyle w:val="Funotenzeichen"/>
          <w:color w:val="00B050"/>
          <w:sz w:val="24"/>
          <w:szCs w:val="24"/>
        </w:rPr>
        <w:footnoteReference w:id="18"/>
      </w:r>
    </w:p>
    <w:p w14:paraId="5927F745" w14:textId="6CAB98E2" w:rsidR="008448BA" w:rsidRDefault="00C460E6" w:rsidP="00331C2F">
      <w:pPr>
        <w:spacing w:line="360" w:lineRule="auto"/>
        <w:jc w:val="both"/>
        <w:rPr>
          <w:sz w:val="24"/>
          <w:szCs w:val="24"/>
        </w:rPr>
      </w:pPr>
      <w:r>
        <w:rPr>
          <w:sz w:val="24"/>
          <w:szCs w:val="24"/>
        </w:rPr>
        <w:t xml:space="preserve">Der allgemeine Beitragssatz beträgt seit Juli 2023 3,4%, welcher paritätisch von Arbeitgeber und Arbeitnehmer bezahlt wird. Es gibt allerdings Sonderregeln. So beträgt der </w:t>
      </w:r>
      <w:r>
        <w:rPr>
          <w:sz w:val="24"/>
          <w:szCs w:val="24"/>
        </w:rPr>
        <w:lastRenderedPageBreak/>
        <w:t>Arbeitgeberbeitrag in Sachsen 1,2%, im Rest der Bundesrepublik aber 1,7%. Der Arbeitnehmerbeitrag ändert sich mit der Anzahl der Kinder unter 25:</w:t>
      </w:r>
    </w:p>
    <w:p w14:paraId="395E85AA" w14:textId="554EE019" w:rsidR="00C460E6" w:rsidRDefault="00C460E6" w:rsidP="00C460E6">
      <w:pPr>
        <w:pStyle w:val="Listenabsatz"/>
        <w:numPr>
          <w:ilvl w:val="0"/>
          <w:numId w:val="16"/>
        </w:numPr>
        <w:spacing w:line="360" w:lineRule="auto"/>
        <w:jc w:val="both"/>
        <w:rPr>
          <w:sz w:val="24"/>
          <w:szCs w:val="24"/>
        </w:rPr>
      </w:pPr>
      <w:r>
        <w:rPr>
          <w:sz w:val="24"/>
          <w:szCs w:val="24"/>
        </w:rPr>
        <w:t>Beschäftigte unter 23 und ohne Kinder: 1,7%</w:t>
      </w:r>
    </w:p>
    <w:p w14:paraId="530E8DAF" w14:textId="09C5D775" w:rsidR="00C460E6" w:rsidRDefault="00C460E6" w:rsidP="00C460E6">
      <w:pPr>
        <w:pStyle w:val="Listenabsatz"/>
        <w:numPr>
          <w:ilvl w:val="0"/>
          <w:numId w:val="16"/>
        </w:numPr>
        <w:spacing w:line="360" w:lineRule="auto"/>
        <w:jc w:val="both"/>
        <w:rPr>
          <w:sz w:val="24"/>
          <w:szCs w:val="24"/>
        </w:rPr>
      </w:pPr>
      <w:r>
        <w:rPr>
          <w:sz w:val="24"/>
          <w:szCs w:val="24"/>
        </w:rPr>
        <w:t>Beschäftigte ab 23 Jahre und ohne Kinder: 2,3%</w:t>
      </w:r>
    </w:p>
    <w:p w14:paraId="1A08C9F1" w14:textId="69ABAFE0" w:rsidR="00C460E6" w:rsidRDefault="00C460E6" w:rsidP="00C460E6">
      <w:pPr>
        <w:pStyle w:val="Listenabsatz"/>
        <w:numPr>
          <w:ilvl w:val="0"/>
          <w:numId w:val="16"/>
        </w:numPr>
        <w:spacing w:line="360" w:lineRule="auto"/>
        <w:jc w:val="both"/>
        <w:rPr>
          <w:sz w:val="24"/>
          <w:szCs w:val="24"/>
        </w:rPr>
      </w:pPr>
      <w:r>
        <w:rPr>
          <w:sz w:val="24"/>
          <w:szCs w:val="24"/>
        </w:rPr>
        <w:t>Beschäftigte mit Kinder</w:t>
      </w:r>
      <w:r w:rsidR="001D2DC6">
        <w:rPr>
          <w:sz w:val="24"/>
          <w:szCs w:val="24"/>
        </w:rPr>
        <w:t>n</w:t>
      </w:r>
      <w:r>
        <w:rPr>
          <w:sz w:val="24"/>
          <w:szCs w:val="24"/>
        </w:rPr>
        <w:t>, die alle über 25 sind: 1,7%</w:t>
      </w:r>
    </w:p>
    <w:p w14:paraId="73095685" w14:textId="65D42493" w:rsidR="00C460E6" w:rsidRDefault="00C460E6" w:rsidP="00C460E6">
      <w:pPr>
        <w:pStyle w:val="Listenabsatz"/>
        <w:numPr>
          <w:ilvl w:val="0"/>
          <w:numId w:val="16"/>
        </w:numPr>
        <w:spacing w:line="360" w:lineRule="auto"/>
        <w:jc w:val="both"/>
        <w:rPr>
          <w:sz w:val="24"/>
          <w:szCs w:val="24"/>
        </w:rPr>
      </w:pPr>
      <w:r>
        <w:rPr>
          <w:sz w:val="24"/>
          <w:szCs w:val="24"/>
        </w:rPr>
        <w:t>Ein Kind unter 25: 1,7%</w:t>
      </w:r>
    </w:p>
    <w:p w14:paraId="14B34186" w14:textId="66279275" w:rsidR="00C460E6" w:rsidRDefault="00C460E6" w:rsidP="00C460E6">
      <w:pPr>
        <w:pStyle w:val="Listenabsatz"/>
        <w:numPr>
          <w:ilvl w:val="0"/>
          <w:numId w:val="16"/>
        </w:numPr>
        <w:spacing w:line="360" w:lineRule="auto"/>
        <w:jc w:val="both"/>
        <w:rPr>
          <w:sz w:val="24"/>
          <w:szCs w:val="24"/>
        </w:rPr>
      </w:pPr>
      <w:r>
        <w:rPr>
          <w:sz w:val="24"/>
          <w:szCs w:val="24"/>
        </w:rPr>
        <w:t>Zwei Kinder unter 25: 1,45%</w:t>
      </w:r>
    </w:p>
    <w:p w14:paraId="53FB0193" w14:textId="0A3D8CF3" w:rsidR="00C460E6" w:rsidRDefault="00C460E6" w:rsidP="00C460E6">
      <w:pPr>
        <w:pStyle w:val="Listenabsatz"/>
        <w:numPr>
          <w:ilvl w:val="0"/>
          <w:numId w:val="16"/>
        </w:numPr>
        <w:spacing w:line="360" w:lineRule="auto"/>
        <w:jc w:val="both"/>
        <w:rPr>
          <w:sz w:val="24"/>
          <w:szCs w:val="24"/>
        </w:rPr>
      </w:pPr>
      <w:r>
        <w:rPr>
          <w:sz w:val="24"/>
          <w:szCs w:val="24"/>
        </w:rPr>
        <w:t>Drei Kinder unter 25: 1,2%</w:t>
      </w:r>
    </w:p>
    <w:p w14:paraId="336EB044" w14:textId="651FC89F" w:rsidR="00C460E6" w:rsidRDefault="00C460E6" w:rsidP="00C460E6">
      <w:pPr>
        <w:pStyle w:val="Listenabsatz"/>
        <w:numPr>
          <w:ilvl w:val="0"/>
          <w:numId w:val="16"/>
        </w:numPr>
        <w:spacing w:line="360" w:lineRule="auto"/>
        <w:jc w:val="both"/>
        <w:rPr>
          <w:sz w:val="24"/>
          <w:szCs w:val="24"/>
        </w:rPr>
      </w:pPr>
      <w:r>
        <w:rPr>
          <w:sz w:val="24"/>
          <w:szCs w:val="24"/>
        </w:rPr>
        <w:t>Vier Kinder unter 25: 0,95%</w:t>
      </w:r>
    </w:p>
    <w:p w14:paraId="01783BD0" w14:textId="3F07B5AC" w:rsidR="00C460E6" w:rsidRDefault="00C460E6" w:rsidP="00C460E6">
      <w:pPr>
        <w:pStyle w:val="Listenabsatz"/>
        <w:numPr>
          <w:ilvl w:val="0"/>
          <w:numId w:val="16"/>
        </w:numPr>
        <w:spacing w:line="360" w:lineRule="auto"/>
        <w:jc w:val="both"/>
        <w:rPr>
          <w:sz w:val="24"/>
          <w:szCs w:val="24"/>
        </w:rPr>
      </w:pPr>
      <w:r>
        <w:rPr>
          <w:sz w:val="24"/>
          <w:szCs w:val="24"/>
        </w:rPr>
        <w:t>Fünf oder mehr Kinder unter 25: 0,7%</w:t>
      </w:r>
    </w:p>
    <w:p w14:paraId="6E52CA84" w14:textId="1DA06114" w:rsidR="00C460E6" w:rsidRDefault="00C460E6" w:rsidP="00C460E6">
      <w:pPr>
        <w:spacing w:line="360" w:lineRule="auto"/>
        <w:jc w:val="both"/>
        <w:rPr>
          <w:sz w:val="24"/>
          <w:szCs w:val="24"/>
        </w:rPr>
      </w:pPr>
      <w:r>
        <w:rPr>
          <w:sz w:val="24"/>
          <w:szCs w:val="24"/>
        </w:rPr>
        <w:t>Die Vergünstigungen für Eltern mit mehr als einem Kind unter 25 gelten auch, wenn die Eltern selbst noch unter 23 sind.</w:t>
      </w:r>
      <w:r>
        <w:rPr>
          <w:rStyle w:val="Funotenzeichen"/>
          <w:sz w:val="24"/>
          <w:szCs w:val="24"/>
        </w:rPr>
        <w:footnoteReference w:id="19"/>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1" w:name="_Toc157961369"/>
      <w:r>
        <w:t>Arbeitslosenversicherung</w:t>
      </w:r>
      <w:bookmarkEnd w:id="21"/>
    </w:p>
    <w:p w14:paraId="7750F520" w14:textId="69046079" w:rsidR="001A5E67" w:rsidRDefault="00BC7038" w:rsidP="00E200C3">
      <w:pPr>
        <w:spacing w:line="360" w:lineRule="auto"/>
        <w:jc w:val="both"/>
        <w:rPr>
          <w:sz w:val="24"/>
          <w:szCs w:val="24"/>
        </w:rPr>
      </w:pPr>
      <w:r w:rsidRPr="00BC7038">
        <w:rPr>
          <w:sz w:val="24"/>
          <w:szCs w:val="24"/>
        </w:rPr>
        <w:t xml:space="preserve">Die Arbeitslosenversicherung unterstützt Personen, welche Ihr Erwerbseinkommen verlieren, durch Arbeitslosengeld. </w:t>
      </w:r>
      <w:r>
        <w:rPr>
          <w:sz w:val="24"/>
          <w:szCs w:val="24"/>
        </w:rPr>
        <w:t>Träger der Arbeitslosenversicherung ist die Bundesagentur für Arbeit</w:t>
      </w:r>
      <w:r w:rsidR="00A80826">
        <w:rPr>
          <w:sz w:val="24"/>
          <w:szCs w:val="24"/>
        </w:rPr>
        <w:t>.</w:t>
      </w:r>
      <w:r>
        <w:rPr>
          <w:rStyle w:val="Funotenzeichen"/>
          <w:sz w:val="24"/>
          <w:szCs w:val="24"/>
        </w:rPr>
        <w:footnoteReference w:id="20"/>
      </w:r>
      <w:r w:rsidR="00423E84">
        <w:rPr>
          <w:sz w:val="24"/>
          <w:szCs w:val="24"/>
        </w:rPr>
        <w:t xml:space="preserve"> In die Arbeitslosenversicherung müssen, bis auf einige Ausnahmen wi</w:t>
      </w:r>
      <w:r w:rsidR="00CB45BD">
        <w:rPr>
          <w:sz w:val="24"/>
          <w:szCs w:val="24"/>
        </w:rPr>
        <w:t>e</w:t>
      </w:r>
      <w:r w:rsidR="00423E84">
        <w:rPr>
          <w:sz w:val="24"/>
          <w:szCs w:val="24"/>
        </w:rPr>
        <w:t xml:space="preserve"> beispielsweise </w:t>
      </w:r>
      <w:r w:rsidR="001D2DC6">
        <w:rPr>
          <w:sz w:val="24"/>
          <w:szCs w:val="24"/>
        </w:rPr>
        <w:t>unbezahlte Praktikanten oder</w:t>
      </w:r>
      <w:r w:rsidR="00423E84">
        <w:rPr>
          <w:sz w:val="24"/>
          <w:szCs w:val="24"/>
        </w:rPr>
        <w:t xml:space="preserve"> Werkstudenten, alle Beschäftigten einzahlen.</w:t>
      </w:r>
      <w:r w:rsidR="00423E84">
        <w:rPr>
          <w:rStyle w:val="Funotenzeichen"/>
          <w:sz w:val="24"/>
          <w:szCs w:val="24"/>
        </w:rPr>
        <w:footnoteReference w:id="21"/>
      </w:r>
      <w:r w:rsidR="00CB45BD">
        <w:rPr>
          <w:sz w:val="24"/>
          <w:szCs w:val="24"/>
        </w:rPr>
        <w:t xml:space="preserve"> Der aktuelle Beitragssatz</w:t>
      </w:r>
      <w:r w:rsidR="00E200C3">
        <w:rPr>
          <w:sz w:val="24"/>
          <w:szCs w:val="24"/>
        </w:rPr>
        <w:t xml:space="preserve"> beträgt 2,6% und wird zu gleichen Teilen von Arbeitgeber und Arbeitnehmer bezahlt.</w:t>
      </w:r>
      <w:r w:rsidR="00E200C3">
        <w:rPr>
          <w:rStyle w:val="Funotenzeichen"/>
          <w:sz w:val="24"/>
          <w:szCs w:val="24"/>
        </w:rPr>
        <w:footnoteReference w:id="22"/>
      </w:r>
      <w:r w:rsidR="00581158">
        <w:rPr>
          <w:sz w:val="24"/>
          <w:szCs w:val="24"/>
        </w:rPr>
        <w:t xml:space="preserve"> Die Beitragsbemessungsgrenzen liegen in West-Berlin und West-Deutschland im Jahr 2024 bei 90.600€ Jahresentgelt und in Ost-Berlin und Ost-Deutschland bei 89.400€.</w:t>
      </w:r>
      <w:r w:rsidR="00581158">
        <w:rPr>
          <w:rStyle w:val="Funotenzeichen"/>
          <w:sz w:val="24"/>
          <w:szCs w:val="24"/>
        </w:rPr>
        <w:footnoteReference w:id="23"/>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2" w:name="_Toc157961370"/>
      <w:r>
        <w:t>Rentenversicherung</w:t>
      </w:r>
      <w:bookmarkEnd w:id="22"/>
    </w:p>
    <w:p w14:paraId="2672184A" w14:textId="5C887B29" w:rsidR="00494C07" w:rsidRDefault="00FA3A7E" w:rsidP="001164E8">
      <w:pPr>
        <w:spacing w:line="360" w:lineRule="auto"/>
        <w:jc w:val="both"/>
        <w:rPr>
          <w:sz w:val="24"/>
          <w:szCs w:val="24"/>
        </w:rPr>
      </w:pPr>
      <w:r w:rsidRPr="001164E8">
        <w:rPr>
          <w:sz w:val="24"/>
          <w:szCs w:val="24"/>
        </w:rPr>
        <w:t xml:space="preserve">Die Rentenversicherung </w:t>
      </w:r>
      <w:r w:rsidR="00135642">
        <w:rPr>
          <w:sz w:val="24"/>
          <w:szCs w:val="24"/>
        </w:rPr>
        <w:t>zahlt Personen nach Ausscheiden aus dem Arbeitsleben im Alter und ihren Hinterbliebenen im Todesfall eine Rente aus.</w:t>
      </w:r>
      <w:r w:rsidR="00135642">
        <w:rPr>
          <w:rStyle w:val="Funotenzeichen"/>
          <w:sz w:val="24"/>
          <w:szCs w:val="24"/>
        </w:rPr>
        <w:footnoteReference w:id="24"/>
      </w:r>
      <w:r w:rsidR="00135642">
        <w:rPr>
          <w:sz w:val="24"/>
          <w:szCs w:val="24"/>
        </w:rPr>
        <w:t xml:space="preserve"> Sie </w:t>
      </w:r>
      <w:r w:rsidRPr="001164E8">
        <w:rPr>
          <w:sz w:val="24"/>
          <w:szCs w:val="24"/>
        </w:rPr>
        <w:t xml:space="preserve">hat 16 verschiedene Träger, die meist </w:t>
      </w:r>
      <w:r w:rsidRPr="001164E8">
        <w:rPr>
          <w:sz w:val="24"/>
          <w:szCs w:val="24"/>
        </w:rPr>
        <w:lastRenderedPageBreak/>
        <w:t>einer bestimmten Region der Bundesrepublik Deutschland zugeordnet ist.</w:t>
      </w:r>
      <w:r w:rsidRPr="001164E8">
        <w:rPr>
          <w:rStyle w:val="Funotenzeichen"/>
          <w:sz w:val="24"/>
          <w:szCs w:val="24"/>
        </w:rPr>
        <w:footnoteReference w:id="25"/>
      </w:r>
      <w:r w:rsidRPr="001164E8">
        <w:rPr>
          <w:sz w:val="24"/>
          <w:szCs w:val="24"/>
        </w:rPr>
        <w:t xml:space="preserve"> </w:t>
      </w:r>
      <w:r w:rsidR="001164E8" w:rsidRPr="001164E8">
        <w:rPr>
          <w:sz w:val="24"/>
          <w:szCs w:val="24"/>
        </w:rPr>
        <w:t>Bis auf wenige Ausnahmeregelungen sind alle Arbeitnehmer, bei der Rentenversicherung pflichtversichert.</w:t>
      </w:r>
      <w:r w:rsidR="001164E8">
        <w:rPr>
          <w:rStyle w:val="Funotenzeichen"/>
          <w:sz w:val="24"/>
          <w:szCs w:val="24"/>
        </w:rPr>
        <w:footnoteReference w:id="26"/>
      </w:r>
      <w:r w:rsidR="001164E8" w:rsidRPr="001164E8">
        <w:rPr>
          <w:sz w:val="24"/>
          <w:szCs w:val="24"/>
        </w:rPr>
        <w:t xml:space="preserve"> </w:t>
      </w:r>
      <w:r w:rsidR="005B132D">
        <w:rPr>
          <w:sz w:val="24"/>
          <w:szCs w:val="24"/>
        </w:rPr>
        <w:t>Der aktuelle Beitragssatz beträgt 18,6%, welche paritätisch von Arbeitgeber und Arbeitnehmer bezahlt werden.</w:t>
      </w:r>
      <w:r w:rsidR="005B132D">
        <w:rPr>
          <w:rStyle w:val="Funotenzeichen"/>
          <w:sz w:val="24"/>
          <w:szCs w:val="24"/>
        </w:rPr>
        <w:footnoteReference w:id="27"/>
      </w:r>
      <w:r w:rsidR="005B132D">
        <w:rPr>
          <w:sz w:val="24"/>
          <w:szCs w:val="24"/>
        </w:rPr>
        <w:t xml:space="preserve"> </w:t>
      </w:r>
      <w:r w:rsidR="00135642">
        <w:rPr>
          <w:sz w:val="24"/>
          <w:szCs w:val="24"/>
        </w:rPr>
        <w:t>Die Beitragsbemessungsgrenzen sind identisch mit denen der Arbeitslosenversicherung.</w:t>
      </w:r>
      <w:r w:rsidR="00135642">
        <w:rPr>
          <w:rStyle w:val="Funotenzeichen"/>
          <w:sz w:val="24"/>
          <w:szCs w:val="24"/>
        </w:rPr>
        <w:footnoteReference w:id="28"/>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3" w:name="_Toc157961371"/>
      <w:r>
        <w:t>Unfallversicherung</w:t>
      </w:r>
      <w:bookmarkEnd w:id="23"/>
    </w:p>
    <w:p w14:paraId="453BBFFC" w14:textId="045CFD75" w:rsidR="00DE361F" w:rsidRDefault="00D73E55" w:rsidP="00D73E55">
      <w:pPr>
        <w:spacing w:line="360" w:lineRule="auto"/>
        <w:jc w:val="both"/>
        <w:rPr>
          <w:sz w:val="24"/>
          <w:szCs w:val="24"/>
        </w:rPr>
      </w:pPr>
      <w:r w:rsidRPr="00D73E55">
        <w:rPr>
          <w:sz w:val="24"/>
          <w:szCs w:val="24"/>
        </w:rPr>
        <w:t xml:space="preserve">Die gesetzliche Unfallversicherung unterstützt mit Prävention, Rehabilitation und Entschädigung, wenn Beschäftigte im Rahmen ihrer Arbeit oder auf dem Weg zum Arbeitsplatz verunfallen. Sie wird von den Berufsgenossenschaften und Unfallkassen getragen und unterstehen dem </w:t>
      </w:r>
      <w:r>
        <w:rPr>
          <w:sz w:val="24"/>
          <w:szCs w:val="24"/>
        </w:rPr>
        <w:t>Spitzenv</w:t>
      </w:r>
      <w:r w:rsidRPr="00D73E55">
        <w:rPr>
          <w:sz w:val="24"/>
          <w:szCs w:val="24"/>
        </w:rPr>
        <w:t>erband „Deutsche Gesetzliche Unfallversicherung“ (DGUV)</w:t>
      </w:r>
      <w:r>
        <w:rPr>
          <w:sz w:val="24"/>
          <w:szCs w:val="24"/>
        </w:rPr>
        <w:t>.</w:t>
      </w:r>
      <w:r>
        <w:rPr>
          <w:rStyle w:val="Funotenzeichen"/>
          <w:sz w:val="24"/>
          <w:szCs w:val="24"/>
        </w:rPr>
        <w:footnoteReference w:id="29"/>
      </w:r>
    </w:p>
    <w:p w14:paraId="6E669802" w14:textId="2ADA3BBA" w:rsidR="00D73E55" w:rsidRDefault="00D73E55" w:rsidP="00D73E55">
      <w:pPr>
        <w:spacing w:line="360" w:lineRule="auto"/>
        <w:jc w:val="both"/>
        <w:rPr>
          <w:sz w:val="24"/>
          <w:szCs w:val="24"/>
        </w:rPr>
      </w:pPr>
      <w:r>
        <w:rPr>
          <w:sz w:val="24"/>
          <w:szCs w:val="24"/>
        </w:rPr>
        <w:t xml:space="preserve">Die gesetzliche Unfallversicherung wird durch Beiträge der Unternehmen finanziert. Im Gegensatz zu den anderen vier Zweigen der Sozialversicherung werden sie zum einen </w:t>
      </w:r>
      <w:r w:rsidR="001818FC">
        <w:rPr>
          <w:sz w:val="24"/>
          <w:szCs w:val="24"/>
        </w:rPr>
        <w:t>nicht direkt auf Grundlage des Arbeitsentgeltes je Mitarbeiter berechnet und zum anderen wird die Beitragshöhe erst mit Ablauf des Kalenderjahres ermittelt. Stattdessen berechnen die Berufsgenossenschaften ihren Finanzbedarf und den Anteil jedes ihrer Mitgliedsunternehmen daran.</w:t>
      </w:r>
      <w:r w:rsidR="001818FC">
        <w:rPr>
          <w:rStyle w:val="Funotenzeichen"/>
          <w:sz w:val="24"/>
          <w:szCs w:val="24"/>
        </w:rPr>
        <w:footnoteReference w:id="30"/>
      </w:r>
      <w:r w:rsidR="001818FC">
        <w:rPr>
          <w:sz w:val="24"/>
          <w:szCs w:val="24"/>
        </w:rPr>
        <w:t xml:space="preserve"> </w:t>
      </w:r>
    </w:p>
    <w:p w14:paraId="225410B5" w14:textId="3BF8902A" w:rsidR="00294F9A" w:rsidRDefault="00294F9A" w:rsidP="00D73E55">
      <w:pPr>
        <w:spacing w:line="360" w:lineRule="auto"/>
        <w:jc w:val="both"/>
        <w:rPr>
          <w:sz w:val="24"/>
          <w:szCs w:val="24"/>
        </w:rPr>
      </w:pPr>
      <w:r>
        <w:rPr>
          <w:sz w:val="24"/>
          <w:szCs w:val="24"/>
        </w:rPr>
        <w:t>Es ist somit für ein Unternehmen nicht möglich, die genaue Höhe der Unfallversicherungsbeiträge des aktuellen Jahres beziehungsweise Monats genau zu berechnen. Möchte ein Unternehmen nun die Höhe des Unfallversicherungsbeitrags für einen bestimmten Mitarbeiter</w:t>
      </w:r>
      <w:r w:rsidR="000B1A44">
        <w:rPr>
          <w:sz w:val="24"/>
          <w:szCs w:val="24"/>
        </w:rPr>
        <w:t xml:space="preserve"> kalkulieren</w:t>
      </w:r>
      <w:r>
        <w:rPr>
          <w:sz w:val="24"/>
          <w:szCs w:val="24"/>
        </w:rPr>
        <w:t>, geht das nur mit der Beitragshöhe des Vorjahres und mit folgender Berechnung:</w:t>
      </w:r>
    </w:p>
    <w:p w14:paraId="71408D63" w14:textId="47D60B85" w:rsidR="00294F9A" w:rsidRPr="00D73E55" w:rsidRDefault="00294F9A" w:rsidP="00D73E55">
      <w:pPr>
        <w:spacing w:line="360" w:lineRule="auto"/>
        <w:jc w:val="both"/>
        <w:rPr>
          <w:sz w:val="24"/>
          <w:szCs w:val="24"/>
        </w:rPr>
      </w:pPr>
      <w:r>
        <w:rPr>
          <w:sz w:val="24"/>
          <w:szCs w:val="24"/>
        </w:rPr>
        <w:t xml:space="preserve">Arbeitsentgelt Mitarbeiter / Summe aller </w:t>
      </w:r>
      <w:r w:rsidR="000B1A44">
        <w:rPr>
          <w:sz w:val="24"/>
          <w:szCs w:val="24"/>
        </w:rPr>
        <w:t xml:space="preserve">unfallversicherungspflichtigen </w:t>
      </w:r>
      <w:r>
        <w:rPr>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24" w:name="_Toc157961372"/>
      <w:r>
        <w:lastRenderedPageBreak/>
        <w:t>Gesetzliche Umlagen</w:t>
      </w:r>
      <w:bookmarkEnd w:id="24"/>
    </w:p>
    <w:p w14:paraId="7312349B" w14:textId="77777777" w:rsidR="006956DC" w:rsidRDefault="000B1A44" w:rsidP="000B1A44">
      <w:pPr>
        <w:spacing w:line="360" w:lineRule="auto"/>
        <w:jc w:val="both"/>
        <w:rPr>
          <w:sz w:val="24"/>
          <w:szCs w:val="24"/>
        </w:rPr>
      </w:pPr>
      <w:r w:rsidRPr="000B1A44">
        <w:rPr>
          <w:sz w:val="24"/>
          <w:szCs w:val="24"/>
        </w:rPr>
        <w:t xml:space="preserve">Neben </w:t>
      </w:r>
      <w:r>
        <w:rPr>
          <w:sz w:val="24"/>
          <w:szCs w:val="24"/>
        </w:rPr>
        <w:t xml:space="preserve">den fünf Sozialversicherungszweigen gibt es noch drei gesetzliche Umlagen, an den die Arbeitgeber unter Umständen teilnehmen müssen. </w:t>
      </w:r>
    </w:p>
    <w:p w14:paraId="5377CDF4" w14:textId="2118B31D" w:rsidR="00DE361F" w:rsidRDefault="000B1A44" w:rsidP="000B1A44">
      <w:pPr>
        <w:spacing w:line="360" w:lineRule="auto"/>
        <w:jc w:val="both"/>
        <w:rPr>
          <w:sz w:val="24"/>
          <w:szCs w:val="24"/>
        </w:rPr>
      </w:pPr>
      <w:r>
        <w:rPr>
          <w:sz w:val="24"/>
          <w:szCs w:val="24"/>
        </w:rPr>
        <w:t>Die Umlage U1 gleicht die Entgeltfortzahlungskosten für kranke Mitarbeiter bis zu einem bestimmten Anteil aus. Teilnahmeverpflichtet sind dabei aber nur Unternehmen mit regelmäßig nicht mehr als 30 Arbeitnehmern.</w:t>
      </w:r>
      <w:r w:rsidR="006956DC">
        <w:rPr>
          <w:rStyle w:val="Funotenzeichen"/>
          <w:sz w:val="24"/>
          <w:szCs w:val="24"/>
        </w:rPr>
        <w:footnoteReference w:id="31"/>
      </w:r>
      <w:r w:rsidR="006956DC">
        <w:rPr>
          <w:sz w:val="24"/>
          <w:szCs w:val="24"/>
        </w:rPr>
        <w:t xml:space="preserve"> Die Beitragshöhe hängt von der Krankenkasse ab, bei dem der erkrankte Mitarbeiter versichert ist, sowie vom Erstattungssatz</w:t>
      </w:r>
      <w:r w:rsidR="00D81982">
        <w:rPr>
          <w:sz w:val="24"/>
          <w:szCs w:val="24"/>
        </w:rPr>
        <w:t>, a</w:t>
      </w:r>
      <w:r w:rsidR="006956DC">
        <w:rPr>
          <w:sz w:val="24"/>
          <w:szCs w:val="24"/>
        </w:rPr>
        <w:t>lso der prozentuale Anteil des Gehalts, welches erstattet wird. Viele Krankenkassen bieten mehrere Erstattungssätze an, die alle wiederum einen verschiedenen Beitragssatz haben.</w:t>
      </w:r>
      <w:r w:rsidR="006956DC">
        <w:rPr>
          <w:rStyle w:val="Funotenzeichen"/>
          <w:sz w:val="24"/>
          <w:szCs w:val="24"/>
        </w:rPr>
        <w:footnoteReference w:id="32"/>
      </w:r>
    </w:p>
    <w:p w14:paraId="77C068BD" w14:textId="2428836F" w:rsidR="00F21B45" w:rsidRDefault="00F21B45" w:rsidP="000B1A44">
      <w:pPr>
        <w:spacing w:line="360" w:lineRule="auto"/>
        <w:jc w:val="both"/>
        <w:rPr>
          <w:sz w:val="24"/>
          <w:szCs w:val="24"/>
        </w:rPr>
      </w:pPr>
      <w:r>
        <w:rPr>
          <w:sz w:val="24"/>
          <w:szCs w:val="24"/>
        </w:rPr>
        <w:t xml:space="preserve">Die Umlage U2 übernimmt die Entgeltfortzahlungskosten für Mitarbeiterinnen, welche sich in Mutterschutz befinden, in kompletter Höhe. </w:t>
      </w:r>
      <w:r w:rsidR="00266B8F">
        <w:rPr>
          <w:sz w:val="24"/>
          <w:szCs w:val="24"/>
        </w:rPr>
        <w:t xml:space="preserve">Bis auf wenige Ausnahmen müssen alle Arbeitgeber daran teilnehmen. </w:t>
      </w:r>
      <w:r>
        <w:rPr>
          <w:sz w:val="24"/>
          <w:szCs w:val="24"/>
        </w:rPr>
        <w:t>Der Mutterschutz gilt für schwangere Frauen, welche sich im Zeitraum von sechs Wochen vor bis acht Wochen nach der Geburt befinden (bei behinderten Kinder</w:t>
      </w:r>
      <w:r w:rsidR="00D81982">
        <w:rPr>
          <w:sz w:val="24"/>
          <w:szCs w:val="24"/>
        </w:rPr>
        <w:t>n</w:t>
      </w:r>
      <w:r>
        <w:rPr>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Pr>
          <w:rStyle w:val="Funotenzeichen"/>
          <w:sz w:val="24"/>
          <w:szCs w:val="24"/>
        </w:rPr>
        <w:footnoteReference w:id="33"/>
      </w:r>
      <w:r w:rsidR="00266B8F">
        <w:rPr>
          <w:sz w:val="24"/>
          <w:szCs w:val="24"/>
        </w:rPr>
        <w:t xml:space="preserve"> Die Beitragshöhe hängt auch hier von der Krankenkasse ab, bei der die schwangere Mitarbeiterin Mitglied ist.</w:t>
      </w:r>
      <w:r w:rsidR="00266B8F">
        <w:rPr>
          <w:rStyle w:val="Funotenzeichen"/>
          <w:sz w:val="24"/>
          <w:szCs w:val="24"/>
        </w:rPr>
        <w:footnoteReference w:id="34"/>
      </w:r>
    </w:p>
    <w:p w14:paraId="5C20E273" w14:textId="7B545701" w:rsidR="00266B8F" w:rsidRDefault="00266B8F" w:rsidP="000B1A44">
      <w:pPr>
        <w:spacing w:line="360" w:lineRule="auto"/>
        <w:jc w:val="both"/>
        <w:rPr>
          <w:sz w:val="24"/>
          <w:szCs w:val="24"/>
        </w:rPr>
      </w:pPr>
      <w:r>
        <w:rPr>
          <w:sz w:val="24"/>
          <w:szCs w:val="24"/>
        </w:rPr>
        <w:t xml:space="preserve">Die dritte gesetzliche Umlage ist die Insolvenzgeldumlage, die für fast alle Arbeitgeber verpflichtend ist und bis auf ausländische Saisonarbeitskräfte alle Arbeitnehmer umfasst. Sie dient dazu, „[…] </w:t>
      </w:r>
      <w:r w:rsidRPr="00266B8F">
        <w:rPr>
          <w:sz w:val="24"/>
          <w:szCs w:val="24"/>
        </w:rPr>
        <w:t>ausgefallene Entgeltansprüche der Beschäftigten im Falle einer Insolvenz ihres Arbeitgebers zu sichern.</w:t>
      </w:r>
      <w:r>
        <w:rPr>
          <w:sz w:val="24"/>
          <w:szCs w:val="24"/>
        </w:rPr>
        <w:t>“</w:t>
      </w:r>
      <w:r>
        <w:rPr>
          <w:rStyle w:val="Funotenzeichen"/>
          <w:sz w:val="24"/>
          <w:szCs w:val="24"/>
        </w:rPr>
        <w:footnoteReference w:id="35"/>
      </w:r>
      <w:r>
        <w:rPr>
          <w:sz w:val="24"/>
          <w:szCs w:val="24"/>
        </w:rPr>
        <w:t xml:space="preserve"> </w:t>
      </w:r>
      <w:r w:rsidR="006103B8">
        <w:rPr>
          <w:sz w:val="24"/>
          <w:szCs w:val="24"/>
        </w:rPr>
        <w:t>Die Beitragshöhe liegt seit 2023 bei 0,06%, unabhängig von der Krankenkasse.</w:t>
      </w:r>
      <w:r w:rsidR="006103B8">
        <w:rPr>
          <w:rStyle w:val="Funotenzeichen"/>
          <w:sz w:val="24"/>
          <w:szCs w:val="24"/>
        </w:rPr>
        <w:footnoteReference w:id="36"/>
      </w:r>
    </w:p>
    <w:p w14:paraId="0A5EDA39" w14:textId="77777777" w:rsidR="00DE361F" w:rsidRDefault="00DE361F" w:rsidP="00DE361F"/>
    <w:p w14:paraId="6C789514" w14:textId="7C865EF2" w:rsidR="00DE361F" w:rsidRPr="00DE361F" w:rsidRDefault="00DE361F" w:rsidP="001D2DC6">
      <w:pPr>
        <w:pStyle w:val="berschrift3"/>
        <w:numPr>
          <w:ilvl w:val="2"/>
          <w:numId w:val="15"/>
        </w:numPr>
        <w:spacing w:line="360" w:lineRule="auto"/>
      </w:pPr>
      <w:bookmarkStart w:id="25" w:name="_Toc157961373"/>
      <w:r>
        <w:t xml:space="preserve">Versicherungspflichten nach </w:t>
      </w:r>
      <w:r w:rsidR="00FE46B2">
        <w:t>Mitarbeitertypen</w:t>
      </w:r>
      <w:bookmarkEnd w:id="25"/>
    </w:p>
    <w:p w14:paraId="03C0A65C" w14:textId="4B025E1B" w:rsidR="00B3330D" w:rsidRDefault="001D2DC6" w:rsidP="007E29E7">
      <w:pPr>
        <w:spacing w:line="360" w:lineRule="auto"/>
        <w:jc w:val="both"/>
        <w:rPr>
          <w:sz w:val="24"/>
          <w:szCs w:val="24"/>
        </w:rPr>
      </w:pPr>
      <w:r>
        <w:rPr>
          <w:sz w:val="24"/>
          <w:szCs w:val="24"/>
        </w:rPr>
        <w:t xml:space="preserve">Das im Rahmen dieser Arbeit entwickelte Datenmodell richtet sich an die Bedürfnisse der Privatwirtschaft. Hier gibt es eine Vielzahl von </w:t>
      </w:r>
      <w:r w:rsidR="00AA69DA">
        <w:rPr>
          <w:sz w:val="24"/>
          <w:szCs w:val="24"/>
        </w:rPr>
        <w:t>Mitarbeitertypen</w:t>
      </w:r>
      <w:r>
        <w:rPr>
          <w:sz w:val="24"/>
          <w:szCs w:val="24"/>
        </w:rPr>
        <w:t xml:space="preserve">. Berücksichtigt werden hier </w:t>
      </w:r>
      <w:r>
        <w:rPr>
          <w:sz w:val="24"/>
          <w:szCs w:val="24"/>
        </w:rPr>
        <w:lastRenderedPageBreak/>
        <w:t xml:space="preserve">Angestellte, kurzfristige </w:t>
      </w:r>
      <w:r w:rsidR="007E29E7">
        <w:rPr>
          <w:sz w:val="24"/>
          <w:szCs w:val="24"/>
        </w:rPr>
        <w:t xml:space="preserve">beschäftigte </w:t>
      </w:r>
      <w:r>
        <w:rPr>
          <w:sz w:val="24"/>
          <w:szCs w:val="24"/>
        </w:rPr>
        <w:t>Angestellte,</w:t>
      </w:r>
      <w:r w:rsidR="007E29E7">
        <w:rPr>
          <w:sz w:val="24"/>
          <w:szCs w:val="24"/>
        </w:rPr>
        <w:t xml:space="preserve"> privat versicherte Angestellte, Werkstudenten, Auszubildende, Minijobber, kurzfristig beschäftigte Minijobber, </w:t>
      </w:r>
      <w:r w:rsidR="003C63E7">
        <w:rPr>
          <w:sz w:val="24"/>
          <w:szCs w:val="24"/>
        </w:rPr>
        <w:t>Pflichtpraktika, freiwillige Vor- und Nachpraktika ohne Entgelt, verpflichtende Vor- und Nachpraktika und freiwillige Vor- und Nachpraktika mit Entgelt.</w:t>
      </w:r>
    </w:p>
    <w:p w14:paraId="403A13B6" w14:textId="77777777" w:rsidR="0044684C" w:rsidRDefault="005F3EB7" w:rsidP="005F3EB7">
      <w:pPr>
        <w:spacing w:line="360" w:lineRule="auto"/>
        <w:jc w:val="both"/>
        <w:rPr>
          <w:sz w:val="24"/>
          <w:szCs w:val="24"/>
        </w:rPr>
      </w:pPr>
      <w:r>
        <w:rPr>
          <w:sz w:val="24"/>
          <w:szCs w:val="24"/>
        </w:rPr>
        <w:t>Sofern sie die Jahresentgeltgrenze nicht überschreiten, sind nicht kurzfristig beschäftigte Arbeitnehmer und Auszubildende in allen Zweigen der Sozialversicherung und den gesetzlichen Umlagen voll versicherungspflichtig (Umlage U1 nur, wenn Unternehmen weniger als 30 Angestellte hat).</w:t>
      </w:r>
      <w:r>
        <w:rPr>
          <w:rStyle w:val="Funotenzeichen"/>
          <w:sz w:val="24"/>
          <w:szCs w:val="24"/>
        </w:rPr>
        <w:footnoteReference w:id="37"/>
      </w:r>
      <w:r>
        <w:rPr>
          <w:sz w:val="24"/>
          <w:szCs w:val="24"/>
        </w:rPr>
        <w:t xml:space="preserve"> </w:t>
      </w:r>
      <w:r>
        <w:rPr>
          <w:rStyle w:val="Funotenzeichen"/>
          <w:sz w:val="24"/>
          <w:szCs w:val="24"/>
        </w:rPr>
        <w:footnoteReference w:id="38"/>
      </w:r>
      <w:r>
        <w:rPr>
          <w:sz w:val="24"/>
          <w:szCs w:val="24"/>
        </w:rPr>
        <w:t xml:space="preserve"> </w:t>
      </w:r>
    </w:p>
    <w:p w14:paraId="2DF1AE4B" w14:textId="6C66D659" w:rsidR="001D2DC6" w:rsidRDefault="005F3EB7" w:rsidP="005F3EB7">
      <w:pPr>
        <w:spacing w:line="360" w:lineRule="auto"/>
        <w:jc w:val="both"/>
        <w:rPr>
          <w:sz w:val="24"/>
          <w:szCs w:val="24"/>
        </w:rPr>
      </w:pPr>
      <w:r>
        <w:rPr>
          <w:sz w:val="24"/>
          <w:szCs w:val="24"/>
        </w:rPr>
        <w:t xml:space="preserve">Dem gegenüber sind kurzfristig beschäftigte Arbeitnehmer </w:t>
      </w:r>
      <w:r w:rsidR="00397865">
        <w:rPr>
          <w:sz w:val="24"/>
          <w:szCs w:val="24"/>
        </w:rPr>
        <w:t xml:space="preserve">„[…] </w:t>
      </w:r>
      <w:r w:rsidR="00397865" w:rsidRPr="00397865">
        <w:rPr>
          <w:sz w:val="24"/>
          <w:szCs w:val="24"/>
        </w:rPr>
        <w:t>in allen Versicherungszweigen versicherungs- sowie beitragsfrei, sofern keine berufsmäßige Beschäftigung vorliegt.</w:t>
      </w:r>
      <w:r w:rsidR="00397865">
        <w:rPr>
          <w:sz w:val="24"/>
          <w:szCs w:val="24"/>
        </w:rPr>
        <w:t>“</w:t>
      </w:r>
      <w:r w:rsidR="00397865">
        <w:rPr>
          <w:rStyle w:val="Funotenzeichen"/>
          <w:sz w:val="24"/>
          <w:szCs w:val="24"/>
        </w:rPr>
        <w:footnoteReference w:id="39"/>
      </w:r>
      <w:r w:rsidR="00397865">
        <w:rPr>
          <w:sz w:val="24"/>
          <w:szCs w:val="24"/>
        </w:rPr>
        <w:t xml:space="preserve"> Ausnahmen sind hierbei die gesetzliche Unfallversicherung</w:t>
      </w:r>
      <w:r w:rsidR="00397865">
        <w:rPr>
          <w:rStyle w:val="Funotenzeichen"/>
          <w:sz w:val="24"/>
          <w:szCs w:val="24"/>
        </w:rPr>
        <w:footnoteReference w:id="40"/>
      </w:r>
      <w:r w:rsidR="00397865">
        <w:rPr>
          <w:sz w:val="24"/>
          <w:szCs w:val="24"/>
        </w:rPr>
        <w:t xml:space="preserve"> und die drei gesetzlichen Umlagen</w:t>
      </w:r>
      <w:r w:rsidR="00C61E6C">
        <w:rPr>
          <w:rStyle w:val="Funotenzeichen"/>
          <w:sz w:val="24"/>
          <w:szCs w:val="24"/>
        </w:rPr>
        <w:footnoteReference w:id="41"/>
      </w:r>
      <w:r w:rsidR="00397865">
        <w:rPr>
          <w:sz w:val="24"/>
          <w:szCs w:val="24"/>
        </w:rPr>
        <w:t xml:space="preserve">, </w:t>
      </w:r>
      <w:r w:rsidR="00C61E6C">
        <w:rPr>
          <w:sz w:val="24"/>
          <w:szCs w:val="24"/>
        </w:rPr>
        <w:t>wo deren Entgelt berücksichtigt beziehungsweise Beiträge zu entrichten sind</w:t>
      </w:r>
      <w:r w:rsidR="00397865">
        <w:rPr>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Pr>
          <w:rStyle w:val="Funotenzeichen"/>
          <w:sz w:val="24"/>
          <w:szCs w:val="24"/>
        </w:rPr>
        <w:footnoteReference w:id="42"/>
      </w:r>
    </w:p>
    <w:p w14:paraId="0B6FBB83" w14:textId="01D290B4" w:rsidR="005F3EB7" w:rsidRDefault="0044684C" w:rsidP="00DE6FAB">
      <w:pPr>
        <w:spacing w:line="360" w:lineRule="auto"/>
        <w:jc w:val="both"/>
        <w:rPr>
          <w:sz w:val="24"/>
          <w:szCs w:val="24"/>
        </w:rPr>
      </w:pPr>
      <w:r>
        <w:rPr>
          <w:sz w:val="24"/>
          <w:szCs w:val="24"/>
        </w:rPr>
        <w:t>Arbeitnehmer, welche über der Jahresentgeltgrenze liegen, müssen zwar nicht mehr in die gesetzliche Kranken- und Pflegeversicherung einzahlen, sind aber verpflichtet, sich privat zu kranken- und pflegeversichern</w:t>
      </w:r>
      <w:r w:rsidR="00DE6FAB">
        <w:rPr>
          <w:rStyle w:val="Funotenzeichen"/>
          <w:sz w:val="24"/>
          <w:szCs w:val="24"/>
        </w:rPr>
        <w:footnoteReference w:id="43"/>
      </w:r>
      <w:r>
        <w:rPr>
          <w:sz w:val="24"/>
          <w:szCs w:val="24"/>
        </w:rPr>
        <w:t>.</w:t>
      </w:r>
      <w:r w:rsidR="00DE6FAB">
        <w:rPr>
          <w:sz w:val="24"/>
          <w:szCs w:val="24"/>
        </w:rPr>
        <w:t xml:space="preserve"> Privat versicherte Arbeitnehmer haben Anspruch auf einen Zuschuss vom Arbeitgeber.</w:t>
      </w:r>
      <w:r w:rsidR="00DE6FAB">
        <w:rPr>
          <w:rStyle w:val="Funotenzeichen"/>
          <w:sz w:val="24"/>
          <w:szCs w:val="24"/>
        </w:rPr>
        <w:footnoteReference w:id="44"/>
      </w:r>
      <w:r w:rsidR="00A44EBE">
        <w:rPr>
          <w:sz w:val="24"/>
          <w:szCs w:val="24"/>
        </w:rPr>
        <w:t xml:space="preserve"> </w:t>
      </w:r>
      <w:r w:rsidR="00A44EBE">
        <w:rPr>
          <w:rStyle w:val="Funotenzeichen"/>
          <w:sz w:val="24"/>
          <w:szCs w:val="24"/>
        </w:rPr>
        <w:footnoteReference w:id="45"/>
      </w:r>
      <w:r w:rsidR="00407F94">
        <w:rPr>
          <w:sz w:val="24"/>
          <w:szCs w:val="24"/>
        </w:rPr>
        <w:t xml:space="preserve"> Weiterhin sind diese Arbeitnehmer verpflichtend in der Renten- und Arbeitslosenversicherung</w:t>
      </w:r>
      <w:r w:rsidR="00407F94">
        <w:rPr>
          <w:rStyle w:val="Funotenzeichen"/>
          <w:sz w:val="24"/>
          <w:szCs w:val="24"/>
        </w:rPr>
        <w:footnoteReference w:id="46"/>
      </w:r>
      <w:r w:rsidR="00407F94">
        <w:rPr>
          <w:sz w:val="24"/>
          <w:szCs w:val="24"/>
        </w:rPr>
        <w:t xml:space="preserve"> sowie in der Unfallversicherung</w:t>
      </w:r>
      <w:r w:rsidR="00407F94">
        <w:rPr>
          <w:rStyle w:val="Funotenzeichen"/>
          <w:sz w:val="24"/>
          <w:szCs w:val="24"/>
        </w:rPr>
        <w:footnoteReference w:id="47"/>
      </w:r>
      <w:r w:rsidR="009302C6">
        <w:rPr>
          <w:sz w:val="24"/>
          <w:szCs w:val="24"/>
        </w:rPr>
        <w:t xml:space="preserve"> versichert und zudem umlagepflichtig.</w:t>
      </w:r>
      <w:r w:rsidR="009302C6">
        <w:rPr>
          <w:rStyle w:val="Funotenzeichen"/>
          <w:sz w:val="24"/>
          <w:szCs w:val="24"/>
        </w:rPr>
        <w:footnoteReference w:id="48"/>
      </w:r>
    </w:p>
    <w:p w14:paraId="4256B650" w14:textId="3D37B085" w:rsidR="0044684C" w:rsidRDefault="00F41DA2" w:rsidP="00F41DA2">
      <w:pPr>
        <w:spacing w:line="360" w:lineRule="auto"/>
        <w:jc w:val="both"/>
        <w:rPr>
          <w:sz w:val="24"/>
          <w:szCs w:val="24"/>
        </w:rPr>
      </w:pPr>
      <w:r>
        <w:rPr>
          <w:sz w:val="24"/>
          <w:szCs w:val="24"/>
        </w:rPr>
        <w:t xml:space="preserve">Werkstudenten sind nicht über den Arbeitgeber kranken-, pflege- und arbeitslosenversichert. Für die Kranken- und Pflegeversicherung sind Werkstudenten eigenverantwortlich, </w:t>
      </w:r>
      <w:r>
        <w:rPr>
          <w:sz w:val="24"/>
          <w:szCs w:val="24"/>
        </w:rPr>
        <w:lastRenderedPageBreak/>
        <w:t xml:space="preserve">beispielsweise indem sie über ihre Familie versichert sind oder </w:t>
      </w:r>
      <w:proofErr w:type="gramStart"/>
      <w:r>
        <w:rPr>
          <w:sz w:val="24"/>
          <w:szCs w:val="24"/>
        </w:rPr>
        <w:t>eine studentische Kranken</w:t>
      </w:r>
      <w:proofErr w:type="gramEnd"/>
      <w:r w:rsidR="00166A00">
        <w:rPr>
          <w:sz w:val="24"/>
          <w:szCs w:val="24"/>
        </w:rPr>
        <w:t xml:space="preserve"> </w:t>
      </w:r>
      <w:r>
        <w:rPr>
          <w:sz w:val="24"/>
          <w:szCs w:val="24"/>
        </w:rPr>
        <w:t>und</w:t>
      </w:r>
      <w:r w:rsidR="00166A00">
        <w:rPr>
          <w:sz w:val="24"/>
          <w:szCs w:val="24"/>
        </w:rPr>
        <w:t xml:space="preserve"> </w:t>
      </w:r>
      <w:r>
        <w:rPr>
          <w:sz w:val="24"/>
          <w:szCs w:val="24"/>
        </w:rPr>
        <w:t>Pflegeversicherung abschließen. Die Renten</w:t>
      </w:r>
      <w:r>
        <w:rPr>
          <w:rStyle w:val="Funotenzeichen"/>
          <w:sz w:val="24"/>
          <w:szCs w:val="24"/>
        </w:rPr>
        <w:footnoteReference w:id="49"/>
      </w:r>
      <w:r>
        <w:rPr>
          <w:sz w:val="24"/>
          <w:szCs w:val="24"/>
        </w:rPr>
        <w:t>- und Unfallversicherung</w:t>
      </w:r>
      <w:r>
        <w:rPr>
          <w:rStyle w:val="Funotenzeichen"/>
          <w:sz w:val="24"/>
          <w:szCs w:val="24"/>
        </w:rPr>
        <w:footnoteReference w:id="50"/>
      </w:r>
      <w:r>
        <w:rPr>
          <w:sz w:val="24"/>
          <w:szCs w:val="24"/>
        </w:rPr>
        <w:t xml:space="preserve"> über den Arbeitgeber besteht weiterhin. </w:t>
      </w:r>
      <w:r w:rsidR="003F6B2C">
        <w:rPr>
          <w:sz w:val="24"/>
          <w:szCs w:val="24"/>
        </w:rPr>
        <w:t>Sie sind zudem umlagepflichtig.</w:t>
      </w:r>
      <w:r w:rsidR="003F6B2C">
        <w:rPr>
          <w:rStyle w:val="Funotenzeichen"/>
          <w:sz w:val="24"/>
          <w:szCs w:val="24"/>
        </w:rPr>
        <w:footnoteReference w:id="51"/>
      </w:r>
    </w:p>
    <w:p w14:paraId="57348481" w14:textId="3FCCE135" w:rsidR="00FA3A7E" w:rsidRDefault="00972FAA" w:rsidP="00972FAA">
      <w:pPr>
        <w:spacing w:line="360" w:lineRule="auto"/>
        <w:jc w:val="both"/>
        <w:rPr>
          <w:sz w:val="24"/>
          <w:szCs w:val="24"/>
        </w:rPr>
      </w:pPr>
      <w:r>
        <w:rPr>
          <w:sz w:val="24"/>
          <w:szCs w:val="24"/>
        </w:rPr>
        <w:t xml:space="preserve">Für Minijobber hat der Arbeitgeber Beiträge für die Kranken- und Rentenversicherung zu entrichten. Pflege- und Arbeitslosenversicherung entfallen. </w:t>
      </w:r>
      <w:r w:rsidR="00F018B6">
        <w:rPr>
          <w:sz w:val="24"/>
          <w:szCs w:val="24"/>
        </w:rPr>
        <w:t>Der Minijobber muss zudem Beiträge zur Rentenversicherung leisten. Ebenso fallen die drei gesetzlichen Umlagen an. Zudem müssen Minijobber in der Unfallversicherung berücksichtigt werden.</w:t>
      </w:r>
      <w:r w:rsidR="00F018B6">
        <w:rPr>
          <w:rStyle w:val="Funotenzeichen"/>
          <w:sz w:val="24"/>
          <w:szCs w:val="24"/>
        </w:rPr>
        <w:footnoteReference w:id="52"/>
      </w:r>
    </w:p>
    <w:p w14:paraId="14683CC8" w14:textId="375786E0" w:rsidR="00F018B6" w:rsidRDefault="00F018B6" w:rsidP="00972FAA">
      <w:pPr>
        <w:spacing w:line="360" w:lineRule="auto"/>
        <w:jc w:val="both"/>
        <w:rPr>
          <w:sz w:val="24"/>
          <w:szCs w:val="24"/>
        </w:rPr>
      </w:pPr>
      <w:r>
        <w:rPr>
          <w:sz w:val="24"/>
          <w:szCs w:val="24"/>
        </w:rPr>
        <w:t>Kurzfristige Minijobber sind umlagepflichtig und sind in der Unfallversicherung zu berücksichtigen. In den restlichen Sozialversicherungszweigen werden keine Beiträge abgeführt.</w:t>
      </w:r>
      <w:r>
        <w:rPr>
          <w:rStyle w:val="Funotenzeichen"/>
          <w:sz w:val="24"/>
          <w:szCs w:val="24"/>
        </w:rPr>
        <w:footnoteReference w:id="53"/>
      </w:r>
    </w:p>
    <w:p w14:paraId="1957335D" w14:textId="77777777" w:rsidR="00223767" w:rsidRDefault="00C23CB8" w:rsidP="00972FAA">
      <w:pPr>
        <w:spacing w:line="360" w:lineRule="auto"/>
        <w:jc w:val="both"/>
        <w:rPr>
          <w:sz w:val="24"/>
          <w:szCs w:val="24"/>
        </w:rPr>
      </w:pPr>
      <w:r>
        <w:rPr>
          <w:sz w:val="24"/>
          <w:szCs w:val="24"/>
        </w:rPr>
        <w:t xml:space="preserve">Verpflichtende Praktika während des Studiums sind nicht kranken-, pflege-, arbeitslosen- und </w:t>
      </w:r>
      <w:r w:rsidR="009C20A0">
        <w:rPr>
          <w:sz w:val="24"/>
          <w:szCs w:val="24"/>
        </w:rPr>
        <w:t>rentenversicherungspflichtig, unabhängig davon, wie lange es dauert und wie hoch das Entgelt ist.</w:t>
      </w:r>
      <w:r w:rsidR="009C20A0">
        <w:rPr>
          <w:rStyle w:val="Funotenzeichen"/>
          <w:sz w:val="24"/>
          <w:szCs w:val="24"/>
        </w:rPr>
        <w:footnoteReference w:id="54"/>
      </w:r>
      <w:r w:rsidR="009C20A0">
        <w:rPr>
          <w:sz w:val="24"/>
          <w:szCs w:val="24"/>
        </w:rPr>
        <w:t xml:space="preserve"> </w:t>
      </w:r>
    </w:p>
    <w:p w14:paraId="3D72A2B9" w14:textId="77777777" w:rsidR="00223767" w:rsidRDefault="00B45E89" w:rsidP="00972FAA">
      <w:pPr>
        <w:spacing w:line="360" w:lineRule="auto"/>
        <w:jc w:val="both"/>
        <w:rPr>
          <w:sz w:val="24"/>
          <w:szCs w:val="24"/>
        </w:rPr>
      </w:pPr>
      <w:r>
        <w:rPr>
          <w:sz w:val="24"/>
          <w:szCs w:val="24"/>
        </w:rPr>
        <w:t>Für freiwillige Vor- und Nachpraktika (einschließlich Schülerpraktikum) ohne Entgelt gelten dieselben Regelungen.</w:t>
      </w:r>
      <w:r>
        <w:rPr>
          <w:rStyle w:val="Funotenzeichen"/>
          <w:sz w:val="24"/>
          <w:szCs w:val="24"/>
        </w:rPr>
        <w:footnoteReference w:id="55"/>
      </w:r>
      <w:r>
        <w:rPr>
          <w:sz w:val="24"/>
          <w:szCs w:val="24"/>
        </w:rPr>
        <w:t xml:space="preserve"> </w:t>
      </w:r>
    </w:p>
    <w:p w14:paraId="3F1381B1" w14:textId="77777777" w:rsidR="00223767" w:rsidRDefault="000631BD" w:rsidP="00972FAA">
      <w:pPr>
        <w:spacing w:line="360" w:lineRule="auto"/>
        <w:jc w:val="both"/>
        <w:rPr>
          <w:sz w:val="24"/>
          <w:szCs w:val="24"/>
        </w:rPr>
      </w:pPr>
      <w:r>
        <w:rPr>
          <w:sz w:val="24"/>
          <w:szCs w:val="24"/>
        </w:rPr>
        <w:t>Ist ein Vor- oder Nachpraktikum verpflichtend, besteht Versicherungspflicht in allen Zweigen der Sozialversicherung, selbst wenn kein Entgelt gezahlt wird.</w:t>
      </w:r>
      <w:r>
        <w:rPr>
          <w:rStyle w:val="Funotenzeichen"/>
          <w:sz w:val="24"/>
          <w:szCs w:val="24"/>
        </w:rPr>
        <w:footnoteReference w:id="56"/>
      </w:r>
      <w:r>
        <w:rPr>
          <w:sz w:val="24"/>
          <w:szCs w:val="24"/>
        </w:rPr>
        <w:t xml:space="preserve"> </w:t>
      </w:r>
    </w:p>
    <w:p w14:paraId="7DB44E29" w14:textId="09276346" w:rsidR="00223767" w:rsidRDefault="00223767" w:rsidP="00972FAA">
      <w:pPr>
        <w:spacing w:line="360" w:lineRule="auto"/>
        <w:jc w:val="both"/>
        <w:rPr>
          <w:sz w:val="24"/>
          <w:szCs w:val="24"/>
        </w:rPr>
      </w:pPr>
      <w:r>
        <w:rPr>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Pr>
          <w:rStyle w:val="Funotenzeichen"/>
          <w:sz w:val="24"/>
          <w:szCs w:val="24"/>
        </w:rPr>
        <w:footnoteReference w:id="57"/>
      </w:r>
    </w:p>
    <w:p w14:paraId="534938B6" w14:textId="6A634754" w:rsidR="00F018B6" w:rsidRDefault="00223767" w:rsidP="00972FAA">
      <w:pPr>
        <w:spacing w:line="360" w:lineRule="auto"/>
        <w:jc w:val="both"/>
        <w:rPr>
          <w:sz w:val="24"/>
          <w:szCs w:val="24"/>
        </w:rPr>
      </w:pPr>
      <w:r>
        <w:rPr>
          <w:sz w:val="24"/>
          <w:szCs w:val="24"/>
        </w:rPr>
        <w:t xml:space="preserve"> </w:t>
      </w:r>
      <w:r w:rsidR="00D20AE9">
        <w:rPr>
          <w:sz w:val="24"/>
          <w:szCs w:val="24"/>
        </w:rPr>
        <w:t>A</w:t>
      </w:r>
      <w:r w:rsidR="00B45E89">
        <w:rPr>
          <w:sz w:val="24"/>
          <w:szCs w:val="24"/>
        </w:rPr>
        <w:t>lle Praktikanten</w:t>
      </w:r>
      <w:r w:rsidR="00D20AE9">
        <w:rPr>
          <w:sz w:val="24"/>
          <w:szCs w:val="24"/>
        </w:rPr>
        <w:t xml:space="preserve"> sind</w:t>
      </w:r>
      <w:r w:rsidR="009C20A0">
        <w:rPr>
          <w:sz w:val="24"/>
          <w:szCs w:val="24"/>
        </w:rPr>
        <w:t xml:space="preserve"> in der Unfallversicherung zu berücksichtigen</w:t>
      </w:r>
      <w:r w:rsidR="009C20A0">
        <w:rPr>
          <w:rStyle w:val="Funotenzeichen"/>
          <w:sz w:val="24"/>
          <w:szCs w:val="24"/>
        </w:rPr>
        <w:footnoteReference w:id="58"/>
      </w:r>
      <w:r w:rsidR="009C20A0">
        <w:rPr>
          <w:sz w:val="24"/>
          <w:szCs w:val="24"/>
        </w:rPr>
        <w:t xml:space="preserve"> und umlagepflichtig.</w:t>
      </w:r>
      <w:r w:rsidR="009C20A0">
        <w:rPr>
          <w:rStyle w:val="Funotenzeichen"/>
          <w:sz w:val="24"/>
          <w:szCs w:val="24"/>
        </w:rPr>
        <w:footnoteReference w:id="59"/>
      </w:r>
      <w:r w:rsidR="00B45E89">
        <w:rPr>
          <w:sz w:val="24"/>
          <w:szCs w:val="24"/>
        </w:rPr>
        <w:t xml:space="preserve"> </w:t>
      </w:r>
    </w:p>
    <w:p w14:paraId="2878C093" w14:textId="1837025B" w:rsidR="00F018B6" w:rsidRDefault="008019CA" w:rsidP="00972FAA">
      <w:pPr>
        <w:spacing w:line="360" w:lineRule="auto"/>
        <w:jc w:val="both"/>
        <w:rPr>
          <w:sz w:val="24"/>
          <w:szCs w:val="24"/>
        </w:rPr>
      </w:pPr>
      <w:r>
        <w:rPr>
          <w:sz w:val="24"/>
          <w:szCs w:val="24"/>
        </w:rPr>
        <w:lastRenderedPageBreak/>
        <w:t>Folgende Abbildung verdeutlicht, welche Sozialversicherungen bei welche</w:t>
      </w:r>
      <w:r w:rsidR="00AA69DA">
        <w:rPr>
          <w:sz w:val="24"/>
          <w:szCs w:val="24"/>
        </w:rPr>
        <w:t>m</w:t>
      </w:r>
      <w:r>
        <w:rPr>
          <w:sz w:val="24"/>
          <w:szCs w:val="24"/>
        </w:rPr>
        <w:t xml:space="preserve"> </w:t>
      </w:r>
      <w:r w:rsidR="00AA69DA">
        <w:rPr>
          <w:sz w:val="24"/>
          <w:szCs w:val="24"/>
        </w:rPr>
        <w:t>Mitarbeitertypen</w:t>
      </w:r>
      <w:r>
        <w:rPr>
          <w:sz w:val="24"/>
          <w:szCs w:val="24"/>
        </w:rPr>
        <w:t xml:space="preserve"> über den Arbeitgeber erfolgen und welche nicht:</w:t>
      </w:r>
    </w:p>
    <w:p w14:paraId="1DFBB73E" w14:textId="2EC084B8" w:rsidR="008019CA" w:rsidRDefault="008019CA" w:rsidP="008019CA">
      <w:pPr>
        <w:keepNext/>
        <w:spacing w:line="360" w:lineRule="auto"/>
        <w:jc w:val="both"/>
      </w:pPr>
      <w:r>
        <w:rPr>
          <w:noProof/>
        </w:rPr>
        <w:drawing>
          <wp:inline distT="0" distB="0" distL="0" distR="0" wp14:anchorId="2AB04A95" wp14:editId="15840421">
            <wp:extent cx="5760720" cy="1231265"/>
            <wp:effectExtent l="0" t="0" r="0" b="6985"/>
            <wp:docPr id="775377271"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77271" name="Grafik 1" descr="Ein Bild, das Screenshot, Text, Reihe, Zahl enthält.&#10;&#10;Automatisch generierte Beschreibung"/>
                    <pic:cNvPicPr/>
                  </pic:nvPicPr>
                  <pic:blipFill>
                    <a:blip r:embed="rId11"/>
                    <a:stretch>
                      <a:fillRect/>
                    </a:stretch>
                  </pic:blipFill>
                  <pic:spPr>
                    <a:xfrm>
                      <a:off x="0" y="0"/>
                      <a:ext cx="5760720" cy="1231265"/>
                    </a:xfrm>
                    <a:prstGeom prst="rect">
                      <a:avLst/>
                    </a:prstGeom>
                  </pic:spPr>
                </pic:pic>
              </a:graphicData>
            </a:graphic>
          </wp:inline>
        </w:drawing>
      </w:r>
    </w:p>
    <w:p w14:paraId="004E7C93" w14:textId="657C7E17" w:rsidR="008019CA" w:rsidRDefault="008019CA" w:rsidP="008019CA">
      <w:pPr>
        <w:pStyle w:val="Beschriftung"/>
        <w:jc w:val="both"/>
        <w:rPr>
          <w:sz w:val="24"/>
          <w:szCs w:val="24"/>
        </w:rPr>
      </w:pPr>
      <w:bookmarkStart w:id="26" w:name="_Toc157961331"/>
      <w:r>
        <w:t xml:space="preserve">Abbildung </w:t>
      </w:r>
      <w:r>
        <w:fldChar w:fldCharType="begin"/>
      </w:r>
      <w:r>
        <w:instrText xml:space="preserve"> SEQ Abbildung \* ARABIC </w:instrText>
      </w:r>
      <w:r>
        <w:fldChar w:fldCharType="separate"/>
      </w:r>
      <w:r w:rsidR="001721DA">
        <w:rPr>
          <w:noProof/>
        </w:rPr>
        <w:t>1</w:t>
      </w:r>
      <w:r>
        <w:rPr>
          <w:noProof/>
        </w:rPr>
        <w:fldChar w:fldCharType="end"/>
      </w:r>
      <w:r>
        <w:t>: Übersicht für welche Beschäftigungsformen welche Sozialabgaben zu leisten sind; eigene Darstellung mit Excel</w:t>
      </w:r>
      <w:bookmarkEnd w:id="26"/>
    </w:p>
    <w:p w14:paraId="4F1DF3BC" w14:textId="77777777" w:rsidR="008019CA" w:rsidRPr="00B3330D" w:rsidRDefault="008019CA" w:rsidP="00972FAA">
      <w:pPr>
        <w:spacing w:line="360" w:lineRule="auto"/>
        <w:jc w:val="both"/>
        <w:rPr>
          <w:sz w:val="24"/>
          <w:szCs w:val="24"/>
        </w:rPr>
      </w:pPr>
    </w:p>
    <w:p w14:paraId="5F144CAA" w14:textId="2E4CAD40" w:rsidR="008448BA" w:rsidRDefault="00AC6300" w:rsidP="00204484">
      <w:pPr>
        <w:pStyle w:val="berschrift2"/>
        <w:numPr>
          <w:ilvl w:val="1"/>
          <w:numId w:val="15"/>
        </w:numPr>
        <w:spacing w:line="360" w:lineRule="auto"/>
      </w:pPr>
      <w:bookmarkStart w:id="27" w:name="_Toc147668264"/>
      <w:bookmarkStart w:id="28" w:name="_Toc147669416"/>
      <w:bookmarkStart w:id="29" w:name="_Toc157961374"/>
      <w:r>
        <w:t>Entgelt</w:t>
      </w:r>
      <w:r w:rsidR="008448BA">
        <w:t xml:space="preserve"> und Tarifbindung</w:t>
      </w:r>
      <w:bookmarkEnd w:id="27"/>
      <w:bookmarkEnd w:id="28"/>
      <w:bookmarkEnd w:id="29"/>
    </w:p>
    <w:p w14:paraId="54078F69" w14:textId="7193639F" w:rsidR="00632614" w:rsidRDefault="00632614" w:rsidP="00632614">
      <w:pPr>
        <w:spacing w:line="360" w:lineRule="auto"/>
        <w:jc w:val="both"/>
        <w:rPr>
          <w:sz w:val="24"/>
          <w:szCs w:val="24"/>
        </w:rPr>
      </w:pPr>
      <w:r>
        <w:rPr>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 oder Prämien zusammen.</w:t>
      </w:r>
      <w:r>
        <w:rPr>
          <w:rStyle w:val="Funotenzeichen"/>
          <w:sz w:val="24"/>
          <w:szCs w:val="24"/>
        </w:rPr>
        <w:footnoteReference w:id="60"/>
      </w:r>
    </w:p>
    <w:p w14:paraId="7C0627F5" w14:textId="11BA11AD" w:rsidR="00632614" w:rsidRDefault="00632614" w:rsidP="00632614">
      <w:pPr>
        <w:spacing w:line="360" w:lineRule="auto"/>
        <w:jc w:val="both"/>
        <w:rPr>
          <w:sz w:val="24"/>
          <w:szCs w:val="24"/>
        </w:rPr>
      </w:pPr>
      <w:r>
        <w:rPr>
          <w:sz w:val="24"/>
          <w:szCs w:val="24"/>
        </w:rPr>
        <w:t>Tarifverträge sind Vereinbarungen zwischen einem Arbeitgeber oder Arbeitgeberverband und einer oder unter Umständen auch mehreren Gewerkschaften. Es ist zwischen Haustarifverträgen und Verbandstarifverträgen zu unterscheiden, wobei der Haustarif nur bei einem Arbeitgeber gilt, während Verband</w:t>
      </w:r>
      <w:r w:rsidR="00912CFD">
        <w:rPr>
          <w:sz w:val="24"/>
          <w:szCs w:val="24"/>
        </w:rPr>
        <w:t>s</w:t>
      </w:r>
      <w:r>
        <w:rPr>
          <w:sz w:val="24"/>
          <w:szCs w:val="24"/>
        </w:rPr>
        <w:t xml:space="preserve">tarife </w:t>
      </w:r>
      <w:r w:rsidR="00912CFD">
        <w:rPr>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Pr>
          <w:rStyle w:val="Funotenzeichen"/>
          <w:sz w:val="24"/>
          <w:szCs w:val="24"/>
        </w:rPr>
        <w:footnoteReference w:id="61"/>
      </w:r>
    </w:p>
    <w:p w14:paraId="28CDEF73" w14:textId="2ACD6BAE" w:rsidR="008448BA" w:rsidRDefault="0010275A" w:rsidP="00D73E55">
      <w:pPr>
        <w:spacing w:line="360" w:lineRule="auto"/>
        <w:jc w:val="both"/>
        <w:rPr>
          <w:sz w:val="24"/>
          <w:szCs w:val="24"/>
        </w:rPr>
      </w:pPr>
      <w:r>
        <w:rPr>
          <w:sz w:val="24"/>
          <w:szCs w:val="24"/>
        </w:rPr>
        <w:t>Gemäß dem statistischen Bundesamt</w:t>
      </w:r>
      <w:r w:rsidR="00912CFD">
        <w:rPr>
          <w:sz w:val="24"/>
          <w:szCs w:val="24"/>
        </w:rPr>
        <w:t xml:space="preserve"> waren 2022 in Deutschland rund 41% der Arbeitnehmer in einer tarifvertraglich geregelten Beschäftigung tätig.</w:t>
      </w:r>
      <w:r>
        <w:rPr>
          <w:rStyle w:val="Funotenzeichen"/>
          <w:sz w:val="24"/>
          <w:szCs w:val="24"/>
        </w:rPr>
        <w:footnoteReference w:id="62"/>
      </w:r>
      <w:r w:rsidR="00204484">
        <w:rPr>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0" w:name="_Toc147668262"/>
      <w:bookmarkStart w:id="31" w:name="_Toc147669414"/>
      <w:bookmarkStart w:id="32" w:name="_Toc157961375"/>
      <w:r>
        <w:lastRenderedPageBreak/>
        <w:t>Personalstammdaten</w:t>
      </w:r>
      <w:bookmarkEnd w:id="30"/>
      <w:bookmarkEnd w:id="31"/>
      <w:bookmarkEnd w:id="32"/>
    </w:p>
    <w:p w14:paraId="0AAED392" w14:textId="77777777" w:rsidR="004C1260" w:rsidRDefault="004C1260" w:rsidP="004C1260">
      <w:pPr>
        <w:spacing w:line="360" w:lineRule="auto"/>
        <w:jc w:val="both"/>
        <w:rPr>
          <w:sz w:val="24"/>
          <w:szCs w:val="24"/>
        </w:rPr>
      </w:pPr>
      <w:r>
        <w:rPr>
          <w:sz w:val="24"/>
          <w:szCs w:val="24"/>
        </w:rPr>
        <w:t>Im Bereich des Daten- und Informationsmanagements werden je nach Literatur zwischen zwei bis vier Arten von Daten unterschieden. Datenarten, die stets genannt werden, sind hierbei die Stamm- und die Bewegungsdaten. Stammdaten werden als Daten definiert, die sich nach Eingabe nur selten ändern.</w:t>
      </w:r>
      <w:r>
        <w:rPr>
          <w:rStyle w:val="Funotenzeichen"/>
          <w:sz w:val="24"/>
          <w:szCs w:val="24"/>
        </w:rPr>
        <w:footnoteReference w:id="63"/>
      </w:r>
      <w:r>
        <w:rPr>
          <w:sz w:val="24"/>
          <w:szCs w:val="24"/>
        </w:rPr>
        <w:t xml:space="preserve"> In Bezug auf Personaldaten sind dies beispielsweise Name, Adresse, Geburts-, Eintritts- und Austrittsdatum, Geschlecht, Tarife, Entgelte, die wöchentliche Arbeitszeit sowie Steuerklasse, Tätigkeit und Kostenstelle bzw. Abteilungszugehörigkeit.</w:t>
      </w:r>
      <w:r>
        <w:rPr>
          <w:rStyle w:val="Funotenzeichen"/>
          <w:sz w:val="24"/>
          <w:szCs w:val="24"/>
        </w:rPr>
        <w:footnoteReference w:id="64"/>
      </w:r>
      <w:r>
        <w:rPr>
          <w:sz w:val="24"/>
          <w:szCs w:val="24"/>
        </w:rPr>
        <w:t xml:space="preserve"> Nach der oben beschriebenen Definition können auch der Sozialversicherungsstatus, also die Frage ob bspw. jemand privat oder gesetzlich krankenversichert ist, beziehungsweise die Versicherungspflicht in der Arbeitslosen-, Renten- und Unfallversicherung sowie die Teilnahmepflicht an den gesetzlichen Umlagen zu den Stammdaten zählen, da sich diese ebenfalls nur selten für einen Arbeitnehmer ändern. </w:t>
      </w:r>
    </w:p>
    <w:p w14:paraId="6FF735BE" w14:textId="77777777" w:rsidR="004C1260" w:rsidRDefault="004C1260" w:rsidP="004C1260">
      <w:pPr>
        <w:spacing w:line="360" w:lineRule="auto"/>
        <w:jc w:val="both"/>
        <w:rPr>
          <w:sz w:val="24"/>
          <w:szCs w:val="24"/>
        </w:rPr>
      </w:pPr>
      <w:r>
        <w:rPr>
          <w:sz w:val="24"/>
          <w:szCs w:val="24"/>
        </w:rPr>
        <w:t>Bewegungsdaten ändern sich in während einer betrieblichen Transaktion</w:t>
      </w:r>
      <w:r>
        <w:rPr>
          <w:rStyle w:val="Funotenzeichen"/>
          <w:sz w:val="24"/>
          <w:szCs w:val="24"/>
        </w:rPr>
        <w:footnoteReference w:id="65"/>
      </w:r>
      <w:r>
        <w:rPr>
          <w:sz w:val="24"/>
          <w:szCs w:val="24"/>
        </w:rPr>
        <w:t xml:space="preserve"> beziehungsweise entstehen erst im Zuge eines Geschäftsvorfalls.</w:t>
      </w:r>
      <w:r>
        <w:rPr>
          <w:rStyle w:val="Funotenzeichen"/>
          <w:sz w:val="24"/>
          <w:szCs w:val="24"/>
        </w:rPr>
        <w:footnoteReference w:id="66"/>
      </w:r>
      <w:r>
        <w:rPr>
          <w:sz w:val="24"/>
          <w:szCs w:val="24"/>
        </w:rPr>
        <w:t xml:space="preserve"> Dies sind im personalwirtschaftlichen Kontext beispielsweise Gehaltsabrechnungen. </w:t>
      </w:r>
    </w:p>
    <w:p w14:paraId="79D5B294" w14:textId="77777777" w:rsidR="004C1260" w:rsidRDefault="004C1260" w:rsidP="004C1260">
      <w:pPr>
        <w:spacing w:after="0" w:line="360" w:lineRule="auto"/>
        <w:jc w:val="both"/>
        <w:rPr>
          <w:sz w:val="24"/>
          <w:szCs w:val="24"/>
        </w:rPr>
      </w:pPr>
      <w:r>
        <w:rPr>
          <w:sz w:val="24"/>
          <w:szCs w:val="24"/>
        </w:rPr>
        <w:t>Des Weiteren werden in der Literatur noch Bestands- und Änderungsdaten genannt. „Bestandsdaten beschreiben die betriebliche Mengen- und Wertestruktur […], weisen aber eine hohe Änderungshäufigkeit auf“.</w:t>
      </w:r>
      <w:r>
        <w:rPr>
          <w:rStyle w:val="Funotenzeichen"/>
          <w:sz w:val="24"/>
          <w:szCs w:val="24"/>
        </w:rPr>
        <w:footnoteReference w:id="67"/>
      </w:r>
      <w:r>
        <w:rPr>
          <w:sz w:val="24"/>
          <w:szCs w:val="24"/>
        </w:rPr>
        <w:t xml:space="preserve"> Im Bereich Personalwirtschaft können das zum Beispiel die Anzahl der Mitarbeiter in einer Abteilung sein. „Änderungsdaten sind abwicklungsorientierte Daten und lösen Änderungen von Stammdaten aus“. </w:t>
      </w:r>
      <w:r>
        <w:rPr>
          <w:rStyle w:val="Funotenzeichen"/>
          <w:sz w:val="24"/>
          <w:szCs w:val="24"/>
        </w:rPr>
        <w:footnoteReference w:id="68"/>
      </w:r>
      <w:r>
        <w:rPr>
          <w:sz w:val="24"/>
          <w:szCs w:val="24"/>
        </w:rPr>
        <w:t xml:space="preserve"> Beispielhaft hierfür ist der Wechsel der Steuerklasse aufgrund der Eheschließung eines Mitarbeiters.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512B13E8" w14:textId="77777777" w:rsidR="00E153F1" w:rsidRDefault="00E153F1" w:rsidP="008448BA">
      <w:pPr>
        <w:spacing w:line="360" w:lineRule="auto"/>
        <w:rPr>
          <w:sz w:val="24"/>
          <w:szCs w:val="24"/>
        </w:rPr>
      </w:pPr>
    </w:p>
    <w:p w14:paraId="4E6901E1" w14:textId="77777777" w:rsidR="00E153F1" w:rsidRPr="008448BA" w:rsidRDefault="00E153F1"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3" w:name="_Toc157961376"/>
      <w:r>
        <w:lastRenderedPageBreak/>
        <w:t>Technologische Grundlagen</w:t>
      </w:r>
      <w:bookmarkEnd w:id="33"/>
    </w:p>
    <w:p w14:paraId="42131441" w14:textId="3A7620C6" w:rsidR="00133631" w:rsidRPr="00E153F1" w:rsidRDefault="00E153F1" w:rsidP="00E153F1">
      <w:pPr>
        <w:spacing w:line="360" w:lineRule="auto"/>
        <w:jc w:val="both"/>
        <w:rPr>
          <w:sz w:val="24"/>
          <w:szCs w:val="24"/>
        </w:rPr>
      </w:pPr>
      <w:r>
        <w:rPr>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34" w:name="_Toc157961377"/>
      <w:r>
        <w:t>Relationale Datenbanken und SQL</w:t>
      </w:r>
      <w:bookmarkEnd w:id="34"/>
    </w:p>
    <w:p w14:paraId="30639864" w14:textId="6F2F025A" w:rsidR="000232B6" w:rsidRPr="00D632DA" w:rsidRDefault="00F54DB7" w:rsidP="000232B6">
      <w:pPr>
        <w:spacing w:line="360" w:lineRule="auto"/>
        <w:jc w:val="both"/>
        <w:rPr>
          <w:sz w:val="24"/>
          <w:szCs w:val="24"/>
        </w:rPr>
      </w:pPr>
      <w:r>
        <w:rPr>
          <w:sz w:val="24"/>
          <w:szCs w:val="24"/>
        </w:rPr>
        <w:t xml:space="preserve">Relationale Datenbanken bilden ein Datenbankmodell, wo Daten in </w:t>
      </w:r>
      <w:r w:rsidR="00B25FD6">
        <w:rPr>
          <w:sz w:val="24"/>
          <w:szCs w:val="24"/>
        </w:rPr>
        <w:t xml:space="preserve">mindestens einer oder in der Regel mehreren über Schlüssel miteinander verbundenen Tabellen </w:t>
      </w:r>
      <w:r>
        <w:rPr>
          <w:sz w:val="24"/>
          <w:szCs w:val="24"/>
        </w:rPr>
        <w:t>gespeichert und abgefragt werden können</w:t>
      </w:r>
      <w:r w:rsidR="00A94467">
        <w:rPr>
          <w:sz w:val="24"/>
          <w:szCs w:val="24"/>
        </w:rPr>
        <w:t xml:space="preserve">. Sie sind </w:t>
      </w:r>
      <w:r>
        <w:rPr>
          <w:sz w:val="24"/>
          <w:szCs w:val="24"/>
        </w:rPr>
        <w:t xml:space="preserve">die am </w:t>
      </w:r>
      <w:r w:rsidR="00B25FD6">
        <w:rPr>
          <w:sz w:val="24"/>
          <w:szCs w:val="24"/>
        </w:rPr>
        <w:t>häufigsten</w:t>
      </w:r>
      <w:r>
        <w:rPr>
          <w:sz w:val="24"/>
          <w:szCs w:val="24"/>
        </w:rPr>
        <w:t xml:space="preserve"> verwendeten Datenbanken. </w:t>
      </w:r>
      <w:r>
        <w:rPr>
          <w:rStyle w:val="Funotenzeichen"/>
          <w:sz w:val="24"/>
          <w:szCs w:val="24"/>
        </w:rPr>
        <w:footnoteReference w:id="69"/>
      </w:r>
      <w:r w:rsidR="00B25FD6">
        <w:rPr>
          <w:sz w:val="24"/>
          <w:szCs w:val="24"/>
        </w:rPr>
        <w:t xml:space="preserve"> </w:t>
      </w:r>
      <w:r w:rsidR="000232B6" w:rsidRPr="00D632DA">
        <w:rPr>
          <w:sz w:val="24"/>
          <w:szCs w:val="24"/>
        </w:rPr>
        <w:t xml:space="preserve">Eine Erweiterung von relationalen Datenbanken sind sogenannte objektrelationale Datenbanken. Diese können </w:t>
      </w:r>
      <w:r w:rsidR="000232B6">
        <w:rPr>
          <w:sz w:val="24"/>
          <w:szCs w:val="24"/>
        </w:rPr>
        <w:t>zusätzlich noch beliebige benutzerdefinierte Datentypen verwenden, während relationale Datenbanken festgelegte Standarddatentypen haben.</w:t>
      </w:r>
      <w:r w:rsidR="000232B6">
        <w:rPr>
          <w:rStyle w:val="Funotenzeichen"/>
          <w:sz w:val="24"/>
          <w:szCs w:val="24"/>
        </w:rPr>
        <w:footnoteReference w:id="70"/>
      </w:r>
      <w:r w:rsidR="000232B6">
        <w:rPr>
          <w:sz w:val="24"/>
          <w:szCs w:val="24"/>
        </w:rPr>
        <w:t xml:space="preserve"> </w:t>
      </w:r>
    </w:p>
    <w:p w14:paraId="3688EB1B" w14:textId="15652E2D" w:rsidR="00E14BC5" w:rsidRDefault="00E14BC5" w:rsidP="00F54DB7">
      <w:pPr>
        <w:spacing w:line="360" w:lineRule="auto"/>
        <w:jc w:val="both"/>
        <w:rPr>
          <w:sz w:val="24"/>
          <w:szCs w:val="24"/>
        </w:rPr>
      </w:pPr>
      <w:r>
        <w:rPr>
          <w:sz w:val="24"/>
          <w:szCs w:val="24"/>
        </w:rPr>
        <w:t xml:space="preserve">Neben den Tabellen bestehen </w:t>
      </w:r>
      <w:r w:rsidR="000232B6">
        <w:rPr>
          <w:sz w:val="24"/>
          <w:szCs w:val="24"/>
        </w:rPr>
        <w:t>(objekt-)</w:t>
      </w:r>
      <w:r>
        <w:rPr>
          <w:sz w:val="24"/>
          <w:szCs w:val="24"/>
        </w:rPr>
        <w:t xml:space="preserve">relationale Datenbanken </w:t>
      </w:r>
      <w:proofErr w:type="gramStart"/>
      <w:r>
        <w:rPr>
          <w:sz w:val="24"/>
          <w:szCs w:val="24"/>
        </w:rPr>
        <w:t>aus folgenden</w:t>
      </w:r>
      <w:proofErr w:type="gramEnd"/>
      <w:r>
        <w:rPr>
          <w:sz w:val="24"/>
          <w:szCs w:val="24"/>
        </w:rPr>
        <w:t xml:space="preserve"> Bestandteilen: </w:t>
      </w:r>
    </w:p>
    <w:p w14:paraId="25E4D142" w14:textId="731CD4A4" w:rsidR="008448BA" w:rsidRDefault="00E14BC5" w:rsidP="00E14BC5">
      <w:pPr>
        <w:pStyle w:val="Listenabsatz"/>
        <w:numPr>
          <w:ilvl w:val="0"/>
          <w:numId w:val="21"/>
        </w:numPr>
        <w:spacing w:line="360" w:lineRule="auto"/>
        <w:jc w:val="both"/>
        <w:rPr>
          <w:sz w:val="24"/>
          <w:szCs w:val="24"/>
        </w:rPr>
      </w:pPr>
      <w:r w:rsidRPr="00E14BC5">
        <w:rPr>
          <w:sz w:val="24"/>
          <w:szCs w:val="24"/>
        </w:rPr>
        <w:t>Datensätze, welche die Zeilen einer Tabelle ausmachen</w:t>
      </w:r>
      <w:r w:rsidR="00482910">
        <w:rPr>
          <w:sz w:val="24"/>
          <w:szCs w:val="24"/>
        </w:rPr>
        <w:t>.</w:t>
      </w:r>
      <w:r w:rsidRPr="00E14BC5">
        <w:rPr>
          <w:sz w:val="24"/>
          <w:szCs w:val="24"/>
        </w:rPr>
        <w:t xml:space="preserve"> </w:t>
      </w:r>
    </w:p>
    <w:p w14:paraId="7D0CFE66" w14:textId="34168B45" w:rsidR="00E14BC5" w:rsidRDefault="00E14BC5" w:rsidP="00E14BC5">
      <w:pPr>
        <w:pStyle w:val="Listenabsatz"/>
        <w:numPr>
          <w:ilvl w:val="0"/>
          <w:numId w:val="21"/>
        </w:numPr>
        <w:spacing w:line="360" w:lineRule="auto"/>
        <w:jc w:val="both"/>
        <w:rPr>
          <w:sz w:val="24"/>
          <w:szCs w:val="24"/>
        </w:rPr>
      </w:pPr>
      <w:r>
        <w:rPr>
          <w:sz w:val="24"/>
          <w:szCs w:val="24"/>
        </w:rPr>
        <w:t>Attribute, welche die Spalten einer Tabelle darstellen</w:t>
      </w:r>
      <w:r w:rsidR="00482910">
        <w:rPr>
          <w:sz w:val="24"/>
          <w:szCs w:val="24"/>
        </w:rPr>
        <w:t>.</w:t>
      </w:r>
    </w:p>
    <w:p w14:paraId="195CA3EA" w14:textId="1FE94D2B" w:rsidR="00E14BC5" w:rsidRDefault="00E14BC5" w:rsidP="00E14BC5">
      <w:pPr>
        <w:pStyle w:val="Listenabsatz"/>
        <w:numPr>
          <w:ilvl w:val="0"/>
          <w:numId w:val="21"/>
        </w:numPr>
        <w:spacing w:line="360" w:lineRule="auto"/>
        <w:jc w:val="both"/>
        <w:rPr>
          <w:sz w:val="24"/>
          <w:szCs w:val="24"/>
        </w:rPr>
      </w:pPr>
      <w:r>
        <w:rPr>
          <w:sz w:val="24"/>
          <w:szCs w:val="24"/>
        </w:rPr>
        <w:t>Datenfelder, welche einen konkreten Wert in einer Spalte eines Datensatzes beschreiben</w:t>
      </w:r>
      <w:r w:rsidR="00482910">
        <w:rPr>
          <w:sz w:val="24"/>
          <w:szCs w:val="24"/>
        </w:rPr>
        <w:t>.</w:t>
      </w:r>
    </w:p>
    <w:p w14:paraId="60CB1565" w14:textId="544220A5" w:rsidR="00E14BC5" w:rsidRDefault="00E14BC5" w:rsidP="00E14BC5">
      <w:pPr>
        <w:pStyle w:val="Listenabsatz"/>
        <w:numPr>
          <w:ilvl w:val="0"/>
          <w:numId w:val="21"/>
        </w:numPr>
        <w:spacing w:line="360" w:lineRule="auto"/>
        <w:jc w:val="both"/>
        <w:rPr>
          <w:sz w:val="24"/>
          <w:szCs w:val="24"/>
        </w:rPr>
      </w:pPr>
      <w:r>
        <w:rPr>
          <w:sz w:val="24"/>
          <w:szCs w:val="24"/>
        </w:rPr>
        <w:t>Schlüssel, welche jeden Datensatz eindeutig identifizieren und als Verknüpfung zwischen zwei Tabellen einer Datenbank dienen</w:t>
      </w:r>
      <w:r w:rsidR="00482910">
        <w:rPr>
          <w:sz w:val="24"/>
          <w:szCs w:val="24"/>
        </w:rPr>
        <w:t>.</w:t>
      </w:r>
      <w:r w:rsidR="00FF59CE">
        <w:rPr>
          <w:rStyle w:val="Funotenzeichen"/>
          <w:sz w:val="24"/>
          <w:szCs w:val="24"/>
        </w:rPr>
        <w:footnoteReference w:id="71"/>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2"/>
                    <a:stretch>
                      <a:fillRect/>
                    </a:stretch>
                  </pic:blipFill>
                  <pic:spPr>
                    <a:xfrm>
                      <a:off x="0" y="0"/>
                      <a:ext cx="2609699" cy="1033294"/>
                    </a:xfrm>
                    <a:prstGeom prst="rect">
                      <a:avLst/>
                    </a:prstGeom>
                  </pic:spPr>
                </pic:pic>
              </a:graphicData>
            </a:graphic>
          </wp:inline>
        </w:drawing>
      </w:r>
    </w:p>
    <w:p w14:paraId="5F26F37D" w14:textId="28F4E4BF" w:rsidR="00E14BC5" w:rsidRDefault="00FF59CE" w:rsidP="00FF59CE">
      <w:pPr>
        <w:pStyle w:val="Beschriftung"/>
        <w:jc w:val="center"/>
      </w:pPr>
      <w:bookmarkStart w:id="35" w:name="_Toc157961332"/>
      <w:r>
        <w:t xml:space="preserve">Abbildung </w:t>
      </w:r>
      <w:r>
        <w:fldChar w:fldCharType="begin"/>
      </w:r>
      <w:r>
        <w:instrText xml:space="preserve"> SEQ Abbildung \* ARABIC </w:instrText>
      </w:r>
      <w:r>
        <w:fldChar w:fldCharType="separate"/>
      </w:r>
      <w:r w:rsidR="001721DA">
        <w:rPr>
          <w:noProof/>
        </w:rPr>
        <w:t>2</w:t>
      </w:r>
      <w:r>
        <w:rPr>
          <w:noProof/>
        </w:rPr>
        <w:fldChar w:fldCharType="end"/>
      </w:r>
      <w:r>
        <w:t>: Aufbau einer Tabelle in einer relationalen Datenbank, eigene Darstellung</w:t>
      </w:r>
      <w:bookmarkEnd w:id="35"/>
    </w:p>
    <w:p w14:paraId="47F32408" w14:textId="77777777" w:rsidR="00A94467" w:rsidRDefault="00482910" w:rsidP="003D33F4">
      <w:pPr>
        <w:spacing w:line="360" w:lineRule="auto"/>
        <w:jc w:val="both"/>
        <w:rPr>
          <w:sz w:val="24"/>
          <w:szCs w:val="24"/>
        </w:rPr>
      </w:pPr>
      <w:r>
        <w:rPr>
          <w:sz w:val="24"/>
          <w:szCs w:val="24"/>
        </w:rPr>
        <w:t xml:space="preserve">Die Tabellen stehen in Beziehung zueinander. Es wird zwischen drei Beziehungstypen unterschieden: 1:1-, </w:t>
      </w:r>
      <w:proofErr w:type="gramStart"/>
      <w:r>
        <w:rPr>
          <w:sz w:val="24"/>
          <w:szCs w:val="24"/>
        </w:rPr>
        <w:t>1:n</w:t>
      </w:r>
      <w:proofErr w:type="gramEnd"/>
      <w:r>
        <w:rPr>
          <w:sz w:val="24"/>
          <w:szCs w:val="24"/>
        </w:rPr>
        <w:t xml:space="preserve">- und m:n-Beziehung. Bei einer 1:1-Beziehung ist ein Datensatz aus Tabelle </w:t>
      </w:r>
      <w:r w:rsidR="003D33F4">
        <w:rPr>
          <w:sz w:val="24"/>
          <w:szCs w:val="24"/>
        </w:rPr>
        <w:t xml:space="preserve">A </w:t>
      </w:r>
      <w:r>
        <w:rPr>
          <w:sz w:val="24"/>
          <w:szCs w:val="24"/>
        </w:rPr>
        <w:t xml:space="preserve">mit genau einem Datensatz aus Tabelle </w:t>
      </w:r>
      <w:r w:rsidR="003D33F4">
        <w:rPr>
          <w:sz w:val="24"/>
          <w:szCs w:val="24"/>
        </w:rPr>
        <w:t>B</w:t>
      </w:r>
      <w:r w:rsidR="00A94467">
        <w:rPr>
          <w:sz w:val="24"/>
          <w:szCs w:val="24"/>
        </w:rPr>
        <w:t xml:space="preserve"> verbunden</w:t>
      </w:r>
      <w:r w:rsidR="003D33F4">
        <w:rPr>
          <w:sz w:val="24"/>
          <w:szCs w:val="24"/>
        </w:rPr>
        <w:t xml:space="preserve">. Die Verknüpfung mit genau </w:t>
      </w:r>
      <w:r w:rsidR="003D33F4">
        <w:rPr>
          <w:sz w:val="24"/>
          <w:szCs w:val="24"/>
        </w:rPr>
        <w:lastRenderedPageBreak/>
        <w:t>einem Datensatz gilt wechselseitig.</w:t>
      </w:r>
      <w:r w:rsidR="00A94467">
        <w:rPr>
          <w:rStyle w:val="Funotenzeichen"/>
          <w:sz w:val="24"/>
          <w:szCs w:val="24"/>
        </w:rPr>
        <w:footnoteReference w:id="72"/>
      </w:r>
      <w:r w:rsidR="00A94467">
        <w:rPr>
          <w:sz w:val="24"/>
          <w:szCs w:val="24"/>
        </w:rPr>
        <w:t xml:space="preserve"> So hat beispielsweise jeder Student genau ein Studienausweis und jeder Studienausweis ist genau einem Studenten zugeordnet.</w:t>
      </w:r>
      <w:r w:rsidR="003D33F4">
        <w:rPr>
          <w:sz w:val="24"/>
          <w:szCs w:val="24"/>
        </w:rPr>
        <w:t xml:space="preserve"> </w:t>
      </w:r>
    </w:p>
    <w:p w14:paraId="6AC29148" w14:textId="77777777" w:rsidR="00A94467" w:rsidRDefault="003D33F4" w:rsidP="003D33F4">
      <w:pPr>
        <w:spacing w:line="360" w:lineRule="auto"/>
        <w:jc w:val="both"/>
        <w:rPr>
          <w:sz w:val="24"/>
          <w:szCs w:val="24"/>
        </w:rPr>
      </w:pPr>
      <w:r>
        <w:rPr>
          <w:sz w:val="24"/>
          <w:szCs w:val="24"/>
        </w:rPr>
        <w:t xml:space="preserve">Bei einer </w:t>
      </w:r>
      <w:proofErr w:type="gramStart"/>
      <w:r>
        <w:rPr>
          <w:sz w:val="24"/>
          <w:szCs w:val="24"/>
        </w:rPr>
        <w:t>1:n</w:t>
      </w:r>
      <w:proofErr w:type="gramEnd"/>
      <w:r>
        <w:rPr>
          <w:sz w:val="24"/>
          <w:szCs w:val="24"/>
        </w:rPr>
        <w:t xml:space="preserve">-Beziehung ist ein Datensatz aus Tabelle A mit einem Datensatz aus Tabelle B verknüpft, welche mit mehreren Datensätzen aus Tabelle A verbunden </w:t>
      </w:r>
      <w:r w:rsidR="00A94467">
        <w:rPr>
          <w:sz w:val="24"/>
          <w:szCs w:val="24"/>
        </w:rPr>
        <w:t>sein kann</w:t>
      </w:r>
      <w:r>
        <w:rPr>
          <w:sz w:val="24"/>
          <w:szCs w:val="24"/>
        </w:rPr>
        <w:t>.</w:t>
      </w:r>
      <w:r w:rsidR="00A94467">
        <w:rPr>
          <w:rStyle w:val="Funotenzeichen"/>
          <w:sz w:val="24"/>
          <w:szCs w:val="24"/>
        </w:rPr>
        <w:footnoteReference w:id="73"/>
      </w:r>
      <w:r w:rsidR="00A94467">
        <w:rPr>
          <w:sz w:val="24"/>
          <w:szCs w:val="24"/>
        </w:rPr>
        <w:t xml:space="preserve"> So hat ein Studiengang in der Regel mehrere Studenten, aber jeder Student ist genau einem Studiengang zugeordnet (sofern die Hochschule nur die Einschreibung in genau einem Studiengang erlaubt).</w:t>
      </w:r>
      <w:r>
        <w:rPr>
          <w:sz w:val="24"/>
          <w:szCs w:val="24"/>
        </w:rPr>
        <w:t xml:space="preserve"> </w:t>
      </w:r>
    </w:p>
    <w:p w14:paraId="0BCC10EA" w14:textId="3E779302" w:rsidR="005419C5" w:rsidRDefault="003D33F4" w:rsidP="003D33F4">
      <w:pPr>
        <w:spacing w:line="360" w:lineRule="auto"/>
        <w:jc w:val="both"/>
        <w:rPr>
          <w:sz w:val="24"/>
          <w:szCs w:val="24"/>
        </w:rPr>
      </w:pPr>
      <w:r>
        <w:rPr>
          <w:sz w:val="24"/>
          <w:szCs w:val="24"/>
        </w:rPr>
        <w:t xml:space="preserve">Bei einer n:m-Beziehung kann ein Datensatz aus Tabelle A mit mehreren Datensätzen aus Tabelle B verknüpft sein und auch andersrum kann </w:t>
      </w:r>
      <w:r w:rsidR="00A94467">
        <w:rPr>
          <w:sz w:val="24"/>
          <w:szCs w:val="24"/>
        </w:rPr>
        <w:t>ein</w:t>
      </w:r>
      <w:r>
        <w:rPr>
          <w:sz w:val="24"/>
          <w:szCs w:val="24"/>
        </w:rPr>
        <w:t xml:space="preserve"> Datensatz aus Tabelle B mit mehreren Datensätzen aus Tabelle A verknüpft sein.</w:t>
      </w:r>
      <w:r w:rsidR="00342801">
        <w:rPr>
          <w:sz w:val="24"/>
          <w:szCs w:val="24"/>
        </w:rPr>
        <w:t xml:space="preserve"> Technisch muss bei einer n:m-Beziehung eine Zwischentabelle eingefügt werden, wodurch aus einer n:m- zwei </w:t>
      </w:r>
      <w:proofErr w:type="gramStart"/>
      <w:r w:rsidR="00342801">
        <w:rPr>
          <w:sz w:val="24"/>
          <w:szCs w:val="24"/>
        </w:rPr>
        <w:t>1:n</w:t>
      </w:r>
      <w:proofErr w:type="gramEnd"/>
      <w:r w:rsidR="00342801">
        <w:rPr>
          <w:sz w:val="24"/>
          <w:szCs w:val="24"/>
        </w:rPr>
        <w:t>-Beziehungen entstehen. Dies ist notwendig, da andernfalls keine eindeutige Beziehung zwischen zwei Tabellen hergestellt werden kann.</w:t>
      </w:r>
      <w:r w:rsidR="004C1E01">
        <w:rPr>
          <w:sz w:val="24"/>
          <w:szCs w:val="24"/>
        </w:rPr>
        <w:t xml:space="preserve"> Zwischentabellen können darüber hinaus zusätzliche Informationen über die Beziehung enthalten.</w:t>
      </w:r>
      <w:r w:rsidR="007A18EA">
        <w:rPr>
          <w:rStyle w:val="Funotenzeichen"/>
          <w:sz w:val="24"/>
          <w:szCs w:val="24"/>
        </w:rPr>
        <w:footnoteReference w:id="74"/>
      </w:r>
      <w:r w:rsidR="004C1E01">
        <w:rPr>
          <w:sz w:val="24"/>
          <w:szCs w:val="24"/>
        </w:rPr>
        <w:t xml:space="preserve"> So hat beispielweise ein Student mehrere Vorlesungen und eine Vorlesung hat mehrere Studenten. Eine Vorlesung wird vom Studenten in einem bestimmten Semester belegt.</w:t>
      </w:r>
      <w:r w:rsidR="007A18EA">
        <w:rPr>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3"/>
                    <a:stretch>
                      <a:fillRect/>
                    </a:stretch>
                  </pic:blipFill>
                  <pic:spPr>
                    <a:xfrm>
                      <a:off x="0" y="0"/>
                      <a:ext cx="5760720" cy="781685"/>
                    </a:xfrm>
                    <a:prstGeom prst="rect">
                      <a:avLst/>
                    </a:prstGeom>
                  </pic:spPr>
                </pic:pic>
              </a:graphicData>
            </a:graphic>
          </wp:inline>
        </w:drawing>
      </w:r>
    </w:p>
    <w:p w14:paraId="13E514B5" w14:textId="7759D844" w:rsidR="007A18EA" w:rsidRDefault="007A18EA" w:rsidP="007A18EA">
      <w:pPr>
        <w:pStyle w:val="Beschriftung"/>
        <w:jc w:val="center"/>
        <w:rPr>
          <w:sz w:val="24"/>
          <w:szCs w:val="24"/>
        </w:rPr>
      </w:pPr>
      <w:bookmarkStart w:id="36" w:name="_Toc157961333"/>
      <w:r>
        <w:t xml:space="preserve">Abbildung </w:t>
      </w:r>
      <w:r>
        <w:fldChar w:fldCharType="begin"/>
      </w:r>
      <w:r>
        <w:instrText xml:space="preserve"> SEQ Abbildung \* ARABIC </w:instrText>
      </w:r>
      <w:r>
        <w:fldChar w:fldCharType="separate"/>
      </w:r>
      <w:r w:rsidR="001721DA">
        <w:rPr>
          <w:noProof/>
        </w:rPr>
        <w:t>3</w:t>
      </w:r>
      <w:r>
        <w:rPr>
          <w:noProof/>
        </w:rPr>
        <w:fldChar w:fldCharType="end"/>
      </w:r>
      <w:r>
        <w:t xml:space="preserve">: Links: 1:1-Beziehung, Mitte: </w:t>
      </w:r>
      <w:proofErr w:type="gramStart"/>
      <w:r>
        <w:t>1:n</w:t>
      </w:r>
      <w:proofErr w:type="gramEnd"/>
      <w:r>
        <w:t>-Beziehung, Rechts: n:m-Beziehung</w:t>
      </w:r>
      <w:r w:rsidR="00B81BD5">
        <w:t>;</w:t>
      </w:r>
      <w:r>
        <w:t xml:space="preserve"> eigene Darstellung</w:t>
      </w:r>
      <w:bookmarkEnd w:id="36"/>
    </w:p>
    <w:p w14:paraId="29337275" w14:textId="238DBBFF" w:rsidR="00FD7F39" w:rsidRPr="00804B0E" w:rsidRDefault="0094098C" w:rsidP="00804B0E">
      <w:pPr>
        <w:spacing w:line="360" w:lineRule="auto"/>
        <w:jc w:val="both"/>
        <w:rPr>
          <w:sz w:val="24"/>
          <w:szCs w:val="24"/>
        </w:rPr>
      </w:pPr>
      <w:r w:rsidRPr="0094098C">
        <w:rPr>
          <w:sz w:val="24"/>
          <w:szCs w:val="24"/>
        </w:rPr>
        <w:t xml:space="preserve">SQL steht für „Structured Query Language” und </w:t>
      </w:r>
      <w:r>
        <w:rPr>
          <w:sz w:val="24"/>
          <w:szCs w:val="24"/>
        </w:rPr>
        <w:t xml:space="preserve">gilt als Standardsprache für relationale Datenbanken. </w:t>
      </w:r>
      <w:r>
        <w:rPr>
          <w:rStyle w:val="Funotenzeichen"/>
          <w:sz w:val="24"/>
          <w:szCs w:val="24"/>
        </w:rPr>
        <w:footnoteReference w:id="75"/>
      </w:r>
      <w:r w:rsidR="00135FA3">
        <w:rPr>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Daten und Data Security Language für die Einrichtung von Schutzmaßnahmen gegen unberechtigte Zugriffe.</w:t>
      </w:r>
      <w:r w:rsidR="00135FA3">
        <w:rPr>
          <w:rStyle w:val="Funotenzeichen"/>
          <w:sz w:val="24"/>
          <w:szCs w:val="24"/>
        </w:rPr>
        <w:footnoteReference w:id="76"/>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bookmarkStart w:id="37" w:name="_Toc157961378"/>
      <w:r>
        <w:t xml:space="preserve">Cloud Computing und </w:t>
      </w:r>
      <w:r w:rsidR="00FD7F39">
        <w:t>SaaS</w:t>
      </w:r>
      <w:bookmarkEnd w:id="37"/>
    </w:p>
    <w:p w14:paraId="0EEA5023" w14:textId="7F630462" w:rsidR="00FD7F39" w:rsidRDefault="00FC1358" w:rsidP="005F5B6D">
      <w:pPr>
        <w:spacing w:line="360" w:lineRule="auto"/>
        <w:jc w:val="both"/>
        <w:rPr>
          <w:sz w:val="24"/>
          <w:szCs w:val="24"/>
        </w:rPr>
      </w:pPr>
      <w:r w:rsidRPr="00FC1358">
        <w:rPr>
          <w:sz w:val="24"/>
          <w:szCs w:val="24"/>
          <w:lang w:val="en-US"/>
        </w:rPr>
        <w:t>Software as a</w:t>
      </w:r>
      <w:r>
        <w:rPr>
          <w:sz w:val="24"/>
          <w:szCs w:val="24"/>
          <w:lang w:val="en-US"/>
        </w:rPr>
        <w:t xml:space="preserve"> </w:t>
      </w:r>
      <w:r w:rsidRPr="00FC1358">
        <w:rPr>
          <w:sz w:val="24"/>
          <w:szCs w:val="24"/>
          <w:lang w:val="en-US"/>
        </w:rPr>
        <w:t>Service ist neben Infrastructure</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Service</w:t>
      </w:r>
      <w:r>
        <w:rPr>
          <w:sz w:val="24"/>
          <w:szCs w:val="24"/>
          <w:lang w:val="en-US"/>
        </w:rPr>
        <w:t xml:space="preserve"> (IaaS)</w:t>
      </w:r>
      <w:r w:rsidRPr="00FC1358">
        <w:rPr>
          <w:sz w:val="24"/>
          <w:szCs w:val="24"/>
          <w:lang w:val="en-US"/>
        </w:rPr>
        <w:t xml:space="preserve"> und Platform</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 xml:space="preserve">Service </w:t>
      </w:r>
      <w:r>
        <w:rPr>
          <w:sz w:val="24"/>
          <w:szCs w:val="24"/>
          <w:lang w:val="en-US"/>
        </w:rPr>
        <w:t xml:space="preserve">(PaaS) </w:t>
      </w:r>
      <w:r w:rsidRPr="00FC1358">
        <w:rPr>
          <w:sz w:val="24"/>
          <w:szCs w:val="24"/>
          <w:lang w:val="en-US"/>
        </w:rPr>
        <w:t xml:space="preserve">eines von drei Service-Modellen des Cloud Computings. </w:t>
      </w:r>
      <w:r w:rsidR="00082D87" w:rsidRPr="00FC1358">
        <w:rPr>
          <w:sz w:val="24"/>
          <w:szCs w:val="24"/>
        </w:rPr>
        <w:t>Gemäß dem Bundesamt</w:t>
      </w:r>
      <w:r w:rsidRPr="00FC1358">
        <w:rPr>
          <w:sz w:val="24"/>
          <w:szCs w:val="24"/>
        </w:rPr>
        <w:t xml:space="preserve"> für Sicherheit in der Informationstechnik (BSI)</w:t>
      </w:r>
      <w:r>
        <w:rPr>
          <w:sz w:val="24"/>
          <w:szCs w:val="24"/>
        </w:rPr>
        <w:t xml:space="preserve"> konnte sich bisher keine generelle Definition für Cloud Computing durchsetzen. Allerdings wird in der Fachwelt meist die Definition </w:t>
      </w:r>
      <w:r w:rsidR="00082D87">
        <w:rPr>
          <w:sz w:val="24"/>
          <w:szCs w:val="24"/>
        </w:rPr>
        <w:t>der National Institute of Standards and Technology (NIST), der US-amerikanischen Standardisierungsstelle, herangezogen, welche lautet:</w:t>
      </w:r>
    </w:p>
    <w:p w14:paraId="6A3783E6" w14:textId="65565CBF" w:rsidR="00082D87" w:rsidRPr="00FC1358" w:rsidRDefault="00082D87" w:rsidP="005F5B6D">
      <w:pPr>
        <w:spacing w:line="360" w:lineRule="auto"/>
        <w:jc w:val="both"/>
        <w:rPr>
          <w:sz w:val="24"/>
          <w:szCs w:val="24"/>
        </w:rPr>
      </w:pPr>
      <w:r w:rsidRPr="00082D87">
        <w:rPr>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Pr>
          <w:rStyle w:val="Funotenzeichen"/>
          <w:sz w:val="24"/>
          <w:szCs w:val="24"/>
        </w:rPr>
        <w:footnoteReference w:id="77"/>
      </w:r>
    </w:p>
    <w:p w14:paraId="161C9542" w14:textId="06CCE820" w:rsidR="00FD7F39" w:rsidRDefault="007C0C24" w:rsidP="005F5B6D">
      <w:pPr>
        <w:spacing w:line="360" w:lineRule="auto"/>
        <w:jc w:val="both"/>
        <w:rPr>
          <w:sz w:val="24"/>
          <w:szCs w:val="24"/>
        </w:rPr>
      </w:pPr>
      <w:r>
        <w:rPr>
          <w:sz w:val="24"/>
          <w:szCs w:val="24"/>
        </w:rPr>
        <w:t>Auf Grundlage dieser Definition charakterisieren fünf Eigenschaften das Cloud Computing. Die folgenden Beschreibungen sind von Kratzke entnommen</w:t>
      </w:r>
      <w:r>
        <w:rPr>
          <w:rStyle w:val="Funotenzeichen"/>
          <w:sz w:val="24"/>
          <w:szCs w:val="24"/>
        </w:rPr>
        <w:footnoteReference w:id="78"/>
      </w:r>
      <w:r>
        <w:rPr>
          <w:sz w:val="24"/>
          <w:szCs w:val="24"/>
        </w:rPr>
        <w:t>:</w:t>
      </w:r>
    </w:p>
    <w:p w14:paraId="42850DE9" w14:textId="25A1EB97" w:rsidR="007C0C24" w:rsidRDefault="00C54C60" w:rsidP="005F5B6D">
      <w:pPr>
        <w:spacing w:line="360" w:lineRule="auto"/>
        <w:jc w:val="both"/>
        <w:rPr>
          <w:sz w:val="24"/>
          <w:szCs w:val="24"/>
        </w:rPr>
      </w:pPr>
      <w:r w:rsidRPr="00C54C60">
        <w:rPr>
          <w:b/>
          <w:bCs/>
          <w:sz w:val="24"/>
          <w:szCs w:val="24"/>
        </w:rPr>
        <w:t>On-Demand Self-Service:</w:t>
      </w:r>
      <w:r w:rsidRPr="00C54C60">
        <w:rPr>
          <w:sz w:val="24"/>
          <w:szCs w:val="24"/>
        </w:rPr>
        <w:t xml:space="preserve"> der Cloud-Nutzer kann IT-Ressourcen nach Bedarf</w:t>
      </w:r>
      <w:r>
        <w:rPr>
          <w:sz w:val="24"/>
          <w:szCs w:val="24"/>
        </w:rPr>
        <w:t xml:space="preserve"> anfordern, ohne dass der Anbieter händisch eingreifen muss.</w:t>
      </w:r>
    </w:p>
    <w:p w14:paraId="25A22087" w14:textId="44217D78" w:rsidR="00C54C60" w:rsidRDefault="00C54C60" w:rsidP="005F5B6D">
      <w:pPr>
        <w:spacing w:line="360" w:lineRule="auto"/>
        <w:jc w:val="both"/>
        <w:rPr>
          <w:sz w:val="24"/>
          <w:szCs w:val="24"/>
        </w:rPr>
      </w:pPr>
      <w:r>
        <w:rPr>
          <w:b/>
          <w:bCs/>
          <w:sz w:val="24"/>
          <w:szCs w:val="24"/>
        </w:rPr>
        <w:t>Netzwerkzugriff:</w:t>
      </w:r>
      <w:r>
        <w:rPr>
          <w:sz w:val="24"/>
          <w:szCs w:val="24"/>
        </w:rPr>
        <w:t xml:space="preserve"> </w:t>
      </w:r>
      <w:r w:rsidR="00EF23F6">
        <w:rPr>
          <w:sz w:val="24"/>
          <w:szCs w:val="24"/>
        </w:rPr>
        <w:t>IT-Ressourcen sind über das Netz mithilfe standardisierter Internetprotokolle verfügbar.</w:t>
      </w:r>
    </w:p>
    <w:p w14:paraId="057163C2" w14:textId="2181FAD0" w:rsidR="00EF23F6" w:rsidRDefault="00EF23F6" w:rsidP="005F5B6D">
      <w:pPr>
        <w:spacing w:line="360" w:lineRule="auto"/>
        <w:jc w:val="both"/>
        <w:rPr>
          <w:sz w:val="24"/>
          <w:szCs w:val="24"/>
        </w:rPr>
      </w:pPr>
      <w:r>
        <w:rPr>
          <w:b/>
          <w:bCs/>
          <w:sz w:val="24"/>
          <w:szCs w:val="24"/>
        </w:rPr>
        <w:t>Elastizität:</w:t>
      </w:r>
      <w:r>
        <w:rPr>
          <w:sz w:val="24"/>
          <w:szCs w:val="24"/>
        </w:rPr>
        <w:t xml:space="preserve"> IT-Ressourcen werden bei Bedarf schnell bereitgestellt und nach erfolgter Nutzung ebenso schnell wieder freigegeben.</w:t>
      </w:r>
    </w:p>
    <w:p w14:paraId="4B3E35B2" w14:textId="03A4FAD3" w:rsidR="00EF23F6" w:rsidRDefault="00EF23F6" w:rsidP="005F5B6D">
      <w:pPr>
        <w:spacing w:line="360" w:lineRule="auto"/>
        <w:jc w:val="both"/>
        <w:rPr>
          <w:sz w:val="24"/>
          <w:szCs w:val="24"/>
        </w:rPr>
      </w:pPr>
      <w:r>
        <w:rPr>
          <w:b/>
          <w:bCs/>
          <w:sz w:val="24"/>
          <w:szCs w:val="24"/>
        </w:rPr>
        <w:t>Messung der Ressourcen-Nutzung:</w:t>
      </w:r>
      <w:r>
        <w:rPr>
          <w:sz w:val="24"/>
          <w:szCs w:val="24"/>
        </w:rPr>
        <w:t xml:space="preserve"> die Nutzung der </w:t>
      </w:r>
      <w:r w:rsidR="0086018D">
        <w:rPr>
          <w:sz w:val="24"/>
          <w:szCs w:val="24"/>
        </w:rPr>
        <w:t>IT-</w:t>
      </w:r>
      <w:r>
        <w:rPr>
          <w:sz w:val="24"/>
          <w:szCs w:val="24"/>
        </w:rPr>
        <w:t>Ressourcen wird überwacht, um eine dynamische Anpassung des Bedarfs vornehmen zu können.</w:t>
      </w:r>
    </w:p>
    <w:p w14:paraId="4B48C546" w14:textId="0E4CB662" w:rsidR="00EF23F6" w:rsidRPr="00EF23F6" w:rsidRDefault="00EF23F6" w:rsidP="005F5B6D">
      <w:pPr>
        <w:spacing w:line="360" w:lineRule="auto"/>
        <w:jc w:val="both"/>
        <w:rPr>
          <w:sz w:val="24"/>
          <w:szCs w:val="24"/>
        </w:rPr>
      </w:pPr>
      <w:r w:rsidRPr="00EF23F6">
        <w:rPr>
          <w:b/>
          <w:bCs/>
          <w:sz w:val="24"/>
          <w:szCs w:val="24"/>
        </w:rPr>
        <w:t>Ressourcen-Pooling:</w:t>
      </w:r>
      <w:r w:rsidRPr="00EF23F6">
        <w:rPr>
          <w:sz w:val="24"/>
          <w:szCs w:val="24"/>
        </w:rPr>
        <w:t xml:space="preserve"> die </w:t>
      </w:r>
      <w:r w:rsidR="0086018D">
        <w:rPr>
          <w:sz w:val="24"/>
          <w:szCs w:val="24"/>
        </w:rPr>
        <w:t>IT-</w:t>
      </w:r>
      <w:r w:rsidRPr="00EF23F6">
        <w:rPr>
          <w:sz w:val="24"/>
          <w:szCs w:val="24"/>
        </w:rPr>
        <w:t>Ressourcen w</w:t>
      </w:r>
      <w:r>
        <w:rPr>
          <w:sz w:val="24"/>
          <w:szCs w:val="24"/>
        </w:rPr>
        <w:t>e</w:t>
      </w:r>
      <w:r w:rsidRPr="00EF23F6">
        <w:rPr>
          <w:sz w:val="24"/>
          <w:szCs w:val="24"/>
        </w:rPr>
        <w:t>rden durch de</w:t>
      </w:r>
      <w:r>
        <w:rPr>
          <w:sz w:val="24"/>
          <w:szCs w:val="24"/>
        </w:rPr>
        <w:t>n Anbieter</w:t>
      </w:r>
      <w:r w:rsidR="0086018D">
        <w:rPr>
          <w:sz w:val="24"/>
          <w:szCs w:val="24"/>
        </w:rPr>
        <w:t xml:space="preserve"> so</w:t>
      </w:r>
      <w:r>
        <w:rPr>
          <w:sz w:val="24"/>
          <w:szCs w:val="24"/>
        </w:rPr>
        <w:t xml:space="preserve"> gebündelt, </w:t>
      </w:r>
      <w:r w:rsidR="0086018D">
        <w:rPr>
          <w:sz w:val="24"/>
          <w:szCs w:val="24"/>
        </w:rPr>
        <w:t>dass</w:t>
      </w:r>
      <w:r>
        <w:rPr>
          <w:sz w:val="24"/>
          <w:szCs w:val="24"/>
        </w:rPr>
        <w:t xml:space="preserve"> der Zugriff darauf durch die Cloud-Nutzer in einem Multi-Tenant-Modell</w:t>
      </w:r>
      <w:r w:rsidR="0086018D">
        <w:rPr>
          <w:sz w:val="24"/>
          <w:szCs w:val="24"/>
        </w:rPr>
        <w:t xml:space="preserve"> organisiert wird.</w:t>
      </w:r>
      <w:r>
        <w:rPr>
          <w:sz w:val="24"/>
          <w:szCs w:val="24"/>
        </w:rPr>
        <w:t xml:space="preserve"> </w:t>
      </w:r>
    </w:p>
    <w:p w14:paraId="3A097693" w14:textId="08653B6D" w:rsidR="007C0C24" w:rsidRPr="00631D82" w:rsidRDefault="0055363A" w:rsidP="005F5B6D">
      <w:pPr>
        <w:spacing w:line="360" w:lineRule="auto"/>
        <w:jc w:val="both"/>
        <w:rPr>
          <w:sz w:val="24"/>
          <w:szCs w:val="24"/>
        </w:rPr>
      </w:pPr>
      <w:r w:rsidRPr="00631D82">
        <w:rPr>
          <w:sz w:val="24"/>
          <w:szCs w:val="24"/>
        </w:rPr>
        <w:t xml:space="preserve">Bei SaaS </w:t>
      </w:r>
      <w:r w:rsidR="00631D82" w:rsidRPr="00631D82">
        <w:rPr>
          <w:sz w:val="24"/>
          <w:szCs w:val="24"/>
        </w:rPr>
        <w:t>handelt es s</w:t>
      </w:r>
      <w:r w:rsidR="00631D82">
        <w:rPr>
          <w:sz w:val="24"/>
          <w:szCs w:val="24"/>
        </w:rPr>
        <w:t xml:space="preserve">ich um Anwendungssoftware und deren Infrastruktur, welche von Anbietern über die Cloud zur Verfügung gestellt werden. Hierbei kann es sich beispielsweise </w:t>
      </w:r>
      <w:r w:rsidR="00631D82">
        <w:rPr>
          <w:sz w:val="24"/>
          <w:szCs w:val="24"/>
        </w:rPr>
        <w:lastRenderedPageBreak/>
        <w:t>um Office-Produkte, Kommunikationssoftware oder eben auch Datenbanken handeln. In der Folge müssen Kunden diese Software weder selbst entwickeln noch die Infrastruktur besitzen, betreiben und warten, um solche Produkte nutzen zu können.</w:t>
      </w:r>
      <w:r w:rsidR="00631D82">
        <w:rPr>
          <w:rStyle w:val="Funotenzeichen"/>
          <w:sz w:val="24"/>
          <w:szCs w:val="24"/>
        </w:rPr>
        <w:footnoteReference w:id="79"/>
      </w:r>
    </w:p>
    <w:p w14:paraId="028A56C4" w14:textId="11D46C0F" w:rsidR="007C0C24" w:rsidRPr="00631D82" w:rsidRDefault="00631D82" w:rsidP="005F5B6D">
      <w:pPr>
        <w:spacing w:line="360" w:lineRule="auto"/>
        <w:jc w:val="both"/>
        <w:rPr>
          <w:sz w:val="24"/>
          <w:szCs w:val="24"/>
        </w:rPr>
      </w:pPr>
      <w:r>
        <w:rPr>
          <w:sz w:val="24"/>
          <w:szCs w:val="24"/>
        </w:rPr>
        <w:t xml:space="preserve">Bei IaaS werden Hardware wie beispielsweise Server, Speicher und </w:t>
      </w:r>
      <w:r w:rsidR="00873402">
        <w:rPr>
          <w:sz w:val="24"/>
          <w:szCs w:val="24"/>
        </w:rPr>
        <w:t>Netzwerki</w:t>
      </w:r>
      <w:r>
        <w:rPr>
          <w:sz w:val="24"/>
          <w:szCs w:val="24"/>
        </w:rPr>
        <w:t>nfrastruktur zur Verfügung gestellt, mit der Nutzer</w:t>
      </w:r>
      <w:r w:rsidR="00873402">
        <w:rPr>
          <w:sz w:val="24"/>
          <w:szCs w:val="24"/>
        </w:rPr>
        <w:t xml:space="preserve"> unter anderem</w:t>
      </w:r>
      <w:r>
        <w:rPr>
          <w:sz w:val="24"/>
          <w:szCs w:val="24"/>
        </w:rPr>
        <w:t xml:space="preserve"> technische Lastspitzen abfangen können.</w:t>
      </w:r>
      <w:r>
        <w:rPr>
          <w:rStyle w:val="Funotenzeichen"/>
          <w:sz w:val="24"/>
          <w:szCs w:val="24"/>
        </w:rPr>
        <w:footnoteReference w:id="80"/>
      </w:r>
      <w:r>
        <w:rPr>
          <w:sz w:val="24"/>
          <w:szCs w:val="24"/>
        </w:rPr>
        <w:t xml:space="preserve"> </w:t>
      </w:r>
      <w:r w:rsidR="00873402">
        <w:rPr>
          <w:sz w:val="24"/>
          <w:szCs w:val="24"/>
        </w:rPr>
        <w:t>Bei PaaS wird eine komplette Infrastruktur und dazugehörige Schnittstellen angeboten, welche von nutzereigenen Anwendungen genutzt wird.</w:t>
      </w:r>
      <w:r w:rsidR="00873402">
        <w:rPr>
          <w:rStyle w:val="Funotenzeichen"/>
          <w:sz w:val="24"/>
          <w:szCs w:val="24"/>
        </w:rPr>
        <w:footnoteReference w:id="81"/>
      </w:r>
      <w:r w:rsidR="00873402">
        <w:rPr>
          <w:sz w:val="24"/>
          <w:szCs w:val="24"/>
        </w:rPr>
        <w:t xml:space="preserve"> Der ausgelagerte Anteil einer Anwendung ist also bei SaaS am größten, </w:t>
      </w:r>
      <w:r w:rsidR="00A25E33">
        <w:rPr>
          <w:sz w:val="24"/>
          <w:szCs w:val="24"/>
        </w:rPr>
        <w:t>da nicht nur Hardware-Ressourcen (IaaS) und Infrastruktur (PaaS), sondern die komplette Anwendung vom Anbieter zur Verfügung gestellt werden.</w:t>
      </w:r>
      <w:r w:rsidR="00A25E33">
        <w:rPr>
          <w:rStyle w:val="Funotenzeichen"/>
          <w:sz w:val="24"/>
          <w:szCs w:val="24"/>
        </w:rPr>
        <w:footnoteReference w:id="82"/>
      </w:r>
    </w:p>
    <w:p w14:paraId="2A314FA8" w14:textId="77777777" w:rsidR="00082D87" w:rsidRPr="00FC1358" w:rsidRDefault="00082D87" w:rsidP="005F5B6D">
      <w:pPr>
        <w:spacing w:line="360" w:lineRule="auto"/>
        <w:jc w:val="both"/>
        <w:rPr>
          <w:sz w:val="24"/>
          <w:szCs w:val="24"/>
        </w:rPr>
      </w:pPr>
    </w:p>
    <w:p w14:paraId="563CAABD" w14:textId="3018917D" w:rsidR="008448BA" w:rsidRDefault="00133631" w:rsidP="00E153F1">
      <w:pPr>
        <w:pStyle w:val="berschrift2"/>
        <w:numPr>
          <w:ilvl w:val="1"/>
          <w:numId w:val="15"/>
        </w:numPr>
        <w:spacing w:line="360" w:lineRule="auto"/>
      </w:pPr>
      <w:bookmarkStart w:id="38" w:name="_Toc157961379"/>
      <w:r>
        <w:t>Mandantenfähigkeit</w:t>
      </w:r>
      <w:r w:rsidR="009A22B5">
        <w:t xml:space="preserve"> und Row Level Security</w:t>
      </w:r>
      <w:bookmarkEnd w:id="38"/>
    </w:p>
    <w:p w14:paraId="706F05B9" w14:textId="2DFE7BB6" w:rsidR="008448BA" w:rsidRDefault="00655125" w:rsidP="00655125">
      <w:pPr>
        <w:spacing w:line="360" w:lineRule="auto"/>
        <w:jc w:val="both"/>
        <w:rPr>
          <w:sz w:val="24"/>
          <w:szCs w:val="24"/>
        </w:rPr>
      </w:pPr>
      <w:r>
        <w:rPr>
          <w:sz w:val="24"/>
          <w:szCs w:val="24"/>
        </w:rPr>
        <w:t>Der Begriff Mandantenfähigkeit bzw. Multi-tenancy beschreibt, dass mehrere voneinander unabhängige Instanzen, beispielsweise Kunden, gemeinsam eine Applikation, beispielsweise eine Datenbank, nutzen. Diese Instanzen werden in dem Zusammenhang als Mandanten oder tenants bezeichnet.</w:t>
      </w:r>
      <w:r>
        <w:rPr>
          <w:rStyle w:val="Funotenzeichen"/>
          <w:sz w:val="24"/>
          <w:szCs w:val="24"/>
        </w:rPr>
        <w:footnoteReference w:id="83"/>
      </w:r>
      <w:r>
        <w:rPr>
          <w:sz w:val="24"/>
          <w:szCs w:val="24"/>
        </w:rPr>
        <w:t xml:space="preserve"> Dabei muss sichergestellt sein, dass die Daten eines Mandanten nicht für andere Mandanten sichtbar sind. </w:t>
      </w:r>
      <w:r w:rsidR="00BA25D6">
        <w:rPr>
          <w:rStyle w:val="Funotenzeichen"/>
          <w:sz w:val="24"/>
          <w:szCs w:val="24"/>
        </w:rPr>
        <w:footnoteReference w:id="84"/>
      </w:r>
    </w:p>
    <w:p w14:paraId="06BD1CA9" w14:textId="06A56300" w:rsidR="00BA25D6" w:rsidRDefault="00BA25D6" w:rsidP="00655125">
      <w:pPr>
        <w:spacing w:line="360" w:lineRule="auto"/>
        <w:jc w:val="both"/>
        <w:rPr>
          <w:sz w:val="24"/>
          <w:szCs w:val="24"/>
        </w:rPr>
      </w:pPr>
      <w:r>
        <w:rPr>
          <w:sz w:val="24"/>
          <w:szCs w:val="24"/>
        </w:rPr>
        <w:t xml:space="preserve">Es werden in der Regel zwischen drei verschiedenen Modellen zur Implementierung von Mandantenfähigkeit </w:t>
      </w:r>
      <w:r w:rsidR="00873402">
        <w:rPr>
          <w:sz w:val="24"/>
          <w:szCs w:val="24"/>
        </w:rPr>
        <w:t xml:space="preserve">in Bezug auf Datenbanken </w:t>
      </w:r>
      <w:r>
        <w:rPr>
          <w:sz w:val="24"/>
          <w:szCs w:val="24"/>
        </w:rPr>
        <w:t xml:space="preserve">unterschieden: eine Datenbank </w:t>
      </w:r>
      <w:proofErr w:type="gramStart"/>
      <w:r>
        <w:rPr>
          <w:sz w:val="24"/>
          <w:szCs w:val="24"/>
        </w:rPr>
        <w:t>pro Mandant</w:t>
      </w:r>
      <w:proofErr w:type="gramEnd"/>
      <w:r>
        <w:rPr>
          <w:sz w:val="24"/>
          <w:szCs w:val="24"/>
        </w:rPr>
        <w:t>, eine geteilte Datenbank mit einem Schema pro Mandanten und eine geteilte Datenbank mit einem geteilten Schema für alle Mandanten.</w:t>
      </w:r>
      <w:r w:rsidR="00A0639F">
        <w:rPr>
          <w:rStyle w:val="Funotenzeichen"/>
          <w:sz w:val="24"/>
          <w:szCs w:val="24"/>
        </w:rPr>
        <w:footnoteReference w:id="85"/>
      </w:r>
      <w:r w:rsidR="00A0639F">
        <w:rPr>
          <w:sz w:val="24"/>
          <w:szCs w:val="24"/>
        </w:rPr>
        <w:t xml:space="preserve"> Daneben werden manchmal auch hybride Modelle genannt, die mehrere der oben genannten Modelle kombinieren.</w:t>
      </w:r>
      <w:r w:rsidR="00A0639F">
        <w:rPr>
          <w:rStyle w:val="Funotenzeichen"/>
          <w:sz w:val="24"/>
          <w:szCs w:val="24"/>
        </w:rPr>
        <w:footnoteReference w:id="86"/>
      </w:r>
    </w:p>
    <w:p w14:paraId="4B607A0C" w14:textId="5DA0E4DA" w:rsidR="00A0639F" w:rsidRDefault="00A0639F" w:rsidP="00CD1E16">
      <w:pPr>
        <w:spacing w:line="360" w:lineRule="auto"/>
        <w:jc w:val="both"/>
        <w:rPr>
          <w:sz w:val="24"/>
          <w:szCs w:val="24"/>
        </w:rPr>
      </w:pPr>
      <w:r>
        <w:rPr>
          <w:sz w:val="24"/>
          <w:szCs w:val="24"/>
        </w:rPr>
        <w:t xml:space="preserve">Bei einer Datenbank </w:t>
      </w:r>
      <w:proofErr w:type="gramStart"/>
      <w:r>
        <w:rPr>
          <w:sz w:val="24"/>
          <w:szCs w:val="24"/>
        </w:rPr>
        <w:t>pro Mandant</w:t>
      </w:r>
      <w:proofErr w:type="gramEnd"/>
      <w:r>
        <w:rPr>
          <w:sz w:val="24"/>
          <w:szCs w:val="24"/>
        </w:rPr>
        <w:t xml:space="preserve"> wird für jeden Mandanten eine eigene Datenbank zur Verfügung gestellt. Es liegt dann an der Applikation, dass bei einer Anfrage eines Mandanten </w:t>
      </w:r>
      <w:r>
        <w:rPr>
          <w:sz w:val="24"/>
          <w:szCs w:val="24"/>
        </w:rPr>
        <w:lastRenderedPageBreak/>
        <w:t xml:space="preserve">seine Datenbank </w:t>
      </w:r>
      <w:r w:rsidR="00CD1E16">
        <w:rPr>
          <w:sz w:val="24"/>
          <w:szCs w:val="24"/>
        </w:rPr>
        <w:t>verwendet wird.</w:t>
      </w:r>
      <w:r>
        <w:rPr>
          <w:sz w:val="24"/>
          <w:szCs w:val="24"/>
        </w:rPr>
        <w:t xml:space="preserve"> </w:t>
      </w:r>
      <w:r>
        <w:rPr>
          <w:rStyle w:val="Funotenzeichen"/>
          <w:sz w:val="24"/>
          <w:szCs w:val="24"/>
        </w:rPr>
        <w:footnoteReference w:id="87"/>
      </w:r>
      <w:r>
        <w:rPr>
          <w:sz w:val="24"/>
          <w:szCs w:val="24"/>
        </w:rPr>
        <w:t xml:space="preserve"> Wird ein neuer Mandant erstellt, muss für ihn auch eine neue Datenbank erstellt werden.</w:t>
      </w:r>
      <w:r>
        <w:rPr>
          <w:rStyle w:val="Funotenzeichen"/>
          <w:sz w:val="24"/>
          <w:szCs w:val="24"/>
        </w:rPr>
        <w:footnoteReference w:id="88"/>
      </w:r>
      <w:r>
        <w:rPr>
          <w:sz w:val="24"/>
          <w:szCs w:val="24"/>
        </w:rPr>
        <w:t xml:space="preserve"> Nachfolgende Abbildung illustriert diese Vorgehensweise:</w:t>
      </w:r>
      <w:r w:rsidR="00CD1E16" w:rsidRPr="00CD1E16">
        <w:rPr>
          <w:noProof/>
        </w:rPr>
        <w:t xml:space="preserve"> </w:t>
      </w:r>
    </w:p>
    <w:p w14:paraId="07688797" w14:textId="77777777" w:rsidR="00A0639F" w:rsidRDefault="00A0639F" w:rsidP="00A0639F">
      <w:pPr>
        <w:keepNext/>
        <w:spacing w:line="360" w:lineRule="auto"/>
        <w:jc w:val="center"/>
      </w:pPr>
      <w:r>
        <w:rPr>
          <w:noProof/>
        </w:rPr>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4"/>
                    <a:stretch>
                      <a:fillRect/>
                    </a:stretch>
                  </pic:blipFill>
                  <pic:spPr>
                    <a:xfrm>
                      <a:off x="0" y="0"/>
                      <a:ext cx="3730954" cy="1514672"/>
                    </a:xfrm>
                    <a:prstGeom prst="rect">
                      <a:avLst/>
                    </a:prstGeom>
                  </pic:spPr>
                </pic:pic>
              </a:graphicData>
            </a:graphic>
          </wp:inline>
        </w:drawing>
      </w:r>
    </w:p>
    <w:p w14:paraId="6792FB58" w14:textId="3563CDDE" w:rsidR="00A0639F" w:rsidRDefault="00A0639F" w:rsidP="00A0639F">
      <w:pPr>
        <w:pStyle w:val="Beschriftung"/>
        <w:jc w:val="center"/>
        <w:rPr>
          <w:rFonts w:asciiTheme="majorHAnsi" w:hAnsiTheme="majorHAnsi" w:cstheme="majorHAnsi"/>
          <w:sz w:val="24"/>
          <w:szCs w:val="24"/>
        </w:rPr>
      </w:pPr>
      <w:bookmarkStart w:id="40" w:name="_Toc157961334"/>
      <w:r>
        <w:t xml:space="preserve">Abbildung </w:t>
      </w:r>
      <w:r>
        <w:fldChar w:fldCharType="begin"/>
      </w:r>
      <w:r>
        <w:instrText xml:space="preserve"> SEQ Abbildung \* ARABIC </w:instrText>
      </w:r>
      <w:r>
        <w:fldChar w:fldCharType="separate"/>
      </w:r>
      <w:r w:rsidR="001721DA">
        <w:rPr>
          <w:noProof/>
        </w:rPr>
        <w:t>4</w:t>
      </w:r>
      <w:r>
        <w:rPr>
          <w:noProof/>
        </w:rPr>
        <w:fldChar w:fldCharType="end"/>
      </w:r>
      <w:r>
        <w:t xml:space="preserve">: jeder Mandant hat eine eigene Datenbank; entnommen aus </w:t>
      </w:r>
      <w:r w:rsidRPr="00A0639F">
        <w:t>Somasundar, Harish (2021)</w:t>
      </w:r>
      <w:bookmarkEnd w:id="40"/>
    </w:p>
    <w:p w14:paraId="7383BCC9" w14:textId="3C2E13B9" w:rsidR="00A0639F" w:rsidRDefault="00A0639F" w:rsidP="00CD1E16">
      <w:pPr>
        <w:spacing w:line="360" w:lineRule="auto"/>
        <w:jc w:val="both"/>
        <w:rPr>
          <w:sz w:val="24"/>
          <w:szCs w:val="24"/>
        </w:rPr>
      </w:pPr>
      <w:r w:rsidRPr="00A0639F">
        <w:rPr>
          <w:sz w:val="24"/>
          <w:szCs w:val="24"/>
        </w:rPr>
        <w:t>Beim</w:t>
      </w:r>
      <w:r>
        <w:rPr>
          <w:sz w:val="24"/>
          <w:szCs w:val="24"/>
        </w:rPr>
        <w:t xml:space="preserve"> zweiten Modell teilen sich alle Mandanten eine Datenbank, haben aber jeweils ein eigenes Schema. </w:t>
      </w:r>
      <w:r w:rsidR="00CD1E16">
        <w:rPr>
          <w:sz w:val="24"/>
          <w:szCs w:val="24"/>
        </w:rPr>
        <w:t>In dem Fall muss die Applikation dann sicherstellen, dass das entsprechende Schema des Mandanten angesprochen wird.</w:t>
      </w:r>
      <w:r w:rsidR="00CD1E16">
        <w:rPr>
          <w:rStyle w:val="Funotenzeichen"/>
          <w:sz w:val="24"/>
          <w:szCs w:val="24"/>
        </w:rPr>
        <w:footnoteReference w:id="89"/>
      </w:r>
      <w:r w:rsidR="00CD1E16">
        <w:rPr>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5"/>
                    <a:stretch>
                      <a:fillRect/>
                    </a:stretch>
                  </pic:blipFill>
                  <pic:spPr>
                    <a:xfrm>
                      <a:off x="0" y="0"/>
                      <a:ext cx="4329057" cy="1547045"/>
                    </a:xfrm>
                    <a:prstGeom prst="rect">
                      <a:avLst/>
                    </a:prstGeom>
                  </pic:spPr>
                </pic:pic>
              </a:graphicData>
            </a:graphic>
          </wp:inline>
        </w:drawing>
      </w:r>
    </w:p>
    <w:p w14:paraId="7064896F" w14:textId="017706F7" w:rsidR="00CD1E16" w:rsidRDefault="00CD1E16" w:rsidP="00CD1E16">
      <w:pPr>
        <w:pStyle w:val="Beschriftung"/>
        <w:jc w:val="center"/>
      </w:pPr>
      <w:bookmarkStart w:id="41" w:name="_Toc157961335"/>
      <w:r>
        <w:t xml:space="preserve">Abbildung </w:t>
      </w:r>
      <w:r>
        <w:fldChar w:fldCharType="begin"/>
      </w:r>
      <w:r>
        <w:instrText xml:space="preserve"> SEQ Abbildung \* ARABIC </w:instrText>
      </w:r>
      <w:r>
        <w:fldChar w:fldCharType="separate"/>
      </w:r>
      <w:r w:rsidR="001721DA">
        <w:rPr>
          <w:noProof/>
        </w:rPr>
        <w:t>5</w:t>
      </w:r>
      <w:r>
        <w:rPr>
          <w:noProof/>
        </w:rPr>
        <w:fldChar w:fldCharType="end"/>
      </w:r>
      <w:r>
        <w:t>: Alle Mandanten nutzen eine Datenbank mit separatem Schema</w:t>
      </w:r>
      <w:r w:rsidR="00B81BD5">
        <w:t>;</w:t>
      </w:r>
      <w:r>
        <w:t xml:space="preserve"> entnommen aus </w:t>
      </w:r>
      <w:r w:rsidRPr="00A0639F">
        <w:t>Somasundar, Harish (2021)</w:t>
      </w:r>
      <w:bookmarkEnd w:id="41"/>
    </w:p>
    <w:p w14:paraId="69232E64" w14:textId="62B47D48" w:rsidR="00CD1E16" w:rsidRPr="009A22B5" w:rsidRDefault="00CD1E16" w:rsidP="00CD1E16">
      <w:pPr>
        <w:spacing w:line="360" w:lineRule="auto"/>
        <w:jc w:val="both"/>
        <w:rPr>
          <w:sz w:val="24"/>
          <w:szCs w:val="24"/>
        </w:rPr>
      </w:pPr>
      <w:r w:rsidRPr="009A22B5">
        <w:rPr>
          <w:sz w:val="24"/>
          <w:szCs w:val="24"/>
        </w:rPr>
        <w:t>Im dritten Modell arbeiten alle Mandanten in derselben Datenbank auf demselben Schema. Hier ist es notwendig, dass jeder einzelne Datensatz mit einem Identifier ausgestattet ist, der einem Mandanten eindeutig zugeordnet ist.</w:t>
      </w:r>
      <w:r w:rsidRPr="009A22B5">
        <w:rPr>
          <w:rStyle w:val="Funotenzeichen"/>
          <w:sz w:val="24"/>
          <w:szCs w:val="24"/>
        </w:rPr>
        <w:footnoteReference w:id="90"/>
      </w:r>
      <w:r w:rsidRPr="009A22B5">
        <w:rPr>
          <w:sz w:val="24"/>
          <w:szCs w:val="24"/>
        </w:rPr>
        <w:t xml:space="preserve"> Der Identifier wird in einer eigens hierfür hinzugefügten Spalte in jeder Tabelle der Datenbank eingetragen.</w:t>
      </w:r>
      <w:r w:rsidRPr="009A22B5">
        <w:rPr>
          <w:rStyle w:val="Funotenzeichen"/>
          <w:sz w:val="24"/>
          <w:szCs w:val="24"/>
        </w:rPr>
        <w:footnoteReference w:id="91"/>
      </w:r>
      <w:r w:rsidRPr="009A22B5">
        <w:rPr>
          <w:sz w:val="24"/>
          <w:szCs w:val="24"/>
        </w:rPr>
        <w:t xml:space="preserve"> Dies wird in folgender Abbildung verdeutlicht:</w:t>
      </w:r>
    </w:p>
    <w:p w14:paraId="406ADA19" w14:textId="77777777" w:rsidR="00CD1E16" w:rsidRDefault="00CD1E16" w:rsidP="00CD1E16">
      <w:pPr>
        <w:keepNext/>
        <w:spacing w:line="360" w:lineRule="auto"/>
        <w:jc w:val="center"/>
      </w:pPr>
      <w:r>
        <w:rPr>
          <w:noProof/>
        </w:rPr>
        <w:lastRenderedPageBreak/>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6"/>
                    <a:stretch>
                      <a:fillRect/>
                    </a:stretch>
                  </pic:blipFill>
                  <pic:spPr>
                    <a:xfrm>
                      <a:off x="0" y="0"/>
                      <a:ext cx="3255987" cy="1669986"/>
                    </a:xfrm>
                    <a:prstGeom prst="rect">
                      <a:avLst/>
                    </a:prstGeom>
                  </pic:spPr>
                </pic:pic>
              </a:graphicData>
            </a:graphic>
          </wp:inline>
        </w:drawing>
      </w:r>
    </w:p>
    <w:p w14:paraId="77FA644E" w14:textId="029CA831" w:rsidR="00CD1E16" w:rsidRDefault="00CD1E16" w:rsidP="00CD1E16">
      <w:pPr>
        <w:pStyle w:val="Beschriftung"/>
        <w:jc w:val="center"/>
      </w:pPr>
      <w:bookmarkStart w:id="42" w:name="_Toc157961336"/>
      <w:r>
        <w:t xml:space="preserve">Abbildung </w:t>
      </w:r>
      <w:r>
        <w:fldChar w:fldCharType="begin"/>
      </w:r>
      <w:r>
        <w:instrText xml:space="preserve"> SEQ Abbildung \* ARABIC </w:instrText>
      </w:r>
      <w:r>
        <w:fldChar w:fldCharType="separate"/>
      </w:r>
      <w:r w:rsidR="001721DA">
        <w:rPr>
          <w:noProof/>
        </w:rPr>
        <w:t>6</w:t>
      </w:r>
      <w:r>
        <w:rPr>
          <w:noProof/>
        </w:rPr>
        <w:fldChar w:fldCharType="end"/>
      </w:r>
      <w:r>
        <w:t>: Identifier in Spalte "TenantId" bei einer Datenbank mit geteiltem Schema</w:t>
      </w:r>
      <w:r w:rsidR="00B81BD5">
        <w:t>;</w:t>
      </w:r>
      <w:r>
        <w:rPr>
          <w:noProof/>
        </w:rPr>
        <w:t xml:space="preserve"> entnommen aus </w:t>
      </w:r>
      <w:r w:rsidRPr="00A0639F">
        <w:t>Somasundar, Harish (2021)</w:t>
      </w:r>
      <w:bookmarkEnd w:id="42"/>
    </w:p>
    <w:p w14:paraId="1D036D59" w14:textId="12D4FB48" w:rsidR="009A22B5" w:rsidRPr="009A22B5" w:rsidRDefault="009A22B5" w:rsidP="009A22B5">
      <w:pPr>
        <w:spacing w:line="360" w:lineRule="auto"/>
        <w:jc w:val="both"/>
        <w:rPr>
          <w:sz w:val="24"/>
          <w:szCs w:val="24"/>
        </w:rPr>
      </w:pPr>
      <w:r w:rsidRPr="009A22B5">
        <w:rPr>
          <w:sz w:val="24"/>
          <w:szCs w:val="24"/>
        </w:rPr>
        <w:t xml:space="preserve">Mit diesem </w:t>
      </w:r>
      <w:r>
        <w:rPr>
          <w:sz w:val="24"/>
          <w:szCs w:val="24"/>
        </w:rPr>
        <w:t xml:space="preserve">Ansatz </w:t>
      </w:r>
      <w:r w:rsidR="00013F44">
        <w:rPr>
          <w:sz w:val="24"/>
          <w:szCs w:val="24"/>
        </w:rPr>
        <w:t>kann Row Level Security (RLS) eingesetzt werden. Dies ist eine Filtertechnologie, welche die Zugriffsmöglichkeiten auf Daten auf Grundlage der Identifier regelt. In Abbildung 6 ist der Identifier das Attribut „TenantId“. Hierbei wird bei einer Abfrage der Identifier-Wert des aktuellen Anwenders mit den Werten von „TenantId“ abgeglichen und nur die Daten zur Verfügung gestellt, wo diese übereinstimmen. Auf Datensätze mit einem abweichenden „TenantId“-Wert kann somit nicht zugegriffen werden.</w:t>
      </w:r>
      <w:r w:rsidR="00013F44">
        <w:rPr>
          <w:rStyle w:val="Funotenzeichen"/>
          <w:sz w:val="24"/>
          <w:szCs w:val="24"/>
        </w:rPr>
        <w:footnoteReference w:id="92"/>
      </w:r>
    </w:p>
    <w:p w14:paraId="46BFB74F" w14:textId="0157F727" w:rsidR="00CD1E16" w:rsidRPr="009A22B5" w:rsidRDefault="00EA31DA" w:rsidP="00937DC3">
      <w:pPr>
        <w:spacing w:line="360" w:lineRule="auto"/>
        <w:jc w:val="both"/>
        <w:rPr>
          <w:sz w:val="24"/>
          <w:szCs w:val="24"/>
        </w:rPr>
      </w:pPr>
      <w:r>
        <w:rPr>
          <w:sz w:val="24"/>
          <w:szCs w:val="24"/>
        </w:rPr>
        <w:t>Ein Beispiel für ein</w:t>
      </w:r>
      <w:r w:rsidR="00750853">
        <w:rPr>
          <w:sz w:val="24"/>
          <w:szCs w:val="24"/>
        </w:rPr>
        <w:t xml:space="preserve"> hybrides Modell ist</w:t>
      </w:r>
      <w:r>
        <w:rPr>
          <w:sz w:val="24"/>
          <w:szCs w:val="24"/>
        </w:rPr>
        <w:t xml:space="preserve"> ein System</w:t>
      </w:r>
      <w:r w:rsidR="00937DC3" w:rsidRPr="009A22B5">
        <w:rPr>
          <w:sz w:val="24"/>
          <w:szCs w:val="24"/>
        </w:rPr>
        <w:t xml:space="preserve">, </w:t>
      </w:r>
      <w:r>
        <w:rPr>
          <w:sz w:val="24"/>
          <w:szCs w:val="24"/>
        </w:rPr>
        <w:t>bei dem</w:t>
      </w:r>
      <w:r w:rsidR="00937DC3" w:rsidRPr="009A22B5">
        <w:rPr>
          <w:sz w:val="24"/>
          <w:szCs w:val="24"/>
        </w:rPr>
        <w:t xml:space="preserve"> es mehrere Datenbanken gibt, von denen manche von mehreren Mandanten und andere Datenbanken nur von einem Mandanten verwendet werden.</w:t>
      </w:r>
      <w:r w:rsidR="00937DC3" w:rsidRPr="009A22B5">
        <w:rPr>
          <w:rStyle w:val="Funotenzeichen"/>
          <w:sz w:val="24"/>
          <w:szCs w:val="24"/>
        </w:rPr>
        <w:footnoteReference w:id="93"/>
      </w:r>
      <w:r w:rsidR="00937DC3" w:rsidRPr="009A22B5">
        <w:rPr>
          <w:sz w:val="24"/>
          <w:szCs w:val="24"/>
        </w:rP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7"/>
                    <a:stretch>
                      <a:fillRect/>
                    </a:stretch>
                  </pic:blipFill>
                  <pic:spPr>
                    <a:xfrm>
                      <a:off x="0" y="0"/>
                      <a:ext cx="3959707" cy="1677812"/>
                    </a:xfrm>
                    <a:prstGeom prst="rect">
                      <a:avLst/>
                    </a:prstGeom>
                  </pic:spPr>
                </pic:pic>
              </a:graphicData>
            </a:graphic>
          </wp:inline>
        </w:drawing>
      </w:r>
    </w:p>
    <w:p w14:paraId="7DFB008E" w14:textId="49CD0736" w:rsidR="002F337D" w:rsidRDefault="00937DC3" w:rsidP="002F337D">
      <w:pPr>
        <w:pStyle w:val="Beschriftung"/>
        <w:jc w:val="center"/>
      </w:pPr>
      <w:bookmarkStart w:id="43" w:name="_Toc157961337"/>
      <w:r>
        <w:t xml:space="preserve">Abbildung </w:t>
      </w:r>
      <w:r>
        <w:fldChar w:fldCharType="begin"/>
      </w:r>
      <w:r>
        <w:instrText xml:space="preserve"> SEQ Abbildung \* ARABIC </w:instrText>
      </w:r>
      <w:r>
        <w:fldChar w:fldCharType="separate"/>
      </w:r>
      <w:r w:rsidR="001721DA">
        <w:rPr>
          <w:noProof/>
        </w:rPr>
        <w:t>7</w:t>
      </w:r>
      <w:r>
        <w:rPr>
          <w:noProof/>
        </w:rPr>
        <w:fldChar w:fldCharType="end"/>
      </w:r>
      <w:r>
        <w:t>: Hybride mandantenfähige Datenbank</w:t>
      </w:r>
      <w:r w:rsidR="00B81BD5">
        <w:t>;</w:t>
      </w:r>
      <w:r>
        <w:t xml:space="preserve"> entnommen aus </w:t>
      </w:r>
      <w:r w:rsidRPr="00A0639F">
        <w:t>Somasundar, Harish (2021)</w:t>
      </w:r>
      <w:bookmarkEnd w:id="43"/>
    </w:p>
    <w:p w14:paraId="3AD33857" w14:textId="77777777" w:rsidR="00932E95" w:rsidRPr="002F337D" w:rsidRDefault="00932E95" w:rsidP="00932E95"/>
    <w:p w14:paraId="7DC6897A" w14:textId="09FEDF9A" w:rsidR="008448BA" w:rsidRDefault="00133631" w:rsidP="00E153F1">
      <w:pPr>
        <w:pStyle w:val="berschrift2"/>
        <w:numPr>
          <w:ilvl w:val="1"/>
          <w:numId w:val="15"/>
        </w:numPr>
        <w:spacing w:line="360" w:lineRule="auto"/>
      </w:pPr>
      <w:bookmarkStart w:id="44" w:name="_Toc157961380"/>
      <w:r>
        <w:t>Test</w:t>
      </w:r>
      <w:r w:rsidR="00452037">
        <w:t>en</w:t>
      </w:r>
      <w:bookmarkEnd w:id="44"/>
    </w:p>
    <w:p w14:paraId="77EA16EB" w14:textId="7B307A2A" w:rsidR="00557AF6" w:rsidRDefault="00804CF2" w:rsidP="00804CF2">
      <w:pPr>
        <w:spacing w:line="360" w:lineRule="auto"/>
        <w:jc w:val="both"/>
        <w:rPr>
          <w:sz w:val="24"/>
          <w:szCs w:val="24"/>
        </w:rPr>
      </w:pPr>
      <w:r>
        <w:rPr>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w:t>
      </w:r>
      <w:r>
        <w:rPr>
          <w:sz w:val="24"/>
          <w:szCs w:val="24"/>
        </w:rPr>
        <w:lastRenderedPageBreak/>
        <w:t xml:space="preserve">durch nachträgliche Code-Änderungen in Funktionen, die zuvor funktionierten und erfolgreich manuell getestet wurden, zu Fehlern kommen, die bei ausbleibender </w:t>
      </w:r>
      <w:r w:rsidR="005A5BD3">
        <w:rPr>
          <w:sz w:val="24"/>
          <w:szCs w:val="24"/>
        </w:rPr>
        <w:t xml:space="preserve">manueller Neu-Testung übersehen werden könnten.  Deswegen ist es sinnvoll, Testprogramme zu schreiben, welche die Prüfung der Funktionen </w:t>
      </w:r>
      <w:proofErr w:type="gramStart"/>
      <w:r w:rsidR="00674794">
        <w:rPr>
          <w:sz w:val="24"/>
          <w:szCs w:val="24"/>
        </w:rPr>
        <w:t>automatisiert</w:t>
      </w:r>
      <w:proofErr w:type="gramEnd"/>
      <w:r w:rsidR="005A5BD3">
        <w:rPr>
          <w:sz w:val="24"/>
          <w:szCs w:val="24"/>
        </w:rPr>
        <w:t xml:space="preserve"> vornehmen.</w:t>
      </w:r>
    </w:p>
    <w:p w14:paraId="6A1D0F60" w14:textId="7C42EFF3" w:rsidR="00557AF6" w:rsidRDefault="003A1974" w:rsidP="003A1974">
      <w:pPr>
        <w:spacing w:line="360" w:lineRule="auto"/>
        <w:jc w:val="both"/>
        <w:rPr>
          <w:sz w:val="24"/>
          <w:szCs w:val="24"/>
        </w:rPr>
      </w:pPr>
      <w:r>
        <w:rPr>
          <w:sz w:val="24"/>
          <w:szCs w:val="24"/>
        </w:rPr>
        <w:t xml:space="preserve">Es </w:t>
      </w:r>
      <w:r w:rsidR="0077283F">
        <w:rPr>
          <w:sz w:val="24"/>
          <w:szCs w:val="24"/>
        </w:rPr>
        <w:t>kann</w:t>
      </w:r>
      <w:r>
        <w:rPr>
          <w:sz w:val="24"/>
          <w:szCs w:val="24"/>
        </w:rPr>
        <w:t xml:space="preserve"> zwischen vier verschiedenen Arten von Tests unterschieden</w:t>
      </w:r>
      <w:r w:rsidR="0077283F">
        <w:rPr>
          <w:sz w:val="24"/>
          <w:szCs w:val="24"/>
        </w:rPr>
        <w:t xml:space="preserve"> werden</w:t>
      </w:r>
      <w:r w:rsidR="00592C36">
        <w:rPr>
          <w:sz w:val="24"/>
          <w:szCs w:val="24"/>
        </w:rPr>
        <w:t>, welche aufeinander aufbauen</w:t>
      </w:r>
      <w:r>
        <w:rPr>
          <w:sz w:val="24"/>
          <w:szCs w:val="24"/>
        </w:rPr>
        <w:t>: Komponententests (auch „Unit-Tests“ genannt), Integrationstests, Systemtests und Abnahmetests.</w:t>
      </w:r>
      <w:r>
        <w:rPr>
          <w:rStyle w:val="Funotenzeichen"/>
          <w:sz w:val="24"/>
          <w:szCs w:val="24"/>
        </w:rPr>
        <w:footnoteReference w:id="94"/>
      </w:r>
      <w:r>
        <w:rPr>
          <w:sz w:val="24"/>
          <w:szCs w:val="24"/>
        </w:rPr>
        <w:t xml:space="preserve"> </w:t>
      </w:r>
    </w:p>
    <w:p w14:paraId="772509DB" w14:textId="3FE727F7" w:rsidR="003A1974" w:rsidRDefault="003A1974" w:rsidP="003A1974">
      <w:pPr>
        <w:spacing w:line="360" w:lineRule="auto"/>
        <w:jc w:val="both"/>
        <w:rPr>
          <w:sz w:val="24"/>
          <w:szCs w:val="24"/>
        </w:rPr>
      </w:pPr>
      <w:r>
        <w:rPr>
          <w:sz w:val="24"/>
          <w:szCs w:val="24"/>
        </w:rPr>
        <w:t xml:space="preserve">Komponententests </w:t>
      </w:r>
      <w:r w:rsidR="0077283F">
        <w:rPr>
          <w:sz w:val="24"/>
          <w:szCs w:val="24"/>
        </w:rPr>
        <w:t xml:space="preserve">sind automatisierte Testprogramme, die einzelne Funktionen oder Klassen darauf prüfen, ob sie sich erwartungsgemäß verhalten. </w:t>
      </w:r>
      <w:r w:rsidR="00592C36">
        <w:rPr>
          <w:sz w:val="24"/>
          <w:szCs w:val="24"/>
        </w:rPr>
        <w:t xml:space="preserve">Sie stellen damit die kleinteiligsten Tests dar. </w:t>
      </w:r>
      <w:r w:rsidR="0077283F">
        <w:rPr>
          <w:sz w:val="24"/>
          <w:szCs w:val="24"/>
        </w:rPr>
        <w:t xml:space="preserve">Integrationstests </w:t>
      </w:r>
      <w:r w:rsidR="00592C36">
        <w:rPr>
          <w:sz w:val="24"/>
          <w:szCs w:val="24"/>
        </w:rPr>
        <w:t>gehen einen Schritt weiter und testen</w:t>
      </w:r>
      <w:r w:rsidR="0077283F">
        <w:rPr>
          <w:sz w:val="24"/>
          <w:szCs w:val="24"/>
        </w:rPr>
        <w:t>, ob das Zusammenspiel zwischen mehreren Funktionen wie geplant abläuft.</w:t>
      </w:r>
      <w:r w:rsidR="00592C36">
        <w:rPr>
          <w:rStyle w:val="Funotenzeichen"/>
          <w:sz w:val="24"/>
          <w:szCs w:val="24"/>
        </w:rPr>
        <w:footnoteReference w:id="95"/>
      </w:r>
    </w:p>
    <w:p w14:paraId="44FE409F" w14:textId="3B11E7B7" w:rsidR="00592C36" w:rsidRDefault="00592C36" w:rsidP="003A1974">
      <w:pPr>
        <w:spacing w:line="360" w:lineRule="auto"/>
        <w:jc w:val="both"/>
        <w:rPr>
          <w:sz w:val="24"/>
          <w:szCs w:val="24"/>
        </w:rPr>
      </w:pPr>
      <w:r>
        <w:rPr>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Pr>
          <w:rStyle w:val="Funotenzeichen"/>
          <w:sz w:val="24"/>
          <w:szCs w:val="24"/>
        </w:rPr>
        <w:footnoteReference w:id="96"/>
      </w:r>
    </w:p>
    <w:p w14:paraId="165413C9" w14:textId="018B76C0" w:rsidR="00592C36" w:rsidRDefault="00592C36" w:rsidP="003A1974">
      <w:pPr>
        <w:spacing w:line="360" w:lineRule="auto"/>
        <w:jc w:val="both"/>
        <w:rPr>
          <w:sz w:val="24"/>
          <w:szCs w:val="24"/>
        </w:rPr>
      </w:pPr>
      <w:r>
        <w:rPr>
          <w:sz w:val="24"/>
          <w:szCs w:val="24"/>
        </w:rPr>
        <w:t xml:space="preserve">Abnahmetests </w:t>
      </w:r>
      <w:r w:rsidR="00E568EA">
        <w:rPr>
          <w:sz w:val="24"/>
          <w:szCs w:val="24"/>
        </w:rPr>
        <w:t xml:space="preserve">werden unter realen Einsatzbedingungen durchgeführt, um zu testen, ob das System die Anforderungen des Kunden erfüllt werden. Vor allem die Gebrauchstauglichkeit für die Anwender ist von Bedeutung. Zudem wird auch geprüft, ob sich das </w:t>
      </w:r>
      <w:proofErr w:type="gramStart"/>
      <w:r w:rsidR="00E568EA">
        <w:rPr>
          <w:sz w:val="24"/>
          <w:szCs w:val="24"/>
        </w:rPr>
        <w:t>zu testende System</w:t>
      </w:r>
      <w:proofErr w:type="gramEnd"/>
      <w:r w:rsidR="00E568EA">
        <w:rPr>
          <w:sz w:val="24"/>
          <w:szCs w:val="24"/>
        </w:rPr>
        <w:t xml:space="preserve"> im Bedarfsfall in Zusammenarbeit mit anderen Systemen wie erwartet verhält.</w:t>
      </w:r>
      <w:r w:rsidR="00E568EA">
        <w:rPr>
          <w:rStyle w:val="Funotenzeichen"/>
          <w:sz w:val="24"/>
          <w:szCs w:val="24"/>
        </w:rPr>
        <w:footnoteReference w:id="97"/>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45" w:name="_Toc157961381"/>
      <w:r>
        <w:t>Verwendete Technologien</w:t>
      </w:r>
      <w:bookmarkEnd w:id="45"/>
    </w:p>
    <w:p w14:paraId="54DAAB15" w14:textId="79D936CD" w:rsidR="00557AF6" w:rsidRDefault="00557AF6" w:rsidP="00854200">
      <w:pPr>
        <w:spacing w:line="360" w:lineRule="auto"/>
        <w:jc w:val="both"/>
        <w:rPr>
          <w:sz w:val="24"/>
          <w:szCs w:val="24"/>
        </w:rPr>
      </w:pPr>
      <w:r>
        <w:rPr>
          <w:sz w:val="24"/>
          <w:szCs w:val="24"/>
        </w:rPr>
        <w:t>In diesem Kapitel werden die Programmiersprachen, Bibliotheken und Software-Tools vorgestellt, die im Rahmen dieser Arbeit Verwendung f</w:t>
      </w:r>
      <w:r w:rsidR="00E3493E">
        <w:rPr>
          <w:sz w:val="24"/>
          <w:szCs w:val="24"/>
        </w:rPr>
        <w:t>i</w:t>
      </w:r>
      <w:r>
        <w:rPr>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46" w:name="_Toc157961382"/>
      <w:r>
        <w:lastRenderedPageBreak/>
        <w:t>Excel</w:t>
      </w:r>
      <w:bookmarkEnd w:id="46"/>
    </w:p>
    <w:p w14:paraId="0CF2A0B8" w14:textId="16C94EA3" w:rsidR="00854200" w:rsidRDefault="00854200" w:rsidP="00875FE9">
      <w:pPr>
        <w:spacing w:line="360" w:lineRule="auto"/>
        <w:jc w:val="both"/>
        <w:rPr>
          <w:sz w:val="24"/>
          <w:szCs w:val="24"/>
        </w:rPr>
      </w:pPr>
      <w:r>
        <w:rPr>
          <w:sz w:val="24"/>
          <w:szCs w:val="24"/>
        </w:rPr>
        <w:t>Excel ist eine Tabellenkalkulationssoftware der Firma Microsoft</w:t>
      </w:r>
      <w:r w:rsidR="00875FE9">
        <w:rPr>
          <w:sz w:val="24"/>
          <w:szCs w:val="24"/>
        </w:rPr>
        <w:t>, die unter anderem für die Datenanalyse eingesetzt werden kann</w:t>
      </w:r>
      <w:r>
        <w:rPr>
          <w:sz w:val="24"/>
          <w:szCs w:val="24"/>
        </w:rPr>
        <w:t>.</w:t>
      </w:r>
      <w:r w:rsidR="00875FE9">
        <w:rPr>
          <w:rStyle w:val="Funotenzeichen"/>
          <w:sz w:val="24"/>
          <w:szCs w:val="24"/>
        </w:rPr>
        <w:footnoteReference w:id="98"/>
      </w:r>
      <w:r w:rsidR="00875FE9">
        <w:rPr>
          <w:sz w:val="24"/>
          <w:szCs w:val="24"/>
        </w:rPr>
        <w:t xml:space="preserve"> Im Rahmen dieser Arbeit wird Excel für die Dateneingabe verwendet</w:t>
      </w:r>
      <w:r w:rsidR="00720C2F">
        <w:rPr>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47" w:name="_Toc157961383"/>
      <w:r w:rsidRPr="007E005F">
        <w:rPr>
          <w:lang w:val="en-US"/>
        </w:rPr>
        <w:t xml:space="preserve">PostgreSQL, </w:t>
      </w:r>
      <w:r w:rsidR="00E3493E">
        <w:rPr>
          <w:lang w:val="en-US"/>
        </w:rPr>
        <w:t>PL/pgSQL</w:t>
      </w:r>
      <w:r w:rsidRPr="007E005F">
        <w:rPr>
          <w:lang w:val="en-US"/>
        </w:rPr>
        <w:t xml:space="preserve"> und DBeaver</w:t>
      </w:r>
      <w:bookmarkEnd w:id="47"/>
    </w:p>
    <w:p w14:paraId="1FBAF293" w14:textId="44429E5C" w:rsidR="00854200" w:rsidRDefault="00854200" w:rsidP="00720C2F">
      <w:pPr>
        <w:spacing w:line="360" w:lineRule="auto"/>
        <w:jc w:val="both"/>
      </w:pPr>
      <w:r>
        <w:t xml:space="preserve">Für die Erstellung der Personalstammdatenbank wurde PostgreSQL verwendet. PostgreSQL </w:t>
      </w:r>
      <w:r w:rsidR="00720C2F">
        <w:t>ist ein objekt-relationales Datenbankmanagementsystem</w:t>
      </w:r>
      <w:r w:rsidR="00E3493E">
        <w:t xml:space="preserve"> (DBMS)</w:t>
      </w:r>
      <w:r w:rsidR="00720C2F">
        <w:t xml:space="preserve">, dessen Ursprung im POSTGRES-Projekt der </w:t>
      </w:r>
      <w:r w:rsidR="00720C2F" w:rsidRPr="00720C2F">
        <w:t>University of California at Berkeley Computer Science Department</w:t>
      </w:r>
      <w:r w:rsidR="00720C2F">
        <w:t xml:space="preserve"> liegt. Es handelt sich um eine Open-Source-Software und unterstützt einen großen Teil des SQL-Standards.</w:t>
      </w:r>
      <w:r w:rsidR="00720C2F">
        <w:rPr>
          <w:rStyle w:val="Funotenzeichen"/>
        </w:rPr>
        <w:footnoteReference w:id="99"/>
      </w:r>
    </w:p>
    <w:p w14:paraId="2DA3BCB9" w14:textId="7942FD28" w:rsidR="008448BA" w:rsidRDefault="00E3493E" w:rsidP="00E3493E">
      <w:pPr>
        <w:spacing w:line="360" w:lineRule="auto"/>
        <w:jc w:val="both"/>
        <w:rPr>
          <w:sz w:val="24"/>
          <w:szCs w:val="24"/>
        </w:rPr>
      </w:pPr>
      <w:r>
        <w:rPr>
          <w:sz w:val="24"/>
          <w:szCs w:val="24"/>
        </w:rPr>
        <w:t xml:space="preserve">PL/pgSQL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 zwischen zwischen dem Client und dem Datenbankserver. Der Vorteil von PL/pgSQL ist, dass beispielsweise innerhalb einer PL/pgSQL-Funktion die SQL-Befehle gespeichert werden können. Der Nutzer muss nun nicht mehr jeden Befehl einzeln aussenden, sondern nutzt die PL/pgSQL-Funktion, wodurch mit einer einmaligen Datenbankverbindung sämtliche benötigten SQL-Abfragen abgearbeitet </w:t>
      </w:r>
      <w:r w:rsidR="000761E7">
        <w:rPr>
          <w:sz w:val="24"/>
          <w:szCs w:val="24"/>
        </w:rPr>
        <w:t>werden können. So kann die Anzahl der benötigten Verbindungen zur DBMS reduziert werden.</w:t>
      </w:r>
      <w:r w:rsidR="000761E7">
        <w:rPr>
          <w:rStyle w:val="Funotenzeichen"/>
          <w:sz w:val="24"/>
          <w:szCs w:val="24"/>
        </w:rPr>
        <w:footnoteReference w:id="100"/>
      </w:r>
    </w:p>
    <w:p w14:paraId="6B3198AD" w14:textId="053418FC" w:rsidR="000761E7" w:rsidRPr="002E6EF4" w:rsidRDefault="000761E7" w:rsidP="00E3493E">
      <w:pPr>
        <w:spacing w:line="360" w:lineRule="auto"/>
        <w:jc w:val="both"/>
        <w:rPr>
          <w:sz w:val="24"/>
          <w:szCs w:val="24"/>
        </w:rPr>
      </w:pPr>
      <w:r>
        <w:rPr>
          <w:sz w:val="24"/>
          <w:szCs w:val="24"/>
        </w:rPr>
        <w:t>DBeaver ist ein Datenbankmanagement-Tool, dass verschiedene SQL-Datenbanksysteme wie PostgreSQL und MySQL, aber auch NoSQL-Systeme wie MongoDB unterstützt.</w:t>
      </w:r>
      <w:r>
        <w:rPr>
          <w:rStyle w:val="Funotenzeichen"/>
          <w:sz w:val="24"/>
          <w:szCs w:val="24"/>
        </w:rPr>
        <w:footnoteReference w:id="101"/>
      </w:r>
      <w:r>
        <w:rPr>
          <w:sz w:val="24"/>
          <w:szCs w:val="24"/>
        </w:rPr>
        <w:t xml:space="preserve"> Im Rahmen dieser Arbeit wird der SQL-Editor von DBeaver verwendet, um die Datenbank und PL/pgSQL-Funktionen zu entwickeln.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48" w:name="_Toc157961384"/>
      <w:r>
        <w:t>Python und PyCharm</w:t>
      </w:r>
      <w:bookmarkEnd w:id="48"/>
    </w:p>
    <w:p w14:paraId="7D8BCBA3" w14:textId="2416FE1A" w:rsidR="008448BA" w:rsidRDefault="005F7FEC" w:rsidP="005F7FEC">
      <w:pPr>
        <w:spacing w:line="360" w:lineRule="auto"/>
        <w:jc w:val="both"/>
        <w:rPr>
          <w:sz w:val="24"/>
          <w:szCs w:val="24"/>
        </w:rPr>
      </w:pPr>
      <w:r>
        <w:rPr>
          <w:sz w:val="24"/>
          <w:szCs w:val="24"/>
        </w:rPr>
        <w:t xml:space="preserve">Python ist eine interpretierte Programmiersprache, dessen Quellcode ausgeliefert und während der Laufzeit übersetzt wird. Es handelt sich zudem um eine </w:t>
      </w:r>
      <w:r w:rsidR="00B140BA">
        <w:rPr>
          <w:sz w:val="24"/>
          <w:szCs w:val="24"/>
        </w:rPr>
        <w:t xml:space="preserve">Multiparadigmensprache, </w:t>
      </w:r>
      <w:r w:rsidR="00B140BA">
        <w:rPr>
          <w:sz w:val="24"/>
          <w:szCs w:val="24"/>
        </w:rPr>
        <w:lastRenderedPageBreak/>
        <w:t>welche</w:t>
      </w:r>
      <w:r>
        <w:rPr>
          <w:sz w:val="24"/>
          <w:szCs w:val="24"/>
        </w:rPr>
        <w:t xml:space="preserve"> nicht nur objektorientierte, sondern auch imperative und funktionale Aspekte berücksichtigt.</w:t>
      </w:r>
      <w:r>
        <w:rPr>
          <w:rStyle w:val="Funotenzeichen"/>
          <w:sz w:val="24"/>
          <w:szCs w:val="24"/>
        </w:rPr>
        <w:footnoteReference w:id="102"/>
      </w:r>
    </w:p>
    <w:p w14:paraId="17452331" w14:textId="31D4CDAD" w:rsidR="00306766" w:rsidRDefault="00B140BA" w:rsidP="008448BA">
      <w:pPr>
        <w:spacing w:line="360" w:lineRule="auto"/>
        <w:rPr>
          <w:sz w:val="24"/>
          <w:szCs w:val="24"/>
        </w:rPr>
      </w:pPr>
      <w:r>
        <w:rPr>
          <w:sz w:val="24"/>
          <w:szCs w:val="24"/>
        </w:rPr>
        <w:t xml:space="preserve">Neben der Standardbibliothek werden folgende Bibliotheken </w:t>
      </w:r>
      <w:r w:rsidR="00205A69">
        <w:rPr>
          <w:sz w:val="24"/>
          <w:szCs w:val="24"/>
        </w:rPr>
        <w:t xml:space="preserve">und Frameworks </w:t>
      </w:r>
      <w:r>
        <w:rPr>
          <w:sz w:val="24"/>
          <w:szCs w:val="24"/>
        </w:rPr>
        <w:t>verwendet:</w:t>
      </w:r>
    </w:p>
    <w:p w14:paraId="362F4B36" w14:textId="471B02F4" w:rsidR="00B140BA" w:rsidRPr="00FF7BB7" w:rsidRDefault="00B140BA" w:rsidP="00FF7BB7">
      <w:pPr>
        <w:spacing w:line="360" w:lineRule="auto"/>
        <w:jc w:val="both"/>
        <w:rPr>
          <w:sz w:val="24"/>
          <w:szCs w:val="24"/>
        </w:rPr>
      </w:pPr>
      <w:r w:rsidRPr="00FF7BB7">
        <w:rPr>
          <w:b/>
          <w:bCs/>
          <w:sz w:val="24"/>
          <w:szCs w:val="24"/>
        </w:rPr>
        <w:t>Psycopg2</w:t>
      </w:r>
      <w:r w:rsidRPr="00FF7BB7">
        <w:rPr>
          <w:sz w:val="24"/>
          <w:szCs w:val="24"/>
        </w:rPr>
        <w:t xml:space="preserve">: </w:t>
      </w:r>
      <w:r w:rsidR="00205A69" w:rsidRPr="00FF7BB7">
        <w:rPr>
          <w:sz w:val="24"/>
          <w:szCs w:val="24"/>
        </w:rPr>
        <w:t>Bibliothek, welche</w:t>
      </w:r>
      <w:r w:rsidRPr="00FF7BB7">
        <w:rPr>
          <w:sz w:val="24"/>
          <w:szCs w:val="24"/>
        </w:rPr>
        <w:t xml:space="preserve"> eine Verbindung von einem Python-Programm zu einem PostgreSQL-DBMS</w:t>
      </w:r>
      <w:r w:rsidR="00205A69" w:rsidRPr="00FF7BB7">
        <w:rPr>
          <w:sz w:val="24"/>
          <w:szCs w:val="24"/>
        </w:rPr>
        <w:t xml:space="preserve"> ermöglicht</w:t>
      </w:r>
      <w:r w:rsidRPr="00FF7BB7">
        <w:rPr>
          <w:sz w:val="24"/>
          <w:szCs w:val="24"/>
        </w:rPr>
        <w:t>.</w:t>
      </w:r>
      <w:r>
        <w:rPr>
          <w:rStyle w:val="Funotenzeichen"/>
          <w:sz w:val="24"/>
          <w:szCs w:val="24"/>
        </w:rPr>
        <w:footnoteReference w:id="103"/>
      </w:r>
      <w:r w:rsidRPr="00FF7BB7">
        <w:rPr>
          <w:sz w:val="24"/>
          <w:szCs w:val="24"/>
        </w:rPr>
        <w:t xml:space="preserve"> Psycopg wird in dieser Arbeit verwendet, um neben der Erstellung von Datenbankverbindungen</w:t>
      </w:r>
      <w:r w:rsidR="00205A69" w:rsidRPr="00FF7BB7">
        <w:rPr>
          <w:sz w:val="24"/>
          <w:szCs w:val="24"/>
        </w:rPr>
        <w:t xml:space="preserve"> auch</w:t>
      </w:r>
      <w:r w:rsidRPr="00FF7BB7">
        <w:rPr>
          <w:sz w:val="24"/>
          <w:szCs w:val="24"/>
        </w:rPr>
        <w:t xml:space="preserve"> von Python aus Daten an PL/pgSQL-Funktionen zu übergeben.</w:t>
      </w:r>
    </w:p>
    <w:p w14:paraId="6EC03AB5" w14:textId="2AE04E97" w:rsidR="00B140BA" w:rsidRPr="00FF7BB7" w:rsidRDefault="00AF2042" w:rsidP="00FF7BB7">
      <w:pPr>
        <w:spacing w:line="360" w:lineRule="auto"/>
        <w:jc w:val="both"/>
        <w:rPr>
          <w:sz w:val="24"/>
          <w:szCs w:val="24"/>
        </w:rPr>
      </w:pPr>
      <w:r w:rsidRPr="00FF7BB7">
        <w:rPr>
          <w:b/>
          <w:bCs/>
          <w:sz w:val="24"/>
          <w:szCs w:val="24"/>
        </w:rPr>
        <w:t>Pandas</w:t>
      </w:r>
      <w:r w:rsidRPr="00FF7BB7">
        <w:rPr>
          <w:sz w:val="24"/>
          <w:szCs w:val="24"/>
        </w:rPr>
        <w:t>: eine Bibliothek, mit dem unter anderem mit Dataframes in Python gearbeitet werden kann. Dataframes sind Tabellen, welche mit Spalten- und Zeilenbeschriftungen ausgestattet sind.</w:t>
      </w:r>
      <w:r>
        <w:rPr>
          <w:rStyle w:val="Funotenzeichen"/>
          <w:sz w:val="24"/>
          <w:szCs w:val="24"/>
        </w:rPr>
        <w:footnoteReference w:id="104"/>
      </w:r>
      <w:r w:rsidRPr="00FF7BB7">
        <w:rPr>
          <w:sz w:val="24"/>
          <w:szCs w:val="24"/>
        </w:rPr>
        <w:t xml:space="preserve"> </w:t>
      </w:r>
      <w:r w:rsidR="00205A69" w:rsidRPr="00FF7BB7">
        <w:rPr>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FF7BB7" w:rsidRDefault="00205A69" w:rsidP="00FF7BB7">
      <w:pPr>
        <w:spacing w:line="360" w:lineRule="auto"/>
        <w:jc w:val="both"/>
        <w:rPr>
          <w:sz w:val="24"/>
          <w:szCs w:val="24"/>
        </w:rPr>
      </w:pPr>
      <w:r w:rsidRPr="00FF7BB7">
        <w:rPr>
          <w:b/>
          <w:bCs/>
          <w:sz w:val="24"/>
          <w:szCs w:val="24"/>
        </w:rPr>
        <w:t>Unittest</w:t>
      </w:r>
      <w:r w:rsidRPr="00FF7BB7">
        <w:rPr>
          <w:sz w:val="24"/>
          <w:szCs w:val="24"/>
        </w:rPr>
        <w:t>: ein Framework, welche die Erstellung von automatisierten Tests in Python unterstützt.</w:t>
      </w:r>
      <w:r>
        <w:rPr>
          <w:rStyle w:val="Funotenzeichen"/>
          <w:sz w:val="24"/>
          <w:szCs w:val="24"/>
        </w:rPr>
        <w:footnoteReference w:id="105"/>
      </w:r>
    </w:p>
    <w:p w14:paraId="78C046EF" w14:textId="549FC888" w:rsidR="00D50FAD" w:rsidRPr="00D50FAD" w:rsidRDefault="00D50FAD" w:rsidP="00D50FAD">
      <w:pPr>
        <w:spacing w:line="360" w:lineRule="auto"/>
        <w:jc w:val="both"/>
        <w:rPr>
          <w:sz w:val="24"/>
          <w:szCs w:val="24"/>
        </w:rPr>
      </w:pPr>
      <w:r>
        <w:rPr>
          <w:sz w:val="24"/>
          <w:szCs w:val="24"/>
        </w:rPr>
        <w:t>PyCharm ist eine Entwicklungsumgebung für Python, welche von der Firma JetBrains entwickelt wurde. Neben einer kostenpflichtigen Variante gibt es eine Community Edition, welche Open Source und somit frei verfügbar ist</w:t>
      </w:r>
      <w:r w:rsidR="00CD295C">
        <w:rPr>
          <w:sz w:val="24"/>
          <w:szCs w:val="24"/>
        </w:rPr>
        <w:t>.</w:t>
      </w:r>
      <w:r w:rsidR="00CD295C">
        <w:rPr>
          <w:rStyle w:val="Funotenzeichen"/>
          <w:sz w:val="24"/>
          <w:szCs w:val="24"/>
        </w:rPr>
        <w:footnoteReference w:id="106"/>
      </w:r>
      <w:r w:rsidR="00CD295C">
        <w:rPr>
          <w:sz w:val="24"/>
          <w:szCs w:val="24"/>
        </w:rPr>
        <w:t xml:space="preserve"> Letzteres wird für die Entwicklung der Python-Progamme verwendet.</w:t>
      </w:r>
    </w:p>
    <w:p w14:paraId="39B6A5C2" w14:textId="77777777" w:rsidR="00B140BA" w:rsidRDefault="00B140BA" w:rsidP="008448BA">
      <w:pPr>
        <w:spacing w:line="360" w:lineRule="auto"/>
        <w:rPr>
          <w:sz w:val="24"/>
          <w:szCs w:val="24"/>
        </w:rPr>
      </w:pPr>
    </w:p>
    <w:p w14:paraId="4075CB9B" w14:textId="77777777" w:rsidR="00640298" w:rsidRDefault="00640298" w:rsidP="008448BA">
      <w:pPr>
        <w:spacing w:line="360" w:lineRule="auto"/>
        <w:rPr>
          <w:sz w:val="24"/>
          <w:szCs w:val="24"/>
        </w:rPr>
      </w:pPr>
    </w:p>
    <w:p w14:paraId="58D1FDE0" w14:textId="77777777" w:rsidR="00640298" w:rsidRDefault="00640298" w:rsidP="008448BA">
      <w:pPr>
        <w:spacing w:line="360" w:lineRule="auto"/>
        <w:rPr>
          <w:sz w:val="24"/>
          <w:szCs w:val="24"/>
        </w:rPr>
      </w:pPr>
    </w:p>
    <w:p w14:paraId="5C201E09" w14:textId="77777777" w:rsidR="00640298" w:rsidRDefault="00640298" w:rsidP="008448BA">
      <w:pPr>
        <w:spacing w:line="360" w:lineRule="auto"/>
        <w:rPr>
          <w:sz w:val="24"/>
          <w:szCs w:val="24"/>
        </w:rPr>
      </w:pPr>
    </w:p>
    <w:p w14:paraId="4066180F" w14:textId="77777777" w:rsidR="00640298" w:rsidRDefault="00640298" w:rsidP="008448BA">
      <w:pPr>
        <w:spacing w:line="360" w:lineRule="auto"/>
        <w:rPr>
          <w:sz w:val="24"/>
          <w:szCs w:val="24"/>
        </w:rPr>
      </w:pPr>
    </w:p>
    <w:p w14:paraId="7826B6DD" w14:textId="77777777" w:rsidR="00640298" w:rsidRDefault="00640298" w:rsidP="008448BA">
      <w:pPr>
        <w:spacing w:line="360" w:lineRule="auto"/>
        <w:rPr>
          <w:sz w:val="24"/>
          <w:szCs w:val="24"/>
        </w:rPr>
      </w:pPr>
    </w:p>
    <w:p w14:paraId="4947B0AA" w14:textId="77777777" w:rsidR="00640298" w:rsidRDefault="00640298" w:rsidP="008448BA">
      <w:pPr>
        <w:spacing w:line="360" w:lineRule="auto"/>
        <w:rPr>
          <w:sz w:val="24"/>
          <w:szCs w:val="24"/>
        </w:rPr>
      </w:pPr>
    </w:p>
    <w:p w14:paraId="3635F471" w14:textId="77777777" w:rsidR="00640298" w:rsidRDefault="00640298" w:rsidP="008448BA">
      <w:pPr>
        <w:spacing w:line="360" w:lineRule="auto"/>
        <w:rPr>
          <w:sz w:val="24"/>
          <w:szCs w:val="24"/>
        </w:rPr>
      </w:pPr>
    </w:p>
    <w:p w14:paraId="0CF05191" w14:textId="77777777" w:rsidR="00640298" w:rsidRPr="002E6EF4" w:rsidRDefault="00640298"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49" w:name="_Toc147668269"/>
      <w:bookmarkStart w:id="50" w:name="_Toc147669421"/>
      <w:bookmarkStart w:id="51" w:name="_Toc157961385"/>
      <w:r>
        <w:t>Anforderungen</w:t>
      </w:r>
      <w:bookmarkEnd w:id="49"/>
      <w:bookmarkEnd w:id="50"/>
      <w:bookmarkEnd w:id="51"/>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07"/>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08"/>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09"/>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10"/>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11"/>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2"/>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w:t>
      </w:r>
      <w:r>
        <w:rPr>
          <w:sz w:val="24"/>
          <w:szCs w:val="24"/>
        </w:rPr>
        <w:lastRenderedPageBreak/>
        <w:t xml:space="preserve">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3"/>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zurückverfolgbar und die Informationsquellen des Systems einsehbar sein. Eine Authentizitätsprüfung ist einzurichten.</w:t>
      </w:r>
      <w:r>
        <w:rPr>
          <w:rStyle w:val="Funotenzeichen"/>
          <w:sz w:val="24"/>
          <w:szCs w:val="24"/>
        </w:rPr>
        <w:footnoteReference w:id="114"/>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15"/>
      </w:r>
    </w:p>
    <w:p w14:paraId="4D52017F" w14:textId="47D82EA3" w:rsidR="00470A5E" w:rsidRDefault="00470A5E" w:rsidP="00013953">
      <w:pPr>
        <w:spacing w:line="360" w:lineRule="auto"/>
        <w:jc w:val="both"/>
        <w:rPr>
          <w:sz w:val="24"/>
          <w:szCs w:val="24"/>
        </w:rPr>
      </w:pPr>
      <w:r>
        <w:rPr>
          <w:b/>
          <w:bCs/>
          <w:sz w:val="24"/>
          <w:szCs w:val="24"/>
        </w:rPr>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16"/>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17"/>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18"/>
      </w:r>
      <w:r w:rsidR="00116B61">
        <w:rPr>
          <w:sz w:val="24"/>
          <w:szCs w:val="24"/>
        </w:rPr>
        <w:t xml:space="preserve"> Wenn Use Cases verwendet werden, ist auch der Einsatz von User Szenarios sinnvoll. Hier wird in leicht verständlicher Sprache geschrieben, wie verschiedene </w:t>
      </w:r>
      <w:r w:rsidR="00116B61">
        <w:rPr>
          <w:sz w:val="24"/>
          <w:szCs w:val="24"/>
        </w:rPr>
        <w:lastRenderedPageBreak/>
        <w:t>Nutzer mit dem System umgehen müssen, damit sie eine bestimmte Aufgabe erfüllen können.</w:t>
      </w:r>
      <w:r w:rsidR="00116B61">
        <w:rPr>
          <w:rStyle w:val="Funotenzeichen"/>
          <w:sz w:val="24"/>
          <w:szCs w:val="24"/>
        </w:rPr>
        <w:footnoteReference w:id="119"/>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Die Use Cases bauen auf den User Szenarios auf und beschreiben den Ablauf eines Anwendungsfalls, die Bedingungen, die erfüllt sein müssen, damit ein Anwendungsfall bearbeitet werden kann, die gewünschten Ergebnisse und wie im Fehlerfall gehandelt werden kann.</w:t>
      </w:r>
      <w:r>
        <w:rPr>
          <w:rStyle w:val="Funotenzeichen"/>
          <w:sz w:val="24"/>
          <w:szCs w:val="24"/>
        </w:rPr>
        <w:footnoteReference w:id="120"/>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2" w:name="_Toc147668271"/>
      <w:bookmarkStart w:id="53" w:name="_Toc147669423"/>
      <w:bookmarkStart w:id="54" w:name="_Toc157961386"/>
      <w:r>
        <w:t>Nichtfunktionale Anforderungen</w:t>
      </w:r>
      <w:bookmarkEnd w:id="52"/>
      <w:bookmarkEnd w:id="53"/>
      <w:bookmarkEnd w:id="54"/>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w:t>
      </w:r>
      <w:proofErr w:type="gramStart"/>
      <w:r>
        <w:rPr>
          <w:sz w:val="24"/>
          <w:szCs w:val="24"/>
        </w:rPr>
        <w:t>zu entwickelnde System</w:t>
      </w:r>
      <w:proofErr w:type="gramEnd"/>
      <w:r>
        <w:rPr>
          <w:sz w:val="24"/>
          <w:szCs w:val="24"/>
        </w:rPr>
        <w:t xml:space="preserve"> angewandt. Dadurch wird verdeutlicht, wie 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lastRenderedPageBreak/>
        <w:t>Benutzbarkeit:</w:t>
      </w:r>
      <w:r>
        <w:rPr>
          <w:sz w:val="24"/>
          <w:szCs w:val="24"/>
        </w:rPr>
        <w:t xml:space="preserve"> </w:t>
      </w:r>
      <w:r w:rsidR="00FF4D33">
        <w:rPr>
          <w:sz w:val="24"/>
          <w:szCs w:val="24"/>
        </w:rPr>
        <w:t xml:space="preserve">Das System ist so zu gestalten, dass die Eingabe von Daten möglichst leicht erlernbar und durchzuführen ist. Im Fall eines fehlerhaften Gebrauchs gibt das System Meldungen </w:t>
      </w:r>
      <w:proofErr w:type="gramStart"/>
      <w:r w:rsidR="00FF4D33">
        <w:rPr>
          <w:sz w:val="24"/>
          <w:szCs w:val="24"/>
        </w:rPr>
        <w:t>zurück,  durch</w:t>
      </w:r>
      <w:proofErr w:type="gramEnd"/>
      <w:r w:rsidR="00FF4D33">
        <w:rPr>
          <w:sz w:val="24"/>
          <w:szCs w:val="24"/>
        </w:rPr>
        <w:t xml:space="preserve">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55" w:name="_Toc147668270"/>
      <w:bookmarkStart w:id="56" w:name="_Toc147669422"/>
      <w:bookmarkStart w:id="57" w:name="_Toc157961387"/>
      <w:r>
        <w:t>Funktionale Anforderungen</w:t>
      </w:r>
      <w:bookmarkEnd w:id="55"/>
      <w:bookmarkEnd w:id="56"/>
      <w:bookmarkEnd w:id="57"/>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geupdated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t>
      </w:r>
      <w:proofErr w:type="gramStart"/>
      <w:r w:rsidR="00463160">
        <w:rPr>
          <w:sz w:val="24"/>
          <w:szCs w:val="24"/>
        </w:rPr>
        <w:t>wiederholt</w:t>
      </w:r>
      <w:proofErr w:type="gramEnd"/>
      <w:r w:rsidR="00463160">
        <w:rPr>
          <w:sz w:val="24"/>
          <w:szCs w:val="24"/>
        </w:rPr>
        <w:t xml:space="preserve"> falsch eingeben, kann Nutzer auch wieder entfernen und alle Daten aus der Datenbank löschen. Die Nutzer sind die eigentlichen Anwender, welche die Dienste der Personalstammdatenbank nutzen, indem </w:t>
      </w:r>
      <w:r w:rsidR="00463160">
        <w:rPr>
          <w:sz w:val="24"/>
          <w:szCs w:val="24"/>
        </w:rPr>
        <w:lastRenderedPageBreak/>
        <w:t xml:space="preserve">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bookmarkStart w:id="58" w:name="_Toc157961388"/>
      <w:r>
        <w:t>User Szenario</w:t>
      </w:r>
      <w:bookmarkEnd w:id="58"/>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lastRenderedPageBreak/>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bookmarkStart w:id="59" w:name="_Toc157961389"/>
      <w:r>
        <w:t>Use Cases</w:t>
      </w:r>
      <w:bookmarkEnd w:id="59"/>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w:t>
      </w:r>
      <w:proofErr w:type="gramStart"/>
      <w:r>
        <w:rPr>
          <w:sz w:val="24"/>
          <w:szCs w:val="24"/>
        </w:rPr>
        <w:t>Szenario,</w:t>
      </w:r>
      <w:proofErr w:type="gramEnd"/>
      <w:r>
        <w:rPr>
          <w:sz w:val="24"/>
          <w:szCs w:val="24"/>
        </w:rPr>
        <w:t xml:space="preserve">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lastRenderedPageBreak/>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6DE072D7" w:rsidR="00203F1A" w:rsidRP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lastRenderedPageBreak/>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proofErr w:type="gramStart"/>
            <w:r>
              <w:rPr>
                <w:sz w:val="24"/>
                <w:szCs w:val="24"/>
              </w:rPr>
              <w:t>erzeugt</w:t>
            </w:r>
            <w:proofErr w:type="gramEnd"/>
            <w:r>
              <w:rPr>
                <w:sz w:val="24"/>
                <w:szCs w:val="24"/>
              </w:rPr>
              <w:t xml:space="preserve"> wird.</w:t>
            </w:r>
          </w:p>
        </w:tc>
      </w:tr>
    </w:tbl>
    <w:p w14:paraId="51728AE4" w14:textId="0B6DB473" w:rsidR="002A7E94" w:rsidRDefault="002A7E94" w:rsidP="002A7E94">
      <w:pPr>
        <w:pStyle w:val="Beschriftung"/>
        <w:jc w:val="center"/>
      </w:pPr>
      <w:bookmarkStart w:id="60" w:name="_Toc157961315"/>
      <w:r>
        <w:t xml:space="preserve">Tabelle </w:t>
      </w:r>
      <w:r w:rsidR="00041F4C">
        <w:fldChar w:fldCharType="begin"/>
      </w:r>
      <w:r w:rsidR="00041F4C">
        <w:instrText xml:space="preserve"> SEQ Tabelle \* ARABIC </w:instrText>
      </w:r>
      <w:r w:rsidR="00041F4C">
        <w:fldChar w:fldCharType="separate"/>
      </w:r>
      <w:r w:rsidR="001721DA">
        <w:rPr>
          <w:noProof/>
        </w:rPr>
        <w:t>1</w:t>
      </w:r>
      <w:r w:rsidR="00041F4C">
        <w:fldChar w:fldCharType="end"/>
      </w:r>
      <w:r>
        <w:t xml:space="preserve">: </w:t>
      </w:r>
      <w:r w:rsidRPr="00BE185C">
        <w:t>"Mandant- und Administrator-Account erstellen</w:t>
      </w:r>
      <w:proofErr w:type="gramStart"/>
      <w:r w:rsidRPr="00BE185C">
        <w:t>“</w:t>
      </w:r>
      <w:r w:rsidR="006F48A3" w:rsidRPr="006F48A3">
        <w:t xml:space="preserve"> </w:t>
      </w:r>
      <w:r w:rsidR="006F48A3">
        <w:t>;</w:t>
      </w:r>
      <w:proofErr w:type="gramEnd"/>
      <w:r w:rsidR="006F48A3">
        <w:t xml:space="preserve"> eigene Darstellung in Anlehnung an Crowder, Hoff (2022): Seite 126</w:t>
      </w:r>
      <w:bookmarkEnd w:id="60"/>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139C4A70"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 xml:space="preserve">Wenn bereits ein Nutzer desselben Mandanten mit derselben Personalnummer angelegt ist, erscheint eine Fehlermeldung, da </w:t>
            </w:r>
            <w:r>
              <w:rPr>
                <w:sz w:val="24"/>
                <w:szCs w:val="24"/>
              </w:rPr>
              <w:lastRenderedPageBreak/>
              <w:t>innerhalb eines Mandanten jede Personalnummer nur einmal als Nutzer verwendet werden kann.</w:t>
            </w:r>
          </w:p>
        </w:tc>
      </w:tr>
    </w:tbl>
    <w:p w14:paraId="289EE8CD" w14:textId="510BDD95" w:rsidR="002A7E94" w:rsidRDefault="00DB3119" w:rsidP="00DB3119">
      <w:pPr>
        <w:pStyle w:val="Beschriftung"/>
        <w:jc w:val="center"/>
      </w:pPr>
      <w:bookmarkStart w:id="61" w:name="_Toc157961316"/>
      <w:r>
        <w:lastRenderedPageBreak/>
        <w:t xml:space="preserve">Tabelle </w:t>
      </w:r>
      <w:r w:rsidR="00041F4C">
        <w:fldChar w:fldCharType="begin"/>
      </w:r>
      <w:r w:rsidR="00041F4C">
        <w:instrText xml:space="preserve"> SEQ Tabelle \* ARABIC </w:instrText>
      </w:r>
      <w:r w:rsidR="00041F4C">
        <w:fldChar w:fldCharType="separate"/>
      </w:r>
      <w:r w:rsidR="001721DA">
        <w:rPr>
          <w:noProof/>
        </w:rPr>
        <w:t>2</w:t>
      </w:r>
      <w:r w:rsidR="00041F4C">
        <w:fldChar w:fldCharType="end"/>
      </w:r>
      <w:r>
        <w:t>: "</w:t>
      </w:r>
      <w:r w:rsidRPr="00315448">
        <w:t>Nutzer anlegen</w:t>
      </w:r>
      <w:r>
        <w:t>"</w:t>
      </w:r>
      <w:r w:rsidR="006F48A3">
        <w:t>; eigene Darstellung in Anlehnung an Crowder, Hoff (2022): Seite 126</w:t>
      </w:r>
      <w:bookmarkEnd w:id="61"/>
    </w:p>
    <w:p w14:paraId="59C649E8" w14:textId="77777777" w:rsidR="00DB3119" w:rsidRDefault="00DB3119" w:rsidP="002A7E94"/>
    <w:p w14:paraId="0B1AE76A" w14:textId="190835E0" w:rsidR="00242797" w:rsidRPr="00242797" w:rsidRDefault="00242797" w:rsidP="00242797">
      <w:pPr>
        <w:spacing w:line="360" w:lineRule="auto"/>
        <w:jc w:val="both"/>
        <w:rPr>
          <w:sz w:val="24"/>
          <w:szCs w:val="24"/>
        </w:rPr>
      </w:pPr>
      <w:r w:rsidRPr="00242797">
        <w:rPr>
          <w:sz w:val="24"/>
          <w:szCs w:val="24"/>
        </w:rPr>
        <w:t xml:space="preserve">Die Use Cases Nr. 3 bis Nr. 26 beschäftigen sich alle mit dem </w:t>
      </w:r>
      <w:r>
        <w:rPr>
          <w:sz w:val="24"/>
          <w:szCs w:val="24"/>
        </w:rPr>
        <w:t>Eintragen von Daten in die Datenbank, welche benötigt werden, damit neue Mitarbeiter angelegt werden können. Da sich der Ablauf gleicht, wird der Ablauf einmal exemplarisch dargestellt und anschließend die Use Cases genannt, die dieser Struktur folgen:</w:t>
      </w:r>
    </w:p>
    <w:tbl>
      <w:tblPr>
        <w:tblStyle w:val="Tabellenraster"/>
        <w:tblW w:w="0" w:type="auto"/>
        <w:tblLook w:val="04A0" w:firstRow="1" w:lastRow="0" w:firstColumn="1" w:lastColumn="0" w:noHBand="0" w:noVBand="1"/>
      </w:tblPr>
      <w:tblGrid>
        <w:gridCol w:w="1696"/>
        <w:gridCol w:w="7366"/>
      </w:tblGrid>
      <w:tr w:rsidR="00242797" w14:paraId="089C780E" w14:textId="77777777" w:rsidTr="000A6A15">
        <w:tc>
          <w:tcPr>
            <w:tcW w:w="1696" w:type="dxa"/>
          </w:tcPr>
          <w:p w14:paraId="684108AB" w14:textId="14FFC48C" w:rsidR="00242797" w:rsidRPr="0065136F" w:rsidRDefault="00242797" w:rsidP="000A6A15">
            <w:pPr>
              <w:spacing w:line="360" w:lineRule="auto"/>
              <w:jc w:val="both"/>
              <w:rPr>
                <w:b/>
                <w:bCs/>
                <w:sz w:val="24"/>
                <w:szCs w:val="24"/>
              </w:rPr>
            </w:pPr>
          </w:p>
        </w:tc>
        <w:tc>
          <w:tcPr>
            <w:tcW w:w="7366" w:type="dxa"/>
          </w:tcPr>
          <w:p w14:paraId="21F68015" w14:textId="04E2C1EC" w:rsidR="00242797" w:rsidRPr="0065136F" w:rsidRDefault="00242797" w:rsidP="000A6A15">
            <w:pPr>
              <w:spacing w:line="360" w:lineRule="auto"/>
              <w:jc w:val="both"/>
              <w:rPr>
                <w:b/>
                <w:bCs/>
                <w:sz w:val="24"/>
                <w:szCs w:val="24"/>
              </w:rPr>
            </w:pPr>
            <w:r>
              <w:rPr>
                <w:b/>
                <w:bCs/>
                <w:sz w:val="24"/>
                <w:szCs w:val="24"/>
              </w:rPr>
              <w:t>Daten eintragen – struktureller Aufbau</w:t>
            </w:r>
          </w:p>
        </w:tc>
      </w:tr>
      <w:tr w:rsidR="00242797" w14:paraId="2E367505" w14:textId="77777777" w:rsidTr="000A6A15">
        <w:tc>
          <w:tcPr>
            <w:tcW w:w="1696" w:type="dxa"/>
          </w:tcPr>
          <w:p w14:paraId="75B65D11" w14:textId="77777777" w:rsidR="00242797" w:rsidRPr="0065136F" w:rsidRDefault="00242797" w:rsidP="000A6A15">
            <w:pPr>
              <w:spacing w:line="360" w:lineRule="auto"/>
              <w:jc w:val="both"/>
              <w:rPr>
                <w:sz w:val="24"/>
                <w:szCs w:val="24"/>
              </w:rPr>
            </w:pPr>
            <w:r w:rsidRPr="0065136F">
              <w:rPr>
                <w:sz w:val="24"/>
                <w:szCs w:val="24"/>
              </w:rPr>
              <w:t>Beschreibung</w:t>
            </w:r>
          </w:p>
        </w:tc>
        <w:tc>
          <w:tcPr>
            <w:tcW w:w="7366" w:type="dxa"/>
          </w:tcPr>
          <w:p w14:paraId="701D46EA" w14:textId="53D1A0A5" w:rsidR="00242797" w:rsidRPr="0065136F" w:rsidRDefault="00242797" w:rsidP="000A6A15">
            <w:pPr>
              <w:spacing w:line="360" w:lineRule="auto"/>
              <w:jc w:val="both"/>
              <w:rPr>
                <w:sz w:val="24"/>
                <w:szCs w:val="24"/>
              </w:rPr>
            </w:pPr>
            <w:r>
              <w:rPr>
                <w:sz w:val="24"/>
                <w:szCs w:val="24"/>
              </w:rPr>
              <w:t>Es werden Daten in die Datenbank eingetragen.</w:t>
            </w:r>
          </w:p>
        </w:tc>
      </w:tr>
      <w:tr w:rsidR="00242797" w14:paraId="5FDDB61E" w14:textId="77777777" w:rsidTr="000A6A15">
        <w:tc>
          <w:tcPr>
            <w:tcW w:w="1696" w:type="dxa"/>
          </w:tcPr>
          <w:p w14:paraId="7A341DF3" w14:textId="77777777" w:rsidR="00242797" w:rsidRPr="0065136F" w:rsidRDefault="00242797" w:rsidP="000A6A15">
            <w:pPr>
              <w:spacing w:line="360" w:lineRule="auto"/>
              <w:jc w:val="both"/>
              <w:rPr>
                <w:sz w:val="24"/>
                <w:szCs w:val="24"/>
              </w:rPr>
            </w:pPr>
            <w:r w:rsidRPr="0065136F">
              <w:rPr>
                <w:sz w:val="24"/>
                <w:szCs w:val="24"/>
              </w:rPr>
              <w:t>Akteur</w:t>
            </w:r>
          </w:p>
        </w:tc>
        <w:tc>
          <w:tcPr>
            <w:tcW w:w="7366" w:type="dxa"/>
          </w:tcPr>
          <w:p w14:paraId="3C6DEB03" w14:textId="77777777" w:rsidR="00242797" w:rsidRPr="0065136F" w:rsidRDefault="00242797" w:rsidP="000A6A15">
            <w:pPr>
              <w:spacing w:line="360" w:lineRule="auto"/>
              <w:jc w:val="both"/>
              <w:rPr>
                <w:sz w:val="24"/>
                <w:szCs w:val="24"/>
              </w:rPr>
            </w:pPr>
            <w:r>
              <w:rPr>
                <w:sz w:val="24"/>
                <w:szCs w:val="24"/>
              </w:rPr>
              <w:t>Nutzer</w:t>
            </w:r>
          </w:p>
        </w:tc>
      </w:tr>
      <w:tr w:rsidR="00242797" w14:paraId="018822D4" w14:textId="77777777" w:rsidTr="000A6A15">
        <w:tc>
          <w:tcPr>
            <w:tcW w:w="1696" w:type="dxa"/>
          </w:tcPr>
          <w:p w14:paraId="57A0898B" w14:textId="77777777" w:rsidR="00242797" w:rsidRPr="0065136F" w:rsidRDefault="00242797" w:rsidP="000A6A15">
            <w:pPr>
              <w:spacing w:line="360" w:lineRule="auto"/>
              <w:jc w:val="both"/>
              <w:rPr>
                <w:sz w:val="24"/>
                <w:szCs w:val="24"/>
              </w:rPr>
            </w:pPr>
            <w:r w:rsidRPr="0065136F">
              <w:rPr>
                <w:sz w:val="24"/>
                <w:szCs w:val="24"/>
              </w:rPr>
              <w:t>Bedingung(en)</w:t>
            </w:r>
          </w:p>
        </w:tc>
        <w:tc>
          <w:tcPr>
            <w:tcW w:w="7366" w:type="dxa"/>
          </w:tcPr>
          <w:p w14:paraId="44C981DF" w14:textId="77777777" w:rsidR="00242797" w:rsidRPr="0065136F" w:rsidRDefault="00242797" w:rsidP="000A6A15">
            <w:pPr>
              <w:spacing w:line="360" w:lineRule="auto"/>
              <w:jc w:val="both"/>
              <w:rPr>
                <w:sz w:val="24"/>
                <w:szCs w:val="24"/>
              </w:rPr>
            </w:pPr>
            <w:r>
              <w:rPr>
                <w:sz w:val="24"/>
                <w:szCs w:val="24"/>
              </w:rPr>
              <w:t>Mandant ist angelegt. Mitarbeiter ist als Nutzer in Datenbank registriert.</w:t>
            </w:r>
          </w:p>
        </w:tc>
      </w:tr>
      <w:tr w:rsidR="00242797" w14:paraId="748B3E91" w14:textId="77777777" w:rsidTr="000A6A15">
        <w:tc>
          <w:tcPr>
            <w:tcW w:w="1696" w:type="dxa"/>
          </w:tcPr>
          <w:p w14:paraId="5EACD82F" w14:textId="77777777" w:rsidR="00242797" w:rsidRPr="0065136F" w:rsidRDefault="00242797" w:rsidP="000A6A15">
            <w:pPr>
              <w:spacing w:line="360" w:lineRule="auto"/>
              <w:jc w:val="both"/>
              <w:rPr>
                <w:sz w:val="24"/>
                <w:szCs w:val="24"/>
              </w:rPr>
            </w:pPr>
            <w:r w:rsidRPr="0065136F">
              <w:rPr>
                <w:sz w:val="24"/>
                <w:szCs w:val="24"/>
              </w:rPr>
              <w:t>Ablauf</w:t>
            </w:r>
          </w:p>
        </w:tc>
        <w:tc>
          <w:tcPr>
            <w:tcW w:w="7366" w:type="dxa"/>
          </w:tcPr>
          <w:p w14:paraId="27EE739F" w14:textId="150C3B80" w:rsidR="00242797" w:rsidRDefault="00242797" w:rsidP="000A6A15">
            <w:pPr>
              <w:pStyle w:val="Listenabsatz"/>
              <w:numPr>
                <w:ilvl w:val="0"/>
                <w:numId w:val="27"/>
              </w:numPr>
              <w:spacing w:line="360" w:lineRule="auto"/>
              <w:jc w:val="both"/>
              <w:rPr>
                <w:sz w:val="24"/>
                <w:szCs w:val="24"/>
              </w:rPr>
            </w:pPr>
            <w:r>
              <w:rPr>
                <w:sz w:val="24"/>
                <w:szCs w:val="24"/>
              </w:rPr>
              <w:t>Nutzer öffnet entsprehende Excel-Datei im Ordner „src/main/“.</w:t>
            </w:r>
          </w:p>
          <w:p w14:paraId="01D652F6" w14:textId="77777777" w:rsidR="00242797" w:rsidRDefault="00242797" w:rsidP="000A6A15">
            <w:pPr>
              <w:pStyle w:val="Listenabsatz"/>
              <w:numPr>
                <w:ilvl w:val="0"/>
                <w:numId w:val="27"/>
              </w:numPr>
              <w:spacing w:line="360" w:lineRule="auto"/>
              <w:jc w:val="both"/>
              <w:rPr>
                <w:sz w:val="24"/>
                <w:szCs w:val="24"/>
              </w:rPr>
            </w:pPr>
            <w:r>
              <w:rPr>
                <w:sz w:val="24"/>
                <w:szCs w:val="24"/>
              </w:rPr>
              <w:t>Nutzer trägt die entsprechenden Werte ein.</w:t>
            </w:r>
          </w:p>
          <w:p w14:paraId="163963B0" w14:textId="77777777" w:rsidR="00242797" w:rsidRDefault="00242797" w:rsidP="000A6A15">
            <w:pPr>
              <w:pStyle w:val="Listenabsatz"/>
              <w:numPr>
                <w:ilvl w:val="0"/>
                <w:numId w:val="27"/>
              </w:numPr>
              <w:spacing w:line="360" w:lineRule="auto"/>
              <w:jc w:val="both"/>
              <w:rPr>
                <w:sz w:val="24"/>
                <w:szCs w:val="24"/>
              </w:rPr>
            </w:pPr>
            <w:r>
              <w:rPr>
                <w:sz w:val="24"/>
                <w:szCs w:val="24"/>
              </w:rPr>
              <w:t>Excel-Datei speichern und schließen.</w:t>
            </w:r>
          </w:p>
          <w:p w14:paraId="32B212E2" w14:textId="4F4996A6" w:rsidR="00242797" w:rsidRPr="00DF398F" w:rsidRDefault="00242797" w:rsidP="000A6A15">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242797" w14:paraId="79A5940D" w14:textId="77777777" w:rsidTr="000A6A15">
        <w:tc>
          <w:tcPr>
            <w:tcW w:w="1696" w:type="dxa"/>
          </w:tcPr>
          <w:p w14:paraId="1CEC320B" w14:textId="77777777" w:rsidR="00242797" w:rsidRPr="0065136F" w:rsidRDefault="00242797" w:rsidP="000A6A15">
            <w:pPr>
              <w:spacing w:line="360" w:lineRule="auto"/>
              <w:jc w:val="both"/>
              <w:rPr>
                <w:sz w:val="24"/>
                <w:szCs w:val="24"/>
              </w:rPr>
            </w:pPr>
            <w:r w:rsidRPr="0065136F">
              <w:rPr>
                <w:sz w:val="24"/>
                <w:szCs w:val="24"/>
              </w:rPr>
              <w:t>Ergebnis(se)</w:t>
            </w:r>
          </w:p>
        </w:tc>
        <w:tc>
          <w:tcPr>
            <w:tcW w:w="7366" w:type="dxa"/>
          </w:tcPr>
          <w:p w14:paraId="2C48A318" w14:textId="66CFBD6D" w:rsidR="00242797" w:rsidRPr="0065136F" w:rsidRDefault="00242797" w:rsidP="000A6A15">
            <w:pPr>
              <w:spacing w:line="360" w:lineRule="auto"/>
              <w:jc w:val="both"/>
              <w:rPr>
                <w:sz w:val="24"/>
                <w:szCs w:val="24"/>
              </w:rPr>
            </w:pPr>
            <w:r>
              <w:rPr>
                <w:sz w:val="24"/>
                <w:szCs w:val="24"/>
              </w:rPr>
              <w:t>Daten sind in Datenbank angelegt.</w:t>
            </w:r>
          </w:p>
        </w:tc>
      </w:tr>
      <w:tr w:rsidR="00242797" w14:paraId="65333911" w14:textId="77777777" w:rsidTr="000A6A15">
        <w:tc>
          <w:tcPr>
            <w:tcW w:w="1696" w:type="dxa"/>
          </w:tcPr>
          <w:p w14:paraId="602DA9BC" w14:textId="77777777" w:rsidR="00242797" w:rsidRPr="0065136F" w:rsidRDefault="00242797" w:rsidP="000A6A15">
            <w:pPr>
              <w:spacing w:line="360" w:lineRule="auto"/>
              <w:jc w:val="both"/>
              <w:rPr>
                <w:sz w:val="24"/>
                <w:szCs w:val="24"/>
              </w:rPr>
            </w:pPr>
            <w:r w:rsidRPr="0065136F">
              <w:rPr>
                <w:sz w:val="24"/>
                <w:szCs w:val="24"/>
              </w:rPr>
              <w:t>Alternative(n)</w:t>
            </w:r>
          </w:p>
        </w:tc>
        <w:tc>
          <w:tcPr>
            <w:tcW w:w="7366" w:type="dxa"/>
          </w:tcPr>
          <w:p w14:paraId="52D58A9B" w14:textId="5AC6FEB0" w:rsidR="00242797" w:rsidRPr="00497056" w:rsidRDefault="00242797" w:rsidP="00242797">
            <w:pPr>
              <w:keepNext/>
              <w:spacing w:line="360" w:lineRule="auto"/>
              <w:jc w:val="both"/>
              <w:rPr>
                <w:sz w:val="24"/>
                <w:szCs w:val="24"/>
              </w:rPr>
            </w:pPr>
            <w:r>
              <w:rPr>
                <w:sz w:val="24"/>
                <w:szCs w:val="24"/>
              </w:rPr>
              <w:t xml:space="preserve">Wenn </w:t>
            </w:r>
            <w:r w:rsidR="00CA5812">
              <w:rPr>
                <w:sz w:val="24"/>
                <w:szCs w:val="24"/>
              </w:rPr>
              <w:t>in der</w:t>
            </w:r>
            <w:r>
              <w:rPr>
                <w:sz w:val="24"/>
                <w:szCs w:val="24"/>
              </w:rPr>
              <w:t xml:space="preserve"> Excel-Datei </w:t>
            </w:r>
            <w:r w:rsidR="00CA5812">
              <w:rPr>
                <w:sz w:val="24"/>
                <w:szCs w:val="24"/>
              </w:rPr>
              <w:t>notwendige Eintragungen fehlen</w:t>
            </w:r>
            <w:r>
              <w:rPr>
                <w:sz w:val="24"/>
                <w:szCs w:val="24"/>
              </w:rPr>
              <w:t xml:space="preserve"> oder fehlerhafte Werte enthalten, erscheint eine Fehlermeldung und die Eintragung in die Datenbank wird unterbrochen. </w:t>
            </w:r>
          </w:p>
        </w:tc>
      </w:tr>
    </w:tbl>
    <w:p w14:paraId="43B73226" w14:textId="1F19FD61" w:rsidR="00242797" w:rsidRDefault="00242797" w:rsidP="00242797">
      <w:pPr>
        <w:pStyle w:val="Beschriftung"/>
        <w:jc w:val="center"/>
        <w:rPr>
          <w:sz w:val="24"/>
          <w:szCs w:val="24"/>
        </w:rPr>
      </w:pPr>
      <w:bookmarkStart w:id="62" w:name="_Toc157961317"/>
      <w:r>
        <w:t xml:space="preserve">Tabelle </w:t>
      </w:r>
      <w:r w:rsidR="00041F4C">
        <w:fldChar w:fldCharType="begin"/>
      </w:r>
      <w:r w:rsidR="00041F4C">
        <w:instrText xml:space="preserve"> SEQ Tabelle \* ARABIC </w:instrText>
      </w:r>
      <w:r w:rsidR="00041F4C">
        <w:fldChar w:fldCharType="separate"/>
      </w:r>
      <w:r w:rsidR="001721DA">
        <w:rPr>
          <w:noProof/>
        </w:rPr>
        <w:t>3</w:t>
      </w:r>
      <w:r w:rsidR="00041F4C">
        <w:fldChar w:fldCharType="end"/>
      </w:r>
      <w:r>
        <w:t xml:space="preserve">: </w:t>
      </w:r>
      <w:r w:rsidRPr="00C139FB">
        <w:t>struktureller Aufbau von Use Cases, bei denen neue Daten eingetragen werden; eigene Darstellung in Anlehnung an Crowder, Hoff (2022): Seite 126</w:t>
      </w:r>
      <w:bookmarkEnd w:id="62"/>
    </w:p>
    <w:p w14:paraId="7209AD7F" w14:textId="77777777" w:rsidR="00242797" w:rsidRDefault="00242797" w:rsidP="00242797">
      <w:pPr>
        <w:spacing w:line="360" w:lineRule="auto"/>
        <w:jc w:val="both"/>
        <w:rPr>
          <w:sz w:val="24"/>
          <w:szCs w:val="24"/>
        </w:rPr>
      </w:pPr>
    </w:p>
    <w:p w14:paraId="690430FC" w14:textId="41C9B3F6" w:rsidR="00242797" w:rsidRDefault="00242797" w:rsidP="00242797">
      <w:pPr>
        <w:spacing w:line="360" w:lineRule="auto"/>
        <w:jc w:val="both"/>
        <w:rPr>
          <w:sz w:val="24"/>
          <w:szCs w:val="24"/>
        </w:rPr>
      </w:pPr>
      <w:r>
        <w:rPr>
          <w:sz w:val="24"/>
          <w:szCs w:val="24"/>
        </w:rPr>
        <w:t>Folgende Use Cases folgen dieser Struktur:</w:t>
      </w:r>
    </w:p>
    <w:tbl>
      <w:tblPr>
        <w:tblStyle w:val="Tabellenraster"/>
        <w:tblW w:w="0" w:type="auto"/>
        <w:tblLook w:val="04A0" w:firstRow="1" w:lastRow="0" w:firstColumn="1" w:lastColumn="0" w:noHBand="0" w:noVBand="1"/>
      </w:tblPr>
      <w:tblGrid>
        <w:gridCol w:w="524"/>
        <w:gridCol w:w="5567"/>
        <w:gridCol w:w="2971"/>
      </w:tblGrid>
      <w:tr w:rsidR="003A39A8" w:rsidRPr="0065136F" w14:paraId="0391A3A3" w14:textId="2346AD4C" w:rsidTr="003A39A8">
        <w:tc>
          <w:tcPr>
            <w:tcW w:w="524" w:type="dxa"/>
          </w:tcPr>
          <w:p w14:paraId="7CE46453" w14:textId="2721071A" w:rsidR="003A39A8" w:rsidRPr="003A39A8" w:rsidRDefault="003A39A8" w:rsidP="00242797">
            <w:pPr>
              <w:spacing w:line="360" w:lineRule="auto"/>
              <w:jc w:val="both"/>
              <w:rPr>
                <w:b/>
                <w:bCs/>
                <w:sz w:val="24"/>
                <w:szCs w:val="24"/>
              </w:rPr>
            </w:pPr>
            <w:r w:rsidRPr="003A39A8">
              <w:rPr>
                <w:b/>
                <w:bCs/>
                <w:sz w:val="24"/>
                <w:szCs w:val="24"/>
              </w:rPr>
              <w:t>N</w:t>
            </w:r>
            <w:r>
              <w:rPr>
                <w:b/>
                <w:bCs/>
                <w:sz w:val="24"/>
                <w:szCs w:val="24"/>
              </w:rPr>
              <w:t>r.</w:t>
            </w:r>
          </w:p>
        </w:tc>
        <w:tc>
          <w:tcPr>
            <w:tcW w:w="5567" w:type="dxa"/>
          </w:tcPr>
          <w:p w14:paraId="60E9C75A" w14:textId="1DB2574F" w:rsidR="003A39A8" w:rsidRPr="003A39A8" w:rsidRDefault="003A39A8" w:rsidP="00242797">
            <w:pPr>
              <w:spacing w:line="360" w:lineRule="auto"/>
              <w:jc w:val="both"/>
              <w:rPr>
                <w:b/>
                <w:bCs/>
                <w:sz w:val="24"/>
                <w:szCs w:val="24"/>
              </w:rPr>
            </w:pPr>
            <w:r w:rsidRPr="003A39A8">
              <w:rPr>
                <w:b/>
                <w:bCs/>
                <w:sz w:val="24"/>
                <w:szCs w:val="24"/>
              </w:rPr>
              <w:t>Use Case</w:t>
            </w:r>
          </w:p>
        </w:tc>
        <w:tc>
          <w:tcPr>
            <w:tcW w:w="2971" w:type="dxa"/>
          </w:tcPr>
          <w:p w14:paraId="6972FCE5" w14:textId="28C20F0B" w:rsidR="003A39A8" w:rsidRPr="003A39A8" w:rsidRDefault="003A39A8" w:rsidP="00242797">
            <w:pPr>
              <w:spacing w:line="360" w:lineRule="auto"/>
              <w:jc w:val="both"/>
              <w:rPr>
                <w:b/>
                <w:bCs/>
                <w:sz w:val="24"/>
                <w:szCs w:val="24"/>
              </w:rPr>
            </w:pPr>
            <w:r w:rsidRPr="003A39A8">
              <w:rPr>
                <w:b/>
                <w:bCs/>
                <w:sz w:val="24"/>
                <w:szCs w:val="24"/>
              </w:rPr>
              <w:t>Zusätzliche Bedingungen</w:t>
            </w:r>
          </w:p>
        </w:tc>
      </w:tr>
      <w:tr w:rsidR="003A39A8" w:rsidRPr="0065136F" w14:paraId="427A144E" w14:textId="7B5CD78C" w:rsidTr="003A39A8">
        <w:tc>
          <w:tcPr>
            <w:tcW w:w="524" w:type="dxa"/>
          </w:tcPr>
          <w:p w14:paraId="7BDF277C" w14:textId="3722197C" w:rsidR="003A39A8" w:rsidRPr="001E6B04" w:rsidRDefault="003A39A8" w:rsidP="003A39A8">
            <w:pPr>
              <w:spacing w:line="360" w:lineRule="auto"/>
              <w:rPr>
                <w:sz w:val="24"/>
                <w:szCs w:val="24"/>
              </w:rPr>
            </w:pPr>
            <w:r w:rsidRPr="001E6B04">
              <w:rPr>
                <w:sz w:val="24"/>
                <w:szCs w:val="24"/>
              </w:rPr>
              <w:t>3</w:t>
            </w:r>
          </w:p>
        </w:tc>
        <w:tc>
          <w:tcPr>
            <w:tcW w:w="5567" w:type="dxa"/>
          </w:tcPr>
          <w:p w14:paraId="3AFACC3D" w14:textId="0F6BAB7B" w:rsidR="003A39A8" w:rsidRPr="003C15DC" w:rsidRDefault="003A39A8" w:rsidP="003A39A8">
            <w:pPr>
              <w:spacing w:line="360" w:lineRule="auto"/>
              <w:rPr>
                <w:sz w:val="24"/>
                <w:szCs w:val="24"/>
              </w:rPr>
            </w:pPr>
            <w:r w:rsidRPr="003C15DC">
              <w:rPr>
                <w:sz w:val="24"/>
                <w:szCs w:val="24"/>
              </w:rPr>
              <w:t>Geschlecht anlegen</w:t>
            </w:r>
          </w:p>
        </w:tc>
        <w:tc>
          <w:tcPr>
            <w:tcW w:w="2971" w:type="dxa"/>
          </w:tcPr>
          <w:p w14:paraId="33C60774" w14:textId="77777777" w:rsidR="003A39A8" w:rsidRPr="001E6B04" w:rsidRDefault="003A39A8" w:rsidP="003A39A8">
            <w:pPr>
              <w:spacing w:line="360" w:lineRule="auto"/>
              <w:rPr>
                <w:sz w:val="24"/>
                <w:szCs w:val="24"/>
              </w:rPr>
            </w:pPr>
          </w:p>
        </w:tc>
      </w:tr>
      <w:tr w:rsidR="003A39A8" w:rsidRPr="0065136F" w14:paraId="7A37EE30" w14:textId="4F18AEB4" w:rsidTr="003A39A8">
        <w:tc>
          <w:tcPr>
            <w:tcW w:w="524" w:type="dxa"/>
          </w:tcPr>
          <w:p w14:paraId="6069CD80" w14:textId="3607A56A" w:rsidR="003A39A8" w:rsidRPr="001E6B04" w:rsidRDefault="003A39A8" w:rsidP="003A39A8">
            <w:pPr>
              <w:spacing w:line="360" w:lineRule="auto"/>
              <w:rPr>
                <w:sz w:val="24"/>
                <w:szCs w:val="24"/>
              </w:rPr>
            </w:pPr>
            <w:r w:rsidRPr="001E6B04">
              <w:rPr>
                <w:sz w:val="24"/>
                <w:szCs w:val="24"/>
              </w:rPr>
              <w:t>4</w:t>
            </w:r>
          </w:p>
        </w:tc>
        <w:tc>
          <w:tcPr>
            <w:tcW w:w="5567" w:type="dxa"/>
          </w:tcPr>
          <w:p w14:paraId="55FD872F" w14:textId="2BBA8019" w:rsidR="003A39A8" w:rsidRPr="003C15DC" w:rsidRDefault="003A39A8" w:rsidP="003A39A8">
            <w:pPr>
              <w:spacing w:line="360" w:lineRule="auto"/>
              <w:rPr>
                <w:sz w:val="24"/>
                <w:szCs w:val="24"/>
              </w:rPr>
            </w:pPr>
            <w:r w:rsidRPr="003C15DC">
              <w:rPr>
                <w:sz w:val="24"/>
                <w:szCs w:val="24"/>
              </w:rPr>
              <w:t>Mitarbeitertyp eintragen</w:t>
            </w:r>
          </w:p>
        </w:tc>
        <w:tc>
          <w:tcPr>
            <w:tcW w:w="2971" w:type="dxa"/>
          </w:tcPr>
          <w:p w14:paraId="00F306C3" w14:textId="77777777" w:rsidR="003A39A8" w:rsidRPr="001E6B04" w:rsidRDefault="003A39A8" w:rsidP="003A39A8">
            <w:pPr>
              <w:spacing w:line="360" w:lineRule="auto"/>
              <w:rPr>
                <w:sz w:val="24"/>
                <w:szCs w:val="24"/>
              </w:rPr>
            </w:pPr>
          </w:p>
        </w:tc>
      </w:tr>
      <w:tr w:rsidR="003A39A8" w:rsidRPr="0065136F" w14:paraId="68E36E70" w14:textId="06571261" w:rsidTr="003A39A8">
        <w:tc>
          <w:tcPr>
            <w:tcW w:w="524" w:type="dxa"/>
          </w:tcPr>
          <w:p w14:paraId="3B6D1A15" w14:textId="5D48A4A4" w:rsidR="003A39A8" w:rsidRPr="001E6B04" w:rsidRDefault="003A39A8" w:rsidP="003A39A8">
            <w:pPr>
              <w:spacing w:line="360" w:lineRule="auto"/>
              <w:rPr>
                <w:sz w:val="24"/>
                <w:szCs w:val="24"/>
              </w:rPr>
            </w:pPr>
            <w:r w:rsidRPr="001E6B04">
              <w:rPr>
                <w:sz w:val="24"/>
                <w:szCs w:val="24"/>
              </w:rPr>
              <w:t>5</w:t>
            </w:r>
          </w:p>
        </w:tc>
        <w:tc>
          <w:tcPr>
            <w:tcW w:w="5567" w:type="dxa"/>
          </w:tcPr>
          <w:p w14:paraId="638E65C7" w14:textId="236BBD6C" w:rsidR="003A39A8" w:rsidRPr="003C15DC" w:rsidRDefault="003A39A8" w:rsidP="003A39A8">
            <w:pPr>
              <w:spacing w:line="360" w:lineRule="auto"/>
              <w:rPr>
                <w:sz w:val="24"/>
                <w:szCs w:val="24"/>
              </w:rPr>
            </w:pPr>
            <w:r w:rsidRPr="003C15DC">
              <w:rPr>
                <w:sz w:val="24"/>
                <w:szCs w:val="24"/>
              </w:rPr>
              <w:t>Steuerklasse eintragen</w:t>
            </w:r>
          </w:p>
        </w:tc>
        <w:tc>
          <w:tcPr>
            <w:tcW w:w="2971" w:type="dxa"/>
          </w:tcPr>
          <w:p w14:paraId="5568B4CE" w14:textId="77777777" w:rsidR="003A39A8" w:rsidRPr="001E6B04" w:rsidRDefault="003A39A8" w:rsidP="003A39A8">
            <w:pPr>
              <w:spacing w:line="360" w:lineRule="auto"/>
              <w:rPr>
                <w:sz w:val="24"/>
                <w:szCs w:val="24"/>
              </w:rPr>
            </w:pPr>
          </w:p>
        </w:tc>
      </w:tr>
      <w:tr w:rsidR="003A39A8" w:rsidRPr="0065136F" w14:paraId="123D09FE" w14:textId="2CED368F" w:rsidTr="003A39A8">
        <w:tc>
          <w:tcPr>
            <w:tcW w:w="524" w:type="dxa"/>
          </w:tcPr>
          <w:p w14:paraId="4F633DB7" w14:textId="46E10FCE" w:rsidR="003A39A8" w:rsidRPr="001E6B04" w:rsidRDefault="003A39A8" w:rsidP="003A39A8">
            <w:pPr>
              <w:spacing w:line="360" w:lineRule="auto"/>
              <w:rPr>
                <w:sz w:val="24"/>
                <w:szCs w:val="24"/>
              </w:rPr>
            </w:pPr>
            <w:r w:rsidRPr="001E6B04">
              <w:rPr>
                <w:sz w:val="24"/>
                <w:szCs w:val="24"/>
              </w:rPr>
              <w:lastRenderedPageBreak/>
              <w:t>6</w:t>
            </w:r>
          </w:p>
        </w:tc>
        <w:tc>
          <w:tcPr>
            <w:tcW w:w="5567" w:type="dxa"/>
          </w:tcPr>
          <w:p w14:paraId="2D438473" w14:textId="433819FB" w:rsidR="003A39A8" w:rsidRPr="003C15DC" w:rsidRDefault="003A39A8" w:rsidP="003A39A8">
            <w:pPr>
              <w:spacing w:line="360" w:lineRule="auto"/>
              <w:rPr>
                <w:sz w:val="24"/>
                <w:szCs w:val="24"/>
              </w:rPr>
            </w:pPr>
            <w:r w:rsidRPr="003C15DC">
              <w:rPr>
                <w:sz w:val="24"/>
                <w:szCs w:val="24"/>
              </w:rPr>
              <w:t>Abteilung eintragen</w:t>
            </w:r>
          </w:p>
        </w:tc>
        <w:tc>
          <w:tcPr>
            <w:tcW w:w="2971" w:type="dxa"/>
          </w:tcPr>
          <w:p w14:paraId="2352DFDF" w14:textId="77777777" w:rsidR="003A39A8" w:rsidRPr="001E6B04" w:rsidRDefault="003A39A8" w:rsidP="003A39A8">
            <w:pPr>
              <w:spacing w:line="360" w:lineRule="auto"/>
              <w:rPr>
                <w:sz w:val="24"/>
                <w:szCs w:val="24"/>
              </w:rPr>
            </w:pPr>
          </w:p>
        </w:tc>
      </w:tr>
      <w:tr w:rsidR="003A39A8" w:rsidRPr="0065136F" w14:paraId="3A87A249" w14:textId="3D633246" w:rsidTr="003A39A8">
        <w:tc>
          <w:tcPr>
            <w:tcW w:w="524" w:type="dxa"/>
          </w:tcPr>
          <w:p w14:paraId="381A7970" w14:textId="43281EB6" w:rsidR="003A39A8" w:rsidRPr="001E6B04" w:rsidRDefault="003A39A8" w:rsidP="003A39A8">
            <w:pPr>
              <w:spacing w:line="360" w:lineRule="auto"/>
              <w:rPr>
                <w:sz w:val="24"/>
                <w:szCs w:val="24"/>
              </w:rPr>
            </w:pPr>
            <w:r w:rsidRPr="001E6B04">
              <w:rPr>
                <w:sz w:val="24"/>
                <w:szCs w:val="24"/>
              </w:rPr>
              <w:t>7</w:t>
            </w:r>
          </w:p>
        </w:tc>
        <w:tc>
          <w:tcPr>
            <w:tcW w:w="5567" w:type="dxa"/>
          </w:tcPr>
          <w:p w14:paraId="6AB19AAC" w14:textId="624A22F8" w:rsidR="003A39A8" w:rsidRPr="003C15DC" w:rsidRDefault="003A39A8" w:rsidP="003A39A8">
            <w:pPr>
              <w:spacing w:line="360" w:lineRule="auto"/>
              <w:rPr>
                <w:sz w:val="24"/>
                <w:szCs w:val="24"/>
              </w:rPr>
            </w:pPr>
            <w:r w:rsidRPr="003C15DC">
              <w:rPr>
                <w:sz w:val="24"/>
                <w:szCs w:val="24"/>
              </w:rPr>
              <w:t>Jobtitel eintragen</w:t>
            </w:r>
          </w:p>
        </w:tc>
        <w:tc>
          <w:tcPr>
            <w:tcW w:w="2971" w:type="dxa"/>
          </w:tcPr>
          <w:p w14:paraId="218C6D1D" w14:textId="77777777" w:rsidR="003A39A8" w:rsidRPr="001E6B04" w:rsidRDefault="003A39A8" w:rsidP="003A39A8">
            <w:pPr>
              <w:spacing w:line="360" w:lineRule="auto"/>
              <w:rPr>
                <w:sz w:val="24"/>
                <w:szCs w:val="24"/>
              </w:rPr>
            </w:pPr>
          </w:p>
        </w:tc>
      </w:tr>
      <w:tr w:rsidR="003A39A8" w:rsidRPr="0065136F" w14:paraId="15DB2DA1" w14:textId="2342C887" w:rsidTr="003A39A8">
        <w:tc>
          <w:tcPr>
            <w:tcW w:w="524" w:type="dxa"/>
          </w:tcPr>
          <w:p w14:paraId="6152AF79" w14:textId="752F13E4" w:rsidR="003A39A8" w:rsidRPr="001E6B04" w:rsidRDefault="003A39A8" w:rsidP="003A39A8">
            <w:pPr>
              <w:spacing w:line="360" w:lineRule="auto"/>
              <w:rPr>
                <w:sz w:val="24"/>
                <w:szCs w:val="24"/>
              </w:rPr>
            </w:pPr>
            <w:r w:rsidRPr="001E6B04">
              <w:rPr>
                <w:sz w:val="24"/>
                <w:szCs w:val="24"/>
              </w:rPr>
              <w:t>8</w:t>
            </w:r>
          </w:p>
        </w:tc>
        <w:tc>
          <w:tcPr>
            <w:tcW w:w="5567" w:type="dxa"/>
          </w:tcPr>
          <w:p w14:paraId="3C2295D7" w14:textId="24DDCDD0" w:rsidR="003A39A8" w:rsidRPr="003C15DC" w:rsidRDefault="003A39A8" w:rsidP="003A39A8">
            <w:pPr>
              <w:spacing w:line="360" w:lineRule="auto"/>
              <w:rPr>
                <w:sz w:val="24"/>
                <w:szCs w:val="24"/>
              </w:rPr>
            </w:pPr>
            <w:r w:rsidRPr="003C15DC">
              <w:rPr>
                <w:sz w:val="24"/>
                <w:szCs w:val="24"/>
              </w:rPr>
              <w:t>Erfahrungsstufe eintragen</w:t>
            </w:r>
          </w:p>
        </w:tc>
        <w:tc>
          <w:tcPr>
            <w:tcW w:w="2971" w:type="dxa"/>
          </w:tcPr>
          <w:p w14:paraId="5413B876" w14:textId="77777777" w:rsidR="003A39A8" w:rsidRPr="001E6B04" w:rsidRDefault="003A39A8" w:rsidP="003A39A8">
            <w:pPr>
              <w:spacing w:line="360" w:lineRule="auto"/>
              <w:rPr>
                <w:sz w:val="24"/>
                <w:szCs w:val="24"/>
              </w:rPr>
            </w:pPr>
          </w:p>
        </w:tc>
      </w:tr>
      <w:tr w:rsidR="003A39A8" w:rsidRPr="0065136F" w14:paraId="0000746C" w14:textId="13986368" w:rsidTr="003A39A8">
        <w:tc>
          <w:tcPr>
            <w:tcW w:w="524" w:type="dxa"/>
          </w:tcPr>
          <w:p w14:paraId="353688CF" w14:textId="3A85E934" w:rsidR="003A39A8" w:rsidRPr="001E6B04" w:rsidRDefault="003A39A8" w:rsidP="003A39A8">
            <w:pPr>
              <w:spacing w:line="360" w:lineRule="auto"/>
              <w:rPr>
                <w:sz w:val="24"/>
                <w:szCs w:val="24"/>
              </w:rPr>
            </w:pPr>
            <w:r w:rsidRPr="001E6B04">
              <w:rPr>
                <w:sz w:val="24"/>
                <w:szCs w:val="24"/>
              </w:rPr>
              <w:t>9</w:t>
            </w:r>
          </w:p>
        </w:tc>
        <w:tc>
          <w:tcPr>
            <w:tcW w:w="5567" w:type="dxa"/>
          </w:tcPr>
          <w:p w14:paraId="082B4B9D" w14:textId="3F83EB66" w:rsidR="003A39A8" w:rsidRPr="003C15DC" w:rsidRDefault="003A39A8" w:rsidP="003A39A8">
            <w:pPr>
              <w:spacing w:line="360" w:lineRule="auto"/>
              <w:rPr>
                <w:sz w:val="24"/>
                <w:szCs w:val="24"/>
              </w:rPr>
            </w:pPr>
            <w:r w:rsidRPr="003C15DC">
              <w:rPr>
                <w:sz w:val="24"/>
                <w:szCs w:val="24"/>
              </w:rPr>
              <w:t>Unternehmen eintragen</w:t>
            </w:r>
          </w:p>
        </w:tc>
        <w:tc>
          <w:tcPr>
            <w:tcW w:w="2971" w:type="dxa"/>
          </w:tcPr>
          <w:p w14:paraId="582A4CC5" w14:textId="77777777" w:rsidR="003A39A8" w:rsidRPr="001E6B04" w:rsidRDefault="003A39A8" w:rsidP="003A39A8">
            <w:pPr>
              <w:spacing w:line="360" w:lineRule="auto"/>
              <w:rPr>
                <w:sz w:val="24"/>
                <w:szCs w:val="24"/>
              </w:rPr>
            </w:pPr>
          </w:p>
        </w:tc>
      </w:tr>
      <w:tr w:rsidR="003A39A8" w:rsidRPr="0065136F" w14:paraId="0EC23584" w14:textId="69D0000C" w:rsidTr="003A39A8">
        <w:tc>
          <w:tcPr>
            <w:tcW w:w="524" w:type="dxa"/>
          </w:tcPr>
          <w:p w14:paraId="32032D18" w14:textId="37AE23C6" w:rsidR="003A39A8" w:rsidRPr="001E6B04" w:rsidRDefault="003A39A8" w:rsidP="003A39A8">
            <w:pPr>
              <w:spacing w:line="360" w:lineRule="auto"/>
              <w:rPr>
                <w:sz w:val="24"/>
                <w:szCs w:val="24"/>
              </w:rPr>
            </w:pPr>
            <w:r w:rsidRPr="001E6B04">
              <w:rPr>
                <w:sz w:val="24"/>
                <w:szCs w:val="24"/>
              </w:rPr>
              <w:t>10</w:t>
            </w:r>
          </w:p>
        </w:tc>
        <w:tc>
          <w:tcPr>
            <w:tcW w:w="5567" w:type="dxa"/>
          </w:tcPr>
          <w:p w14:paraId="3EE5BE4C" w14:textId="0C15D8E8" w:rsidR="003A39A8" w:rsidRPr="003C15DC" w:rsidRDefault="003A39A8" w:rsidP="003A39A8">
            <w:pPr>
              <w:spacing w:line="360" w:lineRule="auto"/>
              <w:rPr>
                <w:sz w:val="24"/>
                <w:szCs w:val="24"/>
              </w:rPr>
            </w:pPr>
            <w:r w:rsidRPr="003C15DC">
              <w:rPr>
                <w:sz w:val="24"/>
                <w:szCs w:val="24"/>
              </w:rPr>
              <w:t>Austrittsgrundkategorie eintragen</w:t>
            </w:r>
          </w:p>
        </w:tc>
        <w:tc>
          <w:tcPr>
            <w:tcW w:w="2971" w:type="dxa"/>
          </w:tcPr>
          <w:p w14:paraId="6B9ECE6F" w14:textId="77777777" w:rsidR="003A39A8" w:rsidRPr="001E6B04" w:rsidRDefault="003A39A8" w:rsidP="003A39A8">
            <w:pPr>
              <w:spacing w:line="360" w:lineRule="auto"/>
              <w:rPr>
                <w:sz w:val="24"/>
                <w:szCs w:val="24"/>
              </w:rPr>
            </w:pPr>
          </w:p>
        </w:tc>
      </w:tr>
      <w:tr w:rsidR="003A39A8" w:rsidRPr="0065136F" w14:paraId="3735962C" w14:textId="46625EC0" w:rsidTr="003A39A8">
        <w:tc>
          <w:tcPr>
            <w:tcW w:w="524" w:type="dxa"/>
          </w:tcPr>
          <w:p w14:paraId="70A80A27" w14:textId="504E2133" w:rsidR="003A39A8" w:rsidRPr="001E6B04" w:rsidRDefault="003A39A8" w:rsidP="003A39A8">
            <w:pPr>
              <w:spacing w:line="360" w:lineRule="auto"/>
              <w:rPr>
                <w:sz w:val="24"/>
                <w:szCs w:val="24"/>
              </w:rPr>
            </w:pPr>
            <w:r w:rsidRPr="001E6B04">
              <w:rPr>
                <w:sz w:val="24"/>
                <w:szCs w:val="24"/>
              </w:rPr>
              <w:t>11</w:t>
            </w:r>
          </w:p>
        </w:tc>
        <w:tc>
          <w:tcPr>
            <w:tcW w:w="5567" w:type="dxa"/>
          </w:tcPr>
          <w:p w14:paraId="799A8036" w14:textId="7DEB537A" w:rsidR="003A39A8" w:rsidRPr="003C15DC" w:rsidRDefault="003A39A8" w:rsidP="003A39A8">
            <w:pPr>
              <w:spacing w:line="360" w:lineRule="auto"/>
              <w:rPr>
                <w:sz w:val="24"/>
                <w:szCs w:val="24"/>
              </w:rPr>
            </w:pPr>
            <w:r w:rsidRPr="003C15DC">
              <w:rPr>
                <w:sz w:val="24"/>
                <w:szCs w:val="24"/>
              </w:rPr>
              <w:t>Austrittsgrund eintragen</w:t>
            </w:r>
          </w:p>
        </w:tc>
        <w:tc>
          <w:tcPr>
            <w:tcW w:w="2971" w:type="dxa"/>
          </w:tcPr>
          <w:p w14:paraId="46D9D147" w14:textId="0F21EE4A" w:rsidR="003A39A8" w:rsidRPr="001E6B04" w:rsidRDefault="003A39A8" w:rsidP="003A39A8">
            <w:pPr>
              <w:spacing w:line="360" w:lineRule="auto"/>
              <w:rPr>
                <w:sz w:val="24"/>
                <w:szCs w:val="24"/>
              </w:rPr>
            </w:pPr>
            <w:r w:rsidRPr="003A39A8">
              <w:rPr>
                <w:sz w:val="24"/>
                <w:szCs w:val="24"/>
              </w:rPr>
              <w:t>Die entsprechende Austrittsgrundkategorie ist in Datenbank hinterlegt.</w:t>
            </w:r>
          </w:p>
        </w:tc>
      </w:tr>
      <w:tr w:rsidR="003A39A8" w:rsidRPr="0065136F" w14:paraId="74F72232" w14:textId="2D3E6F5B" w:rsidTr="003A39A8">
        <w:tc>
          <w:tcPr>
            <w:tcW w:w="524" w:type="dxa"/>
          </w:tcPr>
          <w:p w14:paraId="01D3FBDC" w14:textId="6356C9E4" w:rsidR="003A39A8" w:rsidRPr="001E6B04" w:rsidRDefault="003A39A8" w:rsidP="003A39A8">
            <w:pPr>
              <w:spacing w:line="360" w:lineRule="auto"/>
              <w:rPr>
                <w:sz w:val="24"/>
                <w:szCs w:val="24"/>
              </w:rPr>
            </w:pPr>
            <w:r w:rsidRPr="001E6B04">
              <w:rPr>
                <w:sz w:val="24"/>
                <w:szCs w:val="24"/>
              </w:rPr>
              <w:t>12</w:t>
            </w:r>
          </w:p>
        </w:tc>
        <w:tc>
          <w:tcPr>
            <w:tcW w:w="5567" w:type="dxa"/>
          </w:tcPr>
          <w:p w14:paraId="3C71CDF6" w14:textId="27D32171" w:rsidR="003A39A8" w:rsidRPr="003C15DC" w:rsidRDefault="003A39A8" w:rsidP="003A39A8">
            <w:pPr>
              <w:spacing w:line="360" w:lineRule="auto"/>
              <w:rPr>
                <w:sz w:val="24"/>
                <w:szCs w:val="24"/>
              </w:rPr>
            </w:pPr>
            <w:r w:rsidRPr="003C15DC">
              <w:rPr>
                <w:sz w:val="24"/>
                <w:szCs w:val="24"/>
              </w:rPr>
              <w:t>Gesetzliche Krankenversicherungsbeiträge eintragen</w:t>
            </w:r>
          </w:p>
        </w:tc>
        <w:tc>
          <w:tcPr>
            <w:tcW w:w="2971" w:type="dxa"/>
          </w:tcPr>
          <w:p w14:paraId="4F42B260" w14:textId="77777777" w:rsidR="003A39A8" w:rsidRPr="001E6B04" w:rsidRDefault="003A39A8" w:rsidP="003A39A8">
            <w:pPr>
              <w:spacing w:line="360" w:lineRule="auto"/>
              <w:rPr>
                <w:sz w:val="24"/>
                <w:szCs w:val="24"/>
              </w:rPr>
            </w:pPr>
          </w:p>
        </w:tc>
      </w:tr>
      <w:tr w:rsidR="003A39A8" w:rsidRPr="0065136F" w14:paraId="2CB509D2" w14:textId="4CC1EF2E" w:rsidTr="003A39A8">
        <w:tc>
          <w:tcPr>
            <w:tcW w:w="524" w:type="dxa"/>
          </w:tcPr>
          <w:p w14:paraId="5175B0BA" w14:textId="49692E1E" w:rsidR="003A39A8" w:rsidRPr="001E6B04" w:rsidRDefault="003A39A8" w:rsidP="003A39A8">
            <w:pPr>
              <w:spacing w:line="360" w:lineRule="auto"/>
              <w:rPr>
                <w:sz w:val="24"/>
                <w:szCs w:val="24"/>
              </w:rPr>
            </w:pPr>
            <w:r w:rsidRPr="001E6B04">
              <w:rPr>
                <w:sz w:val="24"/>
                <w:szCs w:val="24"/>
              </w:rPr>
              <w:t>13</w:t>
            </w:r>
          </w:p>
        </w:tc>
        <w:tc>
          <w:tcPr>
            <w:tcW w:w="5567" w:type="dxa"/>
          </w:tcPr>
          <w:p w14:paraId="2B09A96A" w14:textId="465C46DA" w:rsidR="003A39A8" w:rsidRPr="003C15DC" w:rsidRDefault="003A39A8" w:rsidP="003A39A8">
            <w:pPr>
              <w:spacing w:line="360" w:lineRule="auto"/>
              <w:rPr>
                <w:sz w:val="24"/>
                <w:szCs w:val="24"/>
              </w:rPr>
            </w:pPr>
            <w:r w:rsidRPr="003C15DC">
              <w:rPr>
                <w:sz w:val="24"/>
                <w:szCs w:val="24"/>
              </w:rPr>
              <w:t>Gesetzliche Krankenkasse eintragen</w:t>
            </w:r>
          </w:p>
        </w:tc>
        <w:tc>
          <w:tcPr>
            <w:tcW w:w="2971" w:type="dxa"/>
          </w:tcPr>
          <w:p w14:paraId="47019D8A" w14:textId="77777777" w:rsidR="003A39A8" w:rsidRPr="001E6B04" w:rsidRDefault="003A39A8" w:rsidP="003A39A8">
            <w:pPr>
              <w:spacing w:line="360" w:lineRule="auto"/>
              <w:rPr>
                <w:sz w:val="24"/>
                <w:szCs w:val="24"/>
              </w:rPr>
            </w:pPr>
          </w:p>
        </w:tc>
      </w:tr>
      <w:tr w:rsidR="003A39A8" w:rsidRPr="0065136F" w14:paraId="536EA539" w14:textId="24058B34" w:rsidTr="003A39A8">
        <w:tc>
          <w:tcPr>
            <w:tcW w:w="524" w:type="dxa"/>
          </w:tcPr>
          <w:p w14:paraId="08B4E4C9" w14:textId="59412C76" w:rsidR="003A39A8" w:rsidRPr="001E6B04" w:rsidRDefault="003A39A8" w:rsidP="003A39A8">
            <w:pPr>
              <w:spacing w:line="360" w:lineRule="auto"/>
              <w:rPr>
                <w:sz w:val="24"/>
                <w:szCs w:val="24"/>
              </w:rPr>
            </w:pPr>
            <w:r w:rsidRPr="001E6B04">
              <w:rPr>
                <w:sz w:val="24"/>
                <w:szCs w:val="24"/>
              </w:rPr>
              <w:t>14</w:t>
            </w:r>
          </w:p>
        </w:tc>
        <w:tc>
          <w:tcPr>
            <w:tcW w:w="5567" w:type="dxa"/>
          </w:tcPr>
          <w:p w14:paraId="1EB9A7FF" w14:textId="0FB09641" w:rsidR="003A39A8" w:rsidRPr="003C15DC" w:rsidRDefault="003A39A8" w:rsidP="003A39A8">
            <w:pPr>
              <w:spacing w:line="360" w:lineRule="auto"/>
              <w:rPr>
                <w:sz w:val="24"/>
                <w:szCs w:val="24"/>
              </w:rPr>
            </w:pPr>
            <w:r w:rsidRPr="003C15DC">
              <w:rPr>
                <w:sz w:val="24"/>
                <w:szCs w:val="24"/>
              </w:rPr>
              <w:t>Private Krankenkasse eintragen</w:t>
            </w:r>
          </w:p>
        </w:tc>
        <w:tc>
          <w:tcPr>
            <w:tcW w:w="2971" w:type="dxa"/>
          </w:tcPr>
          <w:p w14:paraId="03BA1C17" w14:textId="77777777" w:rsidR="003A39A8" w:rsidRPr="001E6B04" w:rsidRDefault="003A39A8" w:rsidP="003A39A8">
            <w:pPr>
              <w:spacing w:line="360" w:lineRule="auto"/>
              <w:rPr>
                <w:sz w:val="24"/>
                <w:szCs w:val="24"/>
              </w:rPr>
            </w:pPr>
          </w:p>
        </w:tc>
      </w:tr>
      <w:tr w:rsidR="003A39A8" w:rsidRPr="0065136F" w14:paraId="39647057" w14:textId="15D45BCD" w:rsidTr="003A39A8">
        <w:tc>
          <w:tcPr>
            <w:tcW w:w="524" w:type="dxa"/>
          </w:tcPr>
          <w:p w14:paraId="034B78E2" w14:textId="221FA54B" w:rsidR="003A39A8" w:rsidRPr="001E6B04" w:rsidRDefault="003A39A8" w:rsidP="003A39A8">
            <w:pPr>
              <w:spacing w:line="360" w:lineRule="auto"/>
              <w:rPr>
                <w:sz w:val="24"/>
                <w:szCs w:val="24"/>
              </w:rPr>
            </w:pPr>
            <w:r w:rsidRPr="001E6B04">
              <w:rPr>
                <w:sz w:val="24"/>
                <w:szCs w:val="24"/>
              </w:rPr>
              <w:t>15</w:t>
            </w:r>
          </w:p>
        </w:tc>
        <w:tc>
          <w:tcPr>
            <w:tcW w:w="5567" w:type="dxa"/>
          </w:tcPr>
          <w:p w14:paraId="016922B0" w14:textId="5AD42F47" w:rsidR="003A39A8" w:rsidRPr="003C15DC" w:rsidRDefault="003A39A8" w:rsidP="003A39A8">
            <w:pPr>
              <w:spacing w:line="360" w:lineRule="auto"/>
              <w:rPr>
                <w:sz w:val="24"/>
                <w:szCs w:val="24"/>
              </w:rPr>
            </w:pPr>
            <w:r w:rsidRPr="003C15DC">
              <w:rPr>
                <w:sz w:val="24"/>
                <w:szCs w:val="24"/>
              </w:rPr>
              <w:t>Gemeldete Krankenkasse eintragen</w:t>
            </w:r>
          </w:p>
        </w:tc>
        <w:tc>
          <w:tcPr>
            <w:tcW w:w="2971" w:type="dxa"/>
          </w:tcPr>
          <w:p w14:paraId="0ED278DB" w14:textId="77777777" w:rsidR="003A39A8" w:rsidRPr="001E6B04" w:rsidRDefault="003A39A8" w:rsidP="003A39A8">
            <w:pPr>
              <w:spacing w:line="360" w:lineRule="auto"/>
              <w:rPr>
                <w:sz w:val="24"/>
                <w:szCs w:val="24"/>
              </w:rPr>
            </w:pPr>
          </w:p>
        </w:tc>
      </w:tr>
      <w:tr w:rsidR="003A39A8" w:rsidRPr="0065136F" w14:paraId="5A0DF9AA" w14:textId="3B731192" w:rsidTr="003A39A8">
        <w:tc>
          <w:tcPr>
            <w:tcW w:w="524" w:type="dxa"/>
          </w:tcPr>
          <w:p w14:paraId="4E88BC49" w14:textId="15240E56" w:rsidR="003A39A8" w:rsidRPr="001E6B04" w:rsidRDefault="003A39A8" w:rsidP="003A39A8">
            <w:pPr>
              <w:spacing w:line="360" w:lineRule="auto"/>
              <w:rPr>
                <w:sz w:val="24"/>
                <w:szCs w:val="24"/>
              </w:rPr>
            </w:pPr>
            <w:r w:rsidRPr="001E6B04">
              <w:rPr>
                <w:sz w:val="24"/>
                <w:szCs w:val="24"/>
              </w:rPr>
              <w:t>16</w:t>
            </w:r>
          </w:p>
        </w:tc>
        <w:tc>
          <w:tcPr>
            <w:tcW w:w="5567" w:type="dxa"/>
          </w:tcPr>
          <w:p w14:paraId="6EAC10D0" w14:textId="1C717712" w:rsidR="003A39A8" w:rsidRPr="003C15DC" w:rsidRDefault="003A39A8" w:rsidP="003A39A8">
            <w:pPr>
              <w:spacing w:line="360" w:lineRule="auto"/>
              <w:rPr>
                <w:sz w:val="24"/>
                <w:szCs w:val="24"/>
              </w:rPr>
            </w:pPr>
            <w:r w:rsidRPr="003C15DC">
              <w:rPr>
                <w:sz w:val="24"/>
                <w:szCs w:val="24"/>
              </w:rPr>
              <w:t>Arbeitnehmerbeitrag zur Pflegeversicherung eintragen</w:t>
            </w:r>
          </w:p>
        </w:tc>
        <w:tc>
          <w:tcPr>
            <w:tcW w:w="2971" w:type="dxa"/>
          </w:tcPr>
          <w:p w14:paraId="4875E7BA" w14:textId="77777777" w:rsidR="003A39A8" w:rsidRPr="001E6B04" w:rsidRDefault="003A39A8" w:rsidP="003A39A8">
            <w:pPr>
              <w:spacing w:line="360" w:lineRule="auto"/>
              <w:rPr>
                <w:sz w:val="24"/>
                <w:szCs w:val="24"/>
              </w:rPr>
            </w:pPr>
          </w:p>
        </w:tc>
      </w:tr>
      <w:tr w:rsidR="003A39A8" w:rsidRPr="0065136F" w14:paraId="59A98DAE" w14:textId="6E47B4AB" w:rsidTr="003A39A8">
        <w:tc>
          <w:tcPr>
            <w:tcW w:w="524" w:type="dxa"/>
          </w:tcPr>
          <w:p w14:paraId="031DE91E" w14:textId="399B5A97" w:rsidR="003A39A8" w:rsidRPr="001E6B04" w:rsidRDefault="003A39A8" w:rsidP="003A39A8">
            <w:pPr>
              <w:spacing w:line="360" w:lineRule="auto"/>
              <w:rPr>
                <w:sz w:val="24"/>
                <w:szCs w:val="24"/>
              </w:rPr>
            </w:pPr>
            <w:r w:rsidRPr="001E6B04">
              <w:rPr>
                <w:sz w:val="24"/>
                <w:szCs w:val="24"/>
              </w:rPr>
              <w:t>17</w:t>
            </w:r>
          </w:p>
        </w:tc>
        <w:tc>
          <w:tcPr>
            <w:tcW w:w="5567" w:type="dxa"/>
          </w:tcPr>
          <w:p w14:paraId="2D84C5EB" w14:textId="12048054" w:rsidR="003A39A8" w:rsidRPr="003C15DC" w:rsidRDefault="003A39A8" w:rsidP="003A39A8">
            <w:pPr>
              <w:spacing w:line="360" w:lineRule="auto"/>
              <w:rPr>
                <w:sz w:val="24"/>
                <w:szCs w:val="24"/>
              </w:rPr>
            </w:pPr>
            <w:r w:rsidRPr="003C15DC">
              <w:rPr>
                <w:sz w:val="24"/>
                <w:szCs w:val="24"/>
              </w:rPr>
              <w:t>Arbeitgeberbeitrag zur Pflegeversicherung eintragen</w:t>
            </w:r>
          </w:p>
        </w:tc>
        <w:tc>
          <w:tcPr>
            <w:tcW w:w="2971" w:type="dxa"/>
          </w:tcPr>
          <w:p w14:paraId="4FEAE5C1" w14:textId="77777777" w:rsidR="003A39A8" w:rsidRPr="001E6B04" w:rsidRDefault="003A39A8" w:rsidP="003A39A8">
            <w:pPr>
              <w:spacing w:line="360" w:lineRule="auto"/>
              <w:rPr>
                <w:sz w:val="24"/>
                <w:szCs w:val="24"/>
              </w:rPr>
            </w:pPr>
          </w:p>
        </w:tc>
      </w:tr>
      <w:tr w:rsidR="003A39A8" w:rsidRPr="0065136F" w14:paraId="19E12D4F" w14:textId="017CEAAB" w:rsidTr="003A39A8">
        <w:tc>
          <w:tcPr>
            <w:tcW w:w="524" w:type="dxa"/>
          </w:tcPr>
          <w:p w14:paraId="53DDD3FE" w14:textId="408F3252" w:rsidR="003A39A8" w:rsidRPr="001E6B04" w:rsidRDefault="003A39A8" w:rsidP="003A39A8">
            <w:pPr>
              <w:spacing w:line="360" w:lineRule="auto"/>
              <w:rPr>
                <w:sz w:val="24"/>
                <w:szCs w:val="24"/>
              </w:rPr>
            </w:pPr>
            <w:r w:rsidRPr="001E6B04">
              <w:rPr>
                <w:sz w:val="24"/>
                <w:szCs w:val="24"/>
              </w:rPr>
              <w:t>18</w:t>
            </w:r>
          </w:p>
        </w:tc>
        <w:tc>
          <w:tcPr>
            <w:tcW w:w="5567" w:type="dxa"/>
          </w:tcPr>
          <w:p w14:paraId="001AA965" w14:textId="77BA00D4" w:rsidR="003A39A8" w:rsidRPr="003C15DC" w:rsidRDefault="003A39A8" w:rsidP="003A39A8">
            <w:pPr>
              <w:spacing w:line="360" w:lineRule="auto"/>
              <w:rPr>
                <w:sz w:val="24"/>
                <w:szCs w:val="24"/>
              </w:rPr>
            </w:pPr>
            <w:r w:rsidRPr="003C15DC">
              <w:rPr>
                <w:sz w:val="24"/>
                <w:szCs w:val="24"/>
              </w:rPr>
              <w:t>Arbeitslosenversicherungsbeiträge eintragen</w:t>
            </w:r>
          </w:p>
        </w:tc>
        <w:tc>
          <w:tcPr>
            <w:tcW w:w="2971" w:type="dxa"/>
          </w:tcPr>
          <w:p w14:paraId="30435586" w14:textId="77777777" w:rsidR="003A39A8" w:rsidRPr="001E6B04" w:rsidRDefault="003A39A8" w:rsidP="003A39A8">
            <w:pPr>
              <w:spacing w:line="360" w:lineRule="auto"/>
              <w:rPr>
                <w:sz w:val="24"/>
                <w:szCs w:val="24"/>
              </w:rPr>
            </w:pPr>
          </w:p>
        </w:tc>
      </w:tr>
      <w:tr w:rsidR="003A39A8" w:rsidRPr="0065136F" w14:paraId="7EDA5B97" w14:textId="2234C063" w:rsidTr="003A39A8">
        <w:tc>
          <w:tcPr>
            <w:tcW w:w="524" w:type="dxa"/>
          </w:tcPr>
          <w:p w14:paraId="7EA9F277" w14:textId="0E5750AB" w:rsidR="003A39A8" w:rsidRPr="001E6B04" w:rsidRDefault="003A39A8" w:rsidP="003A39A8">
            <w:pPr>
              <w:spacing w:line="360" w:lineRule="auto"/>
              <w:rPr>
                <w:sz w:val="24"/>
                <w:szCs w:val="24"/>
              </w:rPr>
            </w:pPr>
            <w:r w:rsidRPr="001E6B04">
              <w:rPr>
                <w:sz w:val="24"/>
                <w:szCs w:val="24"/>
              </w:rPr>
              <w:t>19</w:t>
            </w:r>
          </w:p>
        </w:tc>
        <w:tc>
          <w:tcPr>
            <w:tcW w:w="5567" w:type="dxa"/>
          </w:tcPr>
          <w:p w14:paraId="58C7AA3A" w14:textId="7479EEAA" w:rsidR="003A39A8" w:rsidRPr="003C15DC" w:rsidRDefault="003A39A8" w:rsidP="003A39A8">
            <w:pPr>
              <w:spacing w:line="360" w:lineRule="auto"/>
              <w:rPr>
                <w:sz w:val="24"/>
                <w:szCs w:val="24"/>
              </w:rPr>
            </w:pPr>
            <w:r w:rsidRPr="003C15DC">
              <w:rPr>
                <w:sz w:val="24"/>
                <w:szCs w:val="24"/>
              </w:rPr>
              <w:t>Rentenversicherungsbeiträge eintragen</w:t>
            </w:r>
          </w:p>
        </w:tc>
        <w:tc>
          <w:tcPr>
            <w:tcW w:w="2971" w:type="dxa"/>
          </w:tcPr>
          <w:p w14:paraId="5CC5589D" w14:textId="77777777" w:rsidR="003A39A8" w:rsidRPr="001E6B04" w:rsidRDefault="003A39A8" w:rsidP="003A39A8">
            <w:pPr>
              <w:spacing w:line="360" w:lineRule="auto"/>
              <w:rPr>
                <w:sz w:val="24"/>
                <w:szCs w:val="24"/>
              </w:rPr>
            </w:pPr>
          </w:p>
        </w:tc>
      </w:tr>
      <w:tr w:rsidR="003A39A8" w:rsidRPr="0065136F" w14:paraId="0C88A625" w14:textId="19E55B89" w:rsidTr="003A39A8">
        <w:tc>
          <w:tcPr>
            <w:tcW w:w="524" w:type="dxa"/>
          </w:tcPr>
          <w:p w14:paraId="5C442004" w14:textId="236EF33B" w:rsidR="003A39A8" w:rsidRPr="001E6B04" w:rsidRDefault="003A39A8" w:rsidP="003A39A8">
            <w:pPr>
              <w:spacing w:line="360" w:lineRule="auto"/>
              <w:rPr>
                <w:sz w:val="24"/>
                <w:szCs w:val="24"/>
              </w:rPr>
            </w:pPr>
            <w:r w:rsidRPr="001E6B04">
              <w:rPr>
                <w:sz w:val="24"/>
                <w:szCs w:val="24"/>
              </w:rPr>
              <w:t>20</w:t>
            </w:r>
          </w:p>
        </w:tc>
        <w:tc>
          <w:tcPr>
            <w:tcW w:w="5567" w:type="dxa"/>
          </w:tcPr>
          <w:p w14:paraId="3C8D1C6F" w14:textId="7EA560A9" w:rsidR="003A39A8" w:rsidRPr="003C15DC" w:rsidRDefault="003A39A8" w:rsidP="003A39A8">
            <w:pPr>
              <w:spacing w:line="360" w:lineRule="auto"/>
              <w:rPr>
                <w:sz w:val="24"/>
                <w:szCs w:val="24"/>
              </w:rPr>
            </w:pPr>
            <w:r w:rsidRPr="003C15DC">
              <w:rPr>
                <w:sz w:val="24"/>
                <w:szCs w:val="24"/>
              </w:rPr>
              <w:t>Minijobbeiträge eintragen</w:t>
            </w:r>
          </w:p>
        </w:tc>
        <w:tc>
          <w:tcPr>
            <w:tcW w:w="2971" w:type="dxa"/>
          </w:tcPr>
          <w:p w14:paraId="0EF5667F" w14:textId="77777777" w:rsidR="003A39A8" w:rsidRPr="001E6B04" w:rsidRDefault="003A39A8" w:rsidP="003A39A8">
            <w:pPr>
              <w:spacing w:line="360" w:lineRule="auto"/>
              <w:rPr>
                <w:sz w:val="24"/>
                <w:szCs w:val="24"/>
              </w:rPr>
            </w:pPr>
          </w:p>
        </w:tc>
      </w:tr>
      <w:tr w:rsidR="003A39A8" w:rsidRPr="0065136F" w14:paraId="115891BC" w14:textId="7769D3CD" w:rsidTr="003A39A8">
        <w:tc>
          <w:tcPr>
            <w:tcW w:w="524" w:type="dxa"/>
          </w:tcPr>
          <w:p w14:paraId="188141CC" w14:textId="586DA852" w:rsidR="003A39A8" w:rsidRPr="001E6B04" w:rsidRDefault="003A39A8" w:rsidP="003A39A8">
            <w:pPr>
              <w:spacing w:line="360" w:lineRule="auto"/>
              <w:rPr>
                <w:sz w:val="24"/>
                <w:szCs w:val="24"/>
              </w:rPr>
            </w:pPr>
            <w:r w:rsidRPr="001E6B04">
              <w:rPr>
                <w:sz w:val="24"/>
                <w:szCs w:val="24"/>
              </w:rPr>
              <w:t>21</w:t>
            </w:r>
          </w:p>
        </w:tc>
        <w:tc>
          <w:tcPr>
            <w:tcW w:w="5567" w:type="dxa"/>
          </w:tcPr>
          <w:p w14:paraId="31C5EE6D" w14:textId="2C28A8D2" w:rsidR="003A39A8" w:rsidRPr="003C15DC" w:rsidRDefault="003A39A8" w:rsidP="003A39A8">
            <w:pPr>
              <w:spacing w:line="360" w:lineRule="auto"/>
              <w:rPr>
                <w:sz w:val="24"/>
                <w:szCs w:val="24"/>
              </w:rPr>
            </w:pPr>
            <w:r w:rsidRPr="003C15DC">
              <w:rPr>
                <w:sz w:val="24"/>
                <w:szCs w:val="24"/>
              </w:rPr>
              <w:t>Berufsgenossenschaft eintragen</w:t>
            </w:r>
          </w:p>
        </w:tc>
        <w:tc>
          <w:tcPr>
            <w:tcW w:w="2971" w:type="dxa"/>
          </w:tcPr>
          <w:p w14:paraId="31EF4C1F" w14:textId="77777777" w:rsidR="003A39A8" w:rsidRPr="001E6B04" w:rsidRDefault="003A39A8" w:rsidP="003A39A8">
            <w:pPr>
              <w:spacing w:line="360" w:lineRule="auto"/>
              <w:rPr>
                <w:sz w:val="24"/>
                <w:szCs w:val="24"/>
              </w:rPr>
            </w:pPr>
          </w:p>
        </w:tc>
      </w:tr>
      <w:tr w:rsidR="003A39A8" w:rsidRPr="0065136F" w14:paraId="63B0C527" w14:textId="4448036C" w:rsidTr="003A39A8">
        <w:tc>
          <w:tcPr>
            <w:tcW w:w="524" w:type="dxa"/>
          </w:tcPr>
          <w:p w14:paraId="7191255E" w14:textId="027530BC" w:rsidR="003A39A8" w:rsidRPr="001E6B04" w:rsidRDefault="003A39A8" w:rsidP="003A39A8">
            <w:pPr>
              <w:spacing w:line="360" w:lineRule="auto"/>
              <w:rPr>
                <w:sz w:val="24"/>
                <w:szCs w:val="24"/>
              </w:rPr>
            </w:pPr>
            <w:r w:rsidRPr="001E6B04">
              <w:rPr>
                <w:sz w:val="24"/>
                <w:szCs w:val="24"/>
              </w:rPr>
              <w:t>22</w:t>
            </w:r>
          </w:p>
        </w:tc>
        <w:tc>
          <w:tcPr>
            <w:tcW w:w="5567" w:type="dxa"/>
          </w:tcPr>
          <w:p w14:paraId="68536E06" w14:textId="2011B9B1" w:rsidR="003A39A8" w:rsidRPr="003C15DC" w:rsidRDefault="003A39A8" w:rsidP="003A39A8">
            <w:pPr>
              <w:spacing w:line="360" w:lineRule="auto"/>
              <w:rPr>
                <w:sz w:val="24"/>
                <w:szCs w:val="24"/>
              </w:rPr>
            </w:pPr>
            <w:r w:rsidRPr="003C15DC">
              <w:rPr>
                <w:sz w:val="24"/>
                <w:szCs w:val="24"/>
              </w:rPr>
              <w:t>Unfallversicherungsbeiträge eintragen</w:t>
            </w:r>
          </w:p>
        </w:tc>
        <w:tc>
          <w:tcPr>
            <w:tcW w:w="2971" w:type="dxa"/>
          </w:tcPr>
          <w:p w14:paraId="19B82EFD" w14:textId="0AB16A3B" w:rsidR="003A39A8" w:rsidRPr="001E6B04" w:rsidRDefault="003A39A8" w:rsidP="003A39A8">
            <w:pPr>
              <w:spacing w:line="360" w:lineRule="auto"/>
              <w:rPr>
                <w:sz w:val="24"/>
                <w:szCs w:val="24"/>
              </w:rPr>
            </w:pPr>
            <w:r>
              <w:rPr>
                <w:sz w:val="24"/>
                <w:szCs w:val="24"/>
              </w:rPr>
              <w:t>Sowohl die Berufsgenossenschaft, die den Beitrag erhebt, als auch die Firma, die sie bezahlen muss, sind in der Datenbank angelegt.</w:t>
            </w:r>
          </w:p>
        </w:tc>
      </w:tr>
      <w:tr w:rsidR="003A39A8" w:rsidRPr="0065136F" w14:paraId="353C7820" w14:textId="49EF50D7" w:rsidTr="003A39A8">
        <w:tc>
          <w:tcPr>
            <w:tcW w:w="524" w:type="dxa"/>
          </w:tcPr>
          <w:p w14:paraId="28EE9B99" w14:textId="65FD6694" w:rsidR="003A39A8" w:rsidRPr="001E6B04" w:rsidRDefault="003A39A8" w:rsidP="003A39A8">
            <w:pPr>
              <w:spacing w:line="360" w:lineRule="auto"/>
              <w:rPr>
                <w:sz w:val="24"/>
                <w:szCs w:val="24"/>
              </w:rPr>
            </w:pPr>
            <w:r w:rsidRPr="001E6B04">
              <w:rPr>
                <w:sz w:val="24"/>
                <w:szCs w:val="24"/>
              </w:rPr>
              <w:br w:type="page"/>
              <w:t>23</w:t>
            </w:r>
          </w:p>
        </w:tc>
        <w:tc>
          <w:tcPr>
            <w:tcW w:w="5567" w:type="dxa"/>
          </w:tcPr>
          <w:p w14:paraId="64D407CF" w14:textId="21C4AB03" w:rsidR="003A39A8" w:rsidRPr="003C15DC" w:rsidRDefault="003A39A8" w:rsidP="003A39A8">
            <w:pPr>
              <w:spacing w:line="360" w:lineRule="auto"/>
              <w:rPr>
                <w:sz w:val="24"/>
                <w:szCs w:val="24"/>
              </w:rPr>
            </w:pPr>
            <w:r w:rsidRPr="003C15DC">
              <w:rPr>
                <w:sz w:val="24"/>
                <w:szCs w:val="24"/>
              </w:rPr>
              <w:t>Gewerkschaft eintragen</w:t>
            </w:r>
          </w:p>
        </w:tc>
        <w:tc>
          <w:tcPr>
            <w:tcW w:w="2971" w:type="dxa"/>
          </w:tcPr>
          <w:p w14:paraId="7CFD1308" w14:textId="77777777" w:rsidR="003A39A8" w:rsidRPr="001E6B04" w:rsidRDefault="003A39A8" w:rsidP="003A39A8">
            <w:pPr>
              <w:spacing w:line="360" w:lineRule="auto"/>
              <w:rPr>
                <w:sz w:val="24"/>
                <w:szCs w:val="24"/>
              </w:rPr>
            </w:pPr>
          </w:p>
        </w:tc>
      </w:tr>
      <w:tr w:rsidR="003A39A8" w:rsidRPr="0065136F" w14:paraId="29B4A069" w14:textId="13D00C53" w:rsidTr="003A39A8">
        <w:tc>
          <w:tcPr>
            <w:tcW w:w="524" w:type="dxa"/>
          </w:tcPr>
          <w:p w14:paraId="0C00AB52" w14:textId="77AB2AB0" w:rsidR="003A39A8" w:rsidRPr="001E6B04" w:rsidRDefault="003A39A8" w:rsidP="003A39A8">
            <w:pPr>
              <w:spacing w:line="360" w:lineRule="auto"/>
              <w:rPr>
                <w:sz w:val="24"/>
                <w:szCs w:val="24"/>
              </w:rPr>
            </w:pPr>
            <w:r w:rsidRPr="001E6B04">
              <w:rPr>
                <w:sz w:val="24"/>
                <w:szCs w:val="24"/>
              </w:rPr>
              <w:t>24</w:t>
            </w:r>
          </w:p>
        </w:tc>
        <w:tc>
          <w:tcPr>
            <w:tcW w:w="5567" w:type="dxa"/>
          </w:tcPr>
          <w:p w14:paraId="10B9245C" w14:textId="7923DD5A" w:rsidR="003A39A8" w:rsidRPr="003C15DC" w:rsidRDefault="003A39A8" w:rsidP="003A39A8">
            <w:pPr>
              <w:spacing w:line="360" w:lineRule="auto"/>
              <w:rPr>
                <w:sz w:val="24"/>
                <w:szCs w:val="24"/>
              </w:rPr>
            </w:pPr>
            <w:r w:rsidRPr="003C15DC">
              <w:rPr>
                <w:sz w:val="24"/>
                <w:szCs w:val="24"/>
              </w:rPr>
              <w:t>Tarif eintragen</w:t>
            </w:r>
          </w:p>
        </w:tc>
        <w:tc>
          <w:tcPr>
            <w:tcW w:w="2971" w:type="dxa"/>
          </w:tcPr>
          <w:p w14:paraId="2F758DB7" w14:textId="0EFF9783" w:rsidR="003A39A8" w:rsidRPr="001E6B04" w:rsidRDefault="003A39A8" w:rsidP="003A39A8">
            <w:pPr>
              <w:spacing w:line="360" w:lineRule="auto"/>
              <w:rPr>
                <w:sz w:val="24"/>
                <w:szCs w:val="24"/>
              </w:rPr>
            </w:pPr>
            <w:r>
              <w:rPr>
                <w:sz w:val="24"/>
                <w:szCs w:val="24"/>
              </w:rPr>
              <w:t>Die Gewerkschaft, mit der der Tarifvertrag ausgehandelt wurde, ist in der Datenbank eingetragen.</w:t>
            </w:r>
          </w:p>
        </w:tc>
      </w:tr>
      <w:tr w:rsidR="003A39A8" w:rsidRPr="0065136F" w14:paraId="6AD29679" w14:textId="4BCA7CD9" w:rsidTr="003A39A8">
        <w:tc>
          <w:tcPr>
            <w:tcW w:w="524" w:type="dxa"/>
          </w:tcPr>
          <w:p w14:paraId="2790AAD9" w14:textId="1BB4B323" w:rsidR="003A39A8" w:rsidRPr="001E6B04" w:rsidRDefault="003A39A8" w:rsidP="003A39A8">
            <w:pPr>
              <w:spacing w:line="360" w:lineRule="auto"/>
              <w:rPr>
                <w:sz w:val="24"/>
                <w:szCs w:val="24"/>
              </w:rPr>
            </w:pPr>
            <w:r w:rsidRPr="001E6B04">
              <w:rPr>
                <w:sz w:val="24"/>
                <w:szCs w:val="24"/>
              </w:rPr>
              <w:t>25</w:t>
            </w:r>
          </w:p>
        </w:tc>
        <w:tc>
          <w:tcPr>
            <w:tcW w:w="5567" w:type="dxa"/>
          </w:tcPr>
          <w:p w14:paraId="73F721A4" w14:textId="10061F08" w:rsidR="003A39A8" w:rsidRPr="003C15DC" w:rsidRDefault="003A39A8" w:rsidP="003A39A8">
            <w:pPr>
              <w:spacing w:line="360" w:lineRule="auto"/>
              <w:rPr>
                <w:sz w:val="24"/>
                <w:szCs w:val="24"/>
              </w:rPr>
            </w:pPr>
            <w:r w:rsidRPr="003C15DC">
              <w:rPr>
                <w:sz w:val="24"/>
                <w:szCs w:val="24"/>
              </w:rPr>
              <w:t>Vergütungsbestandteil eintragen</w:t>
            </w:r>
          </w:p>
        </w:tc>
        <w:tc>
          <w:tcPr>
            <w:tcW w:w="2971" w:type="dxa"/>
          </w:tcPr>
          <w:p w14:paraId="322462BB" w14:textId="77777777" w:rsidR="003A39A8" w:rsidRPr="001E6B04" w:rsidRDefault="003A39A8" w:rsidP="003A39A8">
            <w:pPr>
              <w:spacing w:line="360" w:lineRule="auto"/>
              <w:rPr>
                <w:sz w:val="24"/>
                <w:szCs w:val="24"/>
              </w:rPr>
            </w:pPr>
          </w:p>
        </w:tc>
      </w:tr>
      <w:tr w:rsidR="003A39A8" w:rsidRPr="0065136F" w14:paraId="1CE8ADC2" w14:textId="38EC67DE" w:rsidTr="003A39A8">
        <w:tc>
          <w:tcPr>
            <w:tcW w:w="524" w:type="dxa"/>
          </w:tcPr>
          <w:p w14:paraId="260EDB87" w14:textId="1AB0FAF6" w:rsidR="003A39A8" w:rsidRPr="001E6B04" w:rsidRDefault="003A39A8" w:rsidP="003A39A8">
            <w:pPr>
              <w:spacing w:line="360" w:lineRule="auto"/>
              <w:rPr>
                <w:sz w:val="24"/>
                <w:szCs w:val="24"/>
              </w:rPr>
            </w:pPr>
            <w:r w:rsidRPr="001E6B04">
              <w:rPr>
                <w:sz w:val="24"/>
                <w:szCs w:val="24"/>
              </w:rPr>
              <w:t>26</w:t>
            </w:r>
          </w:p>
        </w:tc>
        <w:tc>
          <w:tcPr>
            <w:tcW w:w="5567" w:type="dxa"/>
          </w:tcPr>
          <w:p w14:paraId="23089FD7" w14:textId="74BA0C79" w:rsidR="003A39A8" w:rsidRPr="003C15DC" w:rsidRDefault="003A39A8" w:rsidP="003A39A8">
            <w:pPr>
              <w:keepNext/>
              <w:spacing w:line="360" w:lineRule="auto"/>
              <w:rPr>
                <w:sz w:val="24"/>
                <w:szCs w:val="24"/>
              </w:rPr>
            </w:pPr>
            <w:r w:rsidRPr="003C15DC">
              <w:rPr>
                <w:sz w:val="24"/>
                <w:szCs w:val="24"/>
              </w:rPr>
              <w:t>Tarif mit Vergütungsbestandteil verknüpfen</w:t>
            </w:r>
          </w:p>
        </w:tc>
        <w:tc>
          <w:tcPr>
            <w:tcW w:w="2971" w:type="dxa"/>
          </w:tcPr>
          <w:p w14:paraId="60597182" w14:textId="6898F8BA" w:rsidR="003A39A8" w:rsidRPr="001E6B04" w:rsidRDefault="003A39A8" w:rsidP="003A39A8">
            <w:pPr>
              <w:keepNext/>
              <w:spacing w:line="360" w:lineRule="auto"/>
              <w:rPr>
                <w:sz w:val="24"/>
                <w:szCs w:val="24"/>
              </w:rPr>
            </w:pPr>
            <w:r>
              <w:rPr>
                <w:sz w:val="24"/>
                <w:szCs w:val="24"/>
              </w:rPr>
              <w:t xml:space="preserve">Sowohl Vergütungsbestandteil als </w:t>
            </w:r>
            <w:r>
              <w:rPr>
                <w:sz w:val="24"/>
                <w:szCs w:val="24"/>
              </w:rPr>
              <w:lastRenderedPageBreak/>
              <w:t>auch Tarifbezeichnung ist in der Datenbank hinterlegt.</w:t>
            </w:r>
          </w:p>
        </w:tc>
      </w:tr>
    </w:tbl>
    <w:p w14:paraId="260D1385" w14:textId="5330770F" w:rsidR="00DB3119" w:rsidRDefault="001E6B04" w:rsidP="001E6B04">
      <w:pPr>
        <w:pStyle w:val="Beschriftung"/>
        <w:jc w:val="center"/>
      </w:pPr>
      <w:bookmarkStart w:id="63" w:name="_Toc157961318"/>
      <w:r>
        <w:lastRenderedPageBreak/>
        <w:t xml:space="preserve">Tabelle </w:t>
      </w:r>
      <w:r w:rsidR="00041F4C">
        <w:fldChar w:fldCharType="begin"/>
      </w:r>
      <w:r w:rsidR="00041F4C">
        <w:instrText xml:space="preserve"> SEQ Tabelle \* ARABIC </w:instrText>
      </w:r>
      <w:r w:rsidR="00041F4C">
        <w:fldChar w:fldCharType="separate"/>
      </w:r>
      <w:r w:rsidR="001721DA">
        <w:rPr>
          <w:noProof/>
        </w:rPr>
        <w:t>4</w:t>
      </w:r>
      <w:r w:rsidR="00041F4C">
        <w:fldChar w:fldCharType="end"/>
      </w:r>
      <w:r>
        <w:t xml:space="preserve">: Use Cases, die der in Tabelle 3 dargestellten Ablaufstruktur folgen; </w:t>
      </w:r>
      <w:r w:rsidRPr="00C139FB">
        <w:t>eigene Darstellung in Anlehnung an Crowder, Hoff (2022): Seite 126</w:t>
      </w:r>
      <w:bookmarkEnd w:id="63"/>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5366E948"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 xml:space="preserve">der Datenbank hinterlegt sein: Geschlecht, </w:t>
            </w:r>
            <w:r w:rsidR="00CA5812">
              <w:rPr>
                <w:sz w:val="24"/>
                <w:szCs w:val="24"/>
              </w:rPr>
              <w:t>Mitarbeitertyp</w:t>
            </w:r>
            <w:r>
              <w:rPr>
                <w:sz w:val="24"/>
                <w:szCs w:val="24"/>
              </w:rPr>
              <w:t xml:space="preserve">, Steuerklasse, Abteilung, Jobtitel, Erfahrungsstufe, </w:t>
            </w:r>
            <w:r w:rsidR="00CA5812">
              <w:rPr>
                <w:sz w:val="24"/>
                <w:szCs w:val="24"/>
              </w:rPr>
              <w:t>Unternehmen</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„src/main/</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6A0B2796"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lastRenderedPageBreak/>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eingetragen werden müssen, fehlen, </w:t>
            </w:r>
            <w:r>
              <w:rPr>
                <w:sz w:val="24"/>
                <w:szCs w:val="24"/>
              </w:rPr>
              <w:t>erscheint eine Fehlermeldung und die Eintragung in die Datenbank wird unterbrochen.</w:t>
            </w:r>
          </w:p>
        </w:tc>
      </w:tr>
    </w:tbl>
    <w:p w14:paraId="73ECB894" w14:textId="5B1E98DE" w:rsidR="003E5A6B" w:rsidRDefault="00DB3119" w:rsidP="00DB3119">
      <w:pPr>
        <w:pStyle w:val="Beschriftung"/>
        <w:jc w:val="center"/>
      </w:pPr>
      <w:bookmarkStart w:id="64" w:name="_Toc157961319"/>
      <w:r>
        <w:t xml:space="preserve">Tabelle </w:t>
      </w:r>
      <w:r w:rsidR="00041F4C">
        <w:fldChar w:fldCharType="begin"/>
      </w:r>
      <w:r w:rsidR="00041F4C">
        <w:instrText xml:space="preserve"> SEQ Tabelle \* ARABIC </w:instrText>
      </w:r>
      <w:r w:rsidR="00041F4C">
        <w:fldChar w:fldCharType="separate"/>
      </w:r>
      <w:r w:rsidR="001721DA">
        <w:rPr>
          <w:noProof/>
        </w:rPr>
        <w:t>5</w:t>
      </w:r>
      <w:r w:rsidR="00041F4C">
        <w:fldChar w:fldCharType="end"/>
      </w:r>
      <w:r>
        <w:t>: "</w:t>
      </w:r>
      <w:r w:rsidRPr="003723A4">
        <w:t>Neuen Mitarbeiter anlegen</w:t>
      </w:r>
      <w:r>
        <w:t>"</w:t>
      </w:r>
      <w:r w:rsidR="006F48A3">
        <w:t>; eigene Darstellung in Anlehnung an Crowder, Hoff (2022): Seite 126</w:t>
      </w:r>
      <w:bookmarkEnd w:id="64"/>
    </w:p>
    <w:p w14:paraId="2F398870" w14:textId="77777777" w:rsidR="001E6B04" w:rsidRDefault="001E6B04" w:rsidP="00DB3119"/>
    <w:p w14:paraId="00CB571E" w14:textId="77777777" w:rsidR="00CA5812" w:rsidRPr="00DB3119" w:rsidRDefault="00CA5812"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2 aussertariflicher Verguetungsbestandteil.xlsx</w:t>
            </w:r>
            <w:r w:rsidRPr="00346044">
              <w:rPr>
                <w:sz w:val="24"/>
                <w:szCs w:val="24"/>
              </w:rPr>
              <w:t>“ im Ordner „</w:t>
            </w:r>
            <w:r w:rsidR="00C043A2" w:rsidRPr="00346044">
              <w:rPr>
                <w:sz w:val="24"/>
                <w:szCs w:val="24"/>
              </w:rPr>
              <w:t>src/main/</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4ED761A6"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42CD3B3D" w:rsidR="008F7C67" w:rsidRDefault="00DB3119" w:rsidP="00DB3119">
      <w:pPr>
        <w:pStyle w:val="Beschriftung"/>
        <w:jc w:val="center"/>
      </w:pPr>
      <w:bookmarkStart w:id="65" w:name="_Toc157961320"/>
      <w:r>
        <w:t xml:space="preserve">Tabelle </w:t>
      </w:r>
      <w:r w:rsidR="00041F4C">
        <w:fldChar w:fldCharType="begin"/>
      </w:r>
      <w:r w:rsidR="00041F4C">
        <w:instrText xml:space="preserve"> SEQ Tabelle \* ARABIC </w:instrText>
      </w:r>
      <w:r w:rsidR="00041F4C">
        <w:fldChar w:fldCharType="separate"/>
      </w:r>
      <w:r w:rsidR="001721DA">
        <w:rPr>
          <w:noProof/>
        </w:rPr>
        <w:t>6</w:t>
      </w:r>
      <w:r w:rsidR="00041F4C">
        <w:fldChar w:fldCharType="end"/>
      </w:r>
      <w:r>
        <w:t>: "</w:t>
      </w:r>
      <w:r w:rsidRPr="008A54D3">
        <w:t>Außertariflichen Vergütungsbestandteil einfügen</w:t>
      </w:r>
      <w:r>
        <w:t>"</w:t>
      </w:r>
      <w:r w:rsidR="006F48A3">
        <w:t>; eigene Darstellung in Anlehnung an Crowder, Hoff (2022): Seite 126</w:t>
      </w:r>
      <w:bookmarkEnd w:id="65"/>
    </w:p>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lastRenderedPageBreak/>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Mandant ist angelegt. Mitarbeiter ist als Nutzer in Datenbank registriert. Die Personalnummer des Mitarbeiters, dessen Adresse aktualisiert 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„src/main/</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1B099B44"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400043FC" w:rsidR="006F48A3" w:rsidRDefault="006F48A3" w:rsidP="006F48A3">
      <w:pPr>
        <w:pStyle w:val="Beschriftung"/>
        <w:jc w:val="center"/>
      </w:pPr>
      <w:bookmarkStart w:id="66" w:name="_Toc157961321"/>
      <w:r>
        <w:t xml:space="preserve">Tabelle </w:t>
      </w:r>
      <w:r w:rsidR="00041F4C">
        <w:fldChar w:fldCharType="begin"/>
      </w:r>
      <w:r w:rsidR="00041F4C">
        <w:instrText xml:space="preserve"> SEQ Tabelle \* ARABIC </w:instrText>
      </w:r>
      <w:r w:rsidR="00041F4C">
        <w:fldChar w:fldCharType="separate"/>
      </w:r>
      <w:r w:rsidR="001721DA">
        <w:rPr>
          <w:noProof/>
        </w:rPr>
        <w:t>7</w:t>
      </w:r>
      <w:r w:rsidR="00041F4C">
        <w:fldChar w:fldCharType="end"/>
      </w:r>
      <w:r>
        <w:t>: "</w:t>
      </w:r>
      <w:r w:rsidRPr="00206515">
        <w:t>Adresse aktualisieren</w:t>
      </w:r>
      <w:r>
        <w:t>"</w:t>
      </w:r>
      <w:r w:rsidR="00403DF7">
        <w:t>; eigene Darstellung in Anlehnung an Crowder, Hoff (2022): Seite 126</w:t>
      </w:r>
      <w:bookmarkEnd w:id="66"/>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lastRenderedPageBreak/>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„src/main/</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29D67B24" w:rsidR="00303403" w:rsidRPr="00303403" w:rsidRDefault="00303403" w:rsidP="00303403">
            <w:pPr>
              <w:pStyle w:val="Listenabsatz"/>
              <w:numPr>
                <w:ilvl w:val="0"/>
                <w:numId w:val="59"/>
              </w:numPr>
              <w:spacing w:line="360" w:lineRule="auto"/>
              <w:jc w:val="both"/>
              <w:rPr>
                <w:sz w:val="24"/>
                <w:szCs w:val="24"/>
              </w:rPr>
            </w:pPr>
            <w:r w:rsidRPr="00303403">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3E019B69" w:rsidR="006F48A3" w:rsidRDefault="006F48A3" w:rsidP="006F48A3">
      <w:pPr>
        <w:pStyle w:val="Beschriftung"/>
        <w:jc w:val="center"/>
      </w:pPr>
      <w:bookmarkStart w:id="67" w:name="_Toc157961322"/>
      <w:r>
        <w:t xml:space="preserve">Tabelle </w:t>
      </w:r>
      <w:r w:rsidR="00041F4C">
        <w:fldChar w:fldCharType="begin"/>
      </w:r>
      <w:r w:rsidR="00041F4C">
        <w:instrText xml:space="preserve"> SEQ Tabelle \* ARABIC </w:instrText>
      </w:r>
      <w:r w:rsidR="00041F4C">
        <w:fldChar w:fldCharType="separate"/>
      </w:r>
      <w:r w:rsidR="001721DA">
        <w:rPr>
          <w:noProof/>
        </w:rPr>
        <w:t>8</w:t>
      </w:r>
      <w:r w:rsidR="00041F4C">
        <w:fldChar w:fldCharType="end"/>
      </w:r>
      <w:r>
        <w:t>: "</w:t>
      </w:r>
      <w:r w:rsidRPr="007A396E">
        <w:t>Mitarbeiterentlassung eintragen</w:t>
      </w:r>
      <w:r>
        <w:t>"</w:t>
      </w:r>
      <w:r w:rsidR="00403DF7">
        <w:t>; eigene Darstellung in Anlehnung an Crowder, Hoff (2022): Seite 126</w:t>
      </w:r>
      <w:bookmarkEnd w:id="67"/>
    </w:p>
    <w:p w14:paraId="673203F6" w14:textId="69B8E9DA" w:rsidR="00497BA5" w:rsidRDefault="00497BA5" w:rsidP="00497BA5">
      <w:pPr>
        <w:pStyle w:val="Beschriftung"/>
        <w:keepNext/>
      </w:pPr>
    </w:p>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„src/main/</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3BEA33AA"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lastRenderedPageBreak/>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mindestens eine von beiden Abteilungen in der Datenbank nicht vorhanden ist, erscheint eine Fehlermeldung und die Eintragung in die Datenbank wird unterbrochen.</w:t>
            </w:r>
          </w:p>
        </w:tc>
      </w:tr>
    </w:tbl>
    <w:p w14:paraId="26257CA7" w14:textId="6BDE0451" w:rsidR="008A70E5" w:rsidRDefault="00497BA5" w:rsidP="00497BA5">
      <w:pPr>
        <w:pStyle w:val="Beschriftung"/>
        <w:jc w:val="center"/>
      </w:pPr>
      <w:bookmarkStart w:id="68" w:name="_Toc157961323"/>
      <w:r>
        <w:t xml:space="preserve">Tabelle </w:t>
      </w:r>
      <w:r w:rsidR="00041F4C">
        <w:fldChar w:fldCharType="begin"/>
      </w:r>
      <w:r w:rsidR="00041F4C">
        <w:instrText xml:space="preserve"> SEQ Tabelle \* ARABIC </w:instrText>
      </w:r>
      <w:r w:rsidR="00041F4C">
        <w:fldChar w:fldCharType="separate"/>
      </w:r>
      <w:r w:rsidR="001721DA">
        <w:rPr>
          <w:noProof/>
        </w:rPr>
        <w:t>9</w:t>
      </w:r>
      <w:r w:rsidR="00041F4C">
        <w:fldChar w:fldCharType="end"/>
      </w:r>
      <w:r>
        <w:t xml:space="preserve">: </w:t>
      </w:r>
      <w:r w:rsidRPr="00FB762B">
        <w:t>"Abteilungshierarchie erstellen"; eigene Darstellung in Anlehnung an Crowder, Hoff (2022): Seite 126</w:t>
      </w:r>
      <w:bookmarkEnd w:id="68"/>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„src/main/update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4F4502C"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770A38A4" w:rsidR="008A70E5" w:rsidRDefault="00497BA5" w:rsidP="00497BA5">
      <w:pPr>
        <w:pStyle w:val="Beschriftung"/>
        <w:jc w:val="center"/>
      </w:pPr>
      <w:bookmarkStart w:id="69" w:name="_Toc157961324"/>
      <w:r>
        <w:lastRenderedPageBreak/>
        <w:t xml:space="preserve">Tabelle </w:t>
      </w:r>
      <w:r w:rsidR="00041F4C">
        <w:fldChar w:fldCharType="begin"/>
      </w:r>
      <w:r w:rsidR="00041F4C">
        <w:instrText xml:space="preserve"> SEQ Tabelle \* ARABIC </w:instrText>
      </w:r>
      <w:r w:rsidR="00041F4C">
        <w:fldChar w:fldCharType="separate"/>
      </w:r>
      <w:r w:rsidR="001721DA">
        <w:rPr>
          <w:noProof/>
        </w:rPr>
        <w:t>10</w:t>
      </w:r>
      <w:r w:rsidR="00041F4C">
        <w:fldChar w:fldCharType="end"/>
      </w:r>
      <w:r>
        <w:t xml:space="preserve">: </w:t>
      </w:r>
      <w:r w:rsidRPr="0009691D">
        <w:t>"Krankenversicherungsbeiträge aktualisieren"; eigene Darstellung in Anlehnung an Crowder, Hoff (2022): Seite 126</w:t>
      </w:r>
      <w:bookmarkEnd w:id="69"/>
    </w:p>
    <w:p w14:paraId="6F3ECADE" w14:textId="53F583A7" w:rsidR="00041F4C" w:rsidRDefault="00041F4C" w:rsidP="00041F4C">
      <w:pPr>
        <w:pStyle w:val="Beschriftung"/>
        <w:keepNext/>
      </w:pPr>
    </w:p>
    <w:tbl>
      <w:tblPr>
        <w:tblStyle w:val="Tabellenraster"/>
        <w:tblW w:w="9062" w:type="dxa"/>
        <w:tblLook w:val="04A0" w:firstRow="1" w:lastRow="0" w:firstColumn="1" w:lastColumn="0" w:noHBand="0" w:noVBand="1"/>
      </w:tblPr>
      <w:tblGrid>
        <w:gridCol w:w="1696"/>
        <w:gridCol w:w="7366"/>
      </w:tblGrid>
      <w:tr w:rsidR="00041F4C" w:rsidRPr="0065136F" w14:paraId="06F4233A" w14:textId="77777777" w:rsidTr="004A3E58">
        <w:tc>
          <w:tcPr>
            <w:tcW w:w="1696" w:type="dxa"/>
          </w:tcPr>
          <w:p w14:paraId="4A67815E" w14:textId="77777777" w:rsidR="00041F4C" w:rsidRPr="0065136F" w:rsidRDefault="00041F4C" w:rsidP="004A3E58">
            <w:pPr>
              <w:spacing w:line="360" w:lineRule="auto"/>
              <w:jc w:val="both"/>
              <w:rPr>
                <w:b/>
                <w:bCs/>
                <w:sz w:val="24"/>
                <w:szCs w:val="24"/>
              </w:rPr>
            </w:pPr>
            <w:r w:rsidRPr="0065136F">
              <w:rPr>
                <w:b/>
                <w:bCs/>
                <w:sz w:val="24"/>
                <w:szCs w:val="24"/>
              </w:rPr>
              <w:t>Nr.</w:t>
            </w:r>
            <w:r>
              <w:rPr>
                <w:b/>
                <w:bCs/>
                <w:sz w:val="24"/>
                <w:szCs w:val="24"/>
              </w:rPr>
              <w:t xml:space="preserve"> 33</w:t>
            </w:r>
          </w:p>
        </w:tc>
        <w:tc>
          <w:tcPr>
            <w:tcW w:w="7366" w:type="dxa"/>
          </w:tcPr>
          <w:p w14:paraId="7FDAC63E" w14:textId="7DBA525F" w:rsidR="00041F4C" w:rsidRPr="0065136F" w:rsidRDefault="00041F4C" w:rsidP="004A3E58">
            <w:pPr>
              <w:spacing w:line="360" w:lineRule="auto"/>
              <w:jc w:val="both"/>
              <w:rPr>
                <w:b/>
                <w:bCs/>
                <w:sz w:val="24"/>
                <w:szCs w:val="24"/>
              </w:rPr>
            </w:pPr>
            <w:r>
              <w:rPr>
                <w:b/>
                <w:bCs/>
                <w:sz w:val="24"/>
                <w:szCs w:val="24"/>
              </w:rPr>
              <w:t>SQL-Abfrage ausführen</w:t>
            </w:r>
          </w:p>
        </w:tc>
      </w:tr>
      <w:tr w:rsidR="00041F4C" w:rsidRPr="0065136F" w14:paraId="0C03BD0B" w14:textId="77777777" w:rsidTr="004A3E58">
        <w:tc>
          <w:tcPr>
            <w:tcW w:w="1696" w:type="dxa"/>
          </w:tcPr>
          <w:p w14:paraId="5EF80E5B" w14:textId="77777777" w:rsidR="00041F4C" w:rsidRPr="0065136F" w:rsidRDefault="00041F4C" w:rsidP="004A3E58">
            <w:pPr>
              <w:spacing w:line="360" w:lineRule="auto"/>
              <w:jc w:val="both"/>
              <w:rPr>
                <w:sz w:val="24"/>
                <w:szCs w:val="24"/>
              </w:rPr>
            </w:pPr>
            <w:r w:rsidRPr="0065136F">
              <w:rPr>
                <w:sz w:val="24"/>
                <w:szCs w:val="24"/>
              </w:rPr>
              <w:t>Beschreibung</w:t>
            </w:r>
          </w:p>
        </w:tc>
        <w:tc>
          <w:tcPr>
            <w:tcW w:w="7366" w:type="dxa"/>
          </w:tcPr>
          <w:p w14:paraId="6D4BB24A" w14:textId="7780EE3D" w:rsidR="00041F4C" w:rsidRPr="0065136F" w:rsidRDefault="00041F4C" w:rsidP="004A3E58">
            <w:pPr>
              <w:spacing w:line="360" w:lineRule="auto"/>
              <w:jc w:val="both"/>
              <w:rPr>
                <w:sz w:val="24"/>
                <w:szCs w:val="24"/>
              </w:rPr>
            </w:pPr>
            <w:r>
              <w:rPr>
                <w:sz w:val="24"/>
                <w:szCs w:val="24"/>
              </w:rPr>
              <w:t>Ein Nutzer möchte Daten aus der Datenbank abfragen und gibt deswegen über die Funktion „abfrage_</w:t>
            </w:r>
            <w:proofErr w:type="gramStart"/>
            <w:r>
              <w:rPr>
                <w:sz w:val="24"/>
                <w:szCs w:val="24"/>
              </w:rPr>
              <w:t>ausfuehren(</w:t>
            </w:r>
            <w:proofErr w:type="gramEnd"/>
            <w:r>
              <w:rPr>
                <w:sz w:val="24"/>
                <w:szCs w:val="24"/>
              </w:rPr>
              <w:t>)“ einen SQL-Befehl ein.</w:t>
            </w:r>
          </w:p>
        </w:tc>
      </w:tr>
      <w:tr w:rsidR="00041F4C" w:rsidRPr="0065136F" w14:paraId="6A68AFF8" w14:textId="77777777" w:rsidTr="004A3E58">
        <w:tc>
          <w:tcPr>
            <w:tcW w:w="1696" w:type="dxa"/>
          </w:tcPr>
          <w:p w14:paraId="067801BA" w14:textId="77777777" w:rsidR="00041F4C" w:rsidRPr="0065136F" w:rsidRDefault="00041F4C" w:rsidP="004A3E58">
            <w:pPr>
              <w:spacing w:line="360" w:lineRule="auto"/>
              <w:jc w:val="both"/>
              <w:rPr>
                <w:sz w:val="24"/>
                <w:szCs w:val="24"/>
              </w:rPr>
            </w:pPr>
            <w:r w:rsidRPr="0065136F">
              <w:rPr>
                <w:sz w:val="24"/>
                <w:szCs w:val="24"/>
              </w:rPr>
              <w:t>Akteur</w:t>
            </w:r>
          </w:p>
        </w:tc>
        <w:tc>
          <w:tcPr>
            <w:tcW w:w="7366" w:type="dxa"/>
          </w:tcPr>
          <w:p w14:paraId="44E6EEEC" w14:textId="77777777" w:rsidR="00041F4C" w:rsidRPr="0065136F" w:rsidRDefault="00041F4C" w:rsidP="004A3E58">
            <w:pPr>
              <w:spacing w:line="360" w:lineRule="auto"/>
              <w:jc w:val="both"/>
              <w:rPr>
                <w:sz w:val="24"/>
                <w:szCs w:val="24"/>
              </w:rPr>
            </w:pPr>
            <w:r>
              <w:rPr>
                <w:sz w:val="24"/>
                <w:szCs w:val="24"/>
              </w:rPr>
              <w:t>Nutzer</w:t>
            </w:r>
          </w:p>
        </w:tc>
      </w:tr>
      <w:tr w:rsidR="00041F4C" w:rsidRPr="0065136F" w14:paraId="0F867DF7" w14:textId="77777777" w:rsidTr="004A3E58">
        <w:tc>
          <w:tcPr>
            <w:tcW w:w="1696" w:type="dxa"/>
          </w:tcPr>
          <w:p w14:paraId="4D33ADEF" w14:textId="77777777" w:rsidR="00041F4C" w:rsidRPr="0065136F" w:rsidRDefault="00041F4C" w:rsidP="004A3E58">
            <w:pPr>
              <w:spacing w:line="360" w:lineRule="auto"/>
              <w:jc w:val="both"/>
              <w:rPr>
                <w:sz w:val="24"/>
                <w:szCs w:val="24"/>
              </w:rPr>
            </w:pPr>
            <w:r w:rsidRPr="0065136F">
              <w:rPr>
                <w:sz w:val="24"/>
                <w:szCs w:val="24"/>
              </w:rPr>
              <w:t>Bedingung(en)</w:t>
            </w:r>
          </w:p>
        </w:tc>
        <w:tc>
          <w:tcPr>
            <w:tcW w:w="7366" w:type="dxa"/>
          </w:tcPr>
          <w:p w14:paraId="52A498CB" w14:textId="28408B01" w:rsidR="00041F4C" w:rsidRPr="0065136F" w:rsidRDefault="00041F4C" w:rsidP="004A3E58">
            <w:pPr>
              <w:spacing w:line="360" w:lineRule="auto"/>
              <w:jc w:val="both"/>
              <w:rPr>
                <w:sz w:val="24"/>
                <w:szCs w:val="24"/>
              </w:rPr>
            </w:pPr>
            <w:r>
              <w:rPr>
                <w:sz w:val="24"/>
                <w:szCs w:val="24"/>
              </w:rPr>
              <w:t xml:space="preserve">Mandant ist angelegt. Mitarbeiter ist als Nutzer in Datenbank registriert. </w:t>
            </w:r>
          </w:p>
        </w:tc>
      </w:tr>
      <w:tr w:rsidR="00041F4C" w:rsidRPr="00497056" w14:paraId="2454ECAB" w14:textId="77777777" w:rsidTr="004A3E58">
        <w:tc>
          <w:tcPr>
            <w:tcW w:w="1696" w:type="dxa"/>
          </w:tcPr>
          <w:p w14:paraId="359B1485" w14:textId="77777777" w:rsidR="00041F4C" w:rsidRPr="0065136F" w:rsidRDefault="00041F4C" w:rsidP="004A3E58">
            <w:pPr>
              <w:spacing w:line="360" w:lineRule="auto"/>
              <w:jc w:val="both"/>
              <w:rPr>
                <w:sz w:val="24"/>
                <w:szCs w:val="24"/>
              </w:rPr>
            </w:pPr>
            <w:r w:rsidRPr="0065136F">
              <w:rPr>
                <w:sz w:val="24"/>
                <w:szCs w:val="24"/>
              </w:rPr>
              <w:t>Ablauf</w:t>
            </w:r>
          </w:p>
        </w:tc>
        <w:tc>
          <w:tcPr>
            <w:tcW w:w="7366" w:type="dxa"/>
          </w:tcPr>
          <w:p w14:paraId="5D0BAF67" w14:textId="3C940747" w:rsidR="00041F4C" w:rsidRPr="00CD5B7B" w:rsidRDefault="00041F4C" w:rsidP="00CD5B7B">
            <w:pPr>
              <w:spacing w:line="360" w:lineRule="auto"/>
              <w:jc w:val="both"/>
              <w:rPr>
                <w:sz w:val="24"/>
                <w:szCs w:val="24"/>
              </w:rPr>
            </w:pPr>
            <w:r w:rsidRPr="00CD5B7B">
              <w:rPr>
                <w:sz w:val="24"/>
                <w:szCs w:val="24"/>
              </w:rPr>
              <w:t xml:space="preserve">Nutzer </w:t>
            </w:r>
            <w:r w:rsidR="00CD5B7B">
              <w:rPr>
                <w:sz w:val="24"/>
                <w:szCs w:val="24"/>
              </w:rPr>
              <w:t>öffnet</w:t>
            </w:r>
            <w:r w:rsidRPr="00CD5B7B">
              <w:rPr>
                <w:sz w:val="24"/>
                <w:szCs w:val="24"/>
              </w:rPr>
              <w:t xml:space="preserve"> </w:t>
            </w:r>
            <w:r w:rsidR="00CD5B7B">
              <w:rPr>
                <w:sz w:val="24"/>
                <w:szCs w:val="24"/>
              </w:rPr>
              <w:t>die</w:t>
            </w:r>
            <w:r w:rsidRPr="00CD5B7B">
              <w:rPr>
                <w:sz w:val="24"/>
                <w:szCs w:val="24"/>
              </w:rPr>
              <w:t xml:space="preserve"> Python-Datei „main“ im Ordner „\src\main“</w:t>
            </w:r>
            <w:r w:rsidR="00CD5B7B">
              <w:rPr>
                <w:sz w:val="24"/>
                <w:szCs w:val="24"/>
              </w:rPr>
              <w:t>, gibt dort</w:t>
            </w:r>
            <w:r w:rsidRPr="00CD5B7B">
              <w:rPr>
                <w:sz w:val="24"/>
                <w:szCs w:val="24"/>
              </w:rPr>
              <w:t xml:space="preserve"> die Funktion ein </w:t>
            </w:r>
            <w:r w:rsidR="00CD5B7B">
              <w:rPr>
                <w:sz w:val="24"/>
                <w:szCs w:val="24"/>
              </w:rPr>
              <w:t>lässt sie dann ausführen</w:t>
            </w:r>
            <w:r w:rsidRPr="00CD5B7B">
              <w:rPr>
                <w:sz w:val="24"/>
                <w:szCs w:val="24"/>
              </w:rPr>
              <w:t>.</w:t>
            </w:r>
          </w:p>
        </w:tc>
      </w:tr>
      <w:tr w:rsidR="00041F4C" w:rsidRPr="0065136F" w14:paraId="4C97B54B" w14:textId="77777777" w:rsidTr="004A3E58">
        <w:tc>
          <w:tcPr>
            <w:tcW w:w="1696" w:type="dxa"/>
          </w:tcPr>
          <w:p w14:paraId="69082553" w14:textId="77777777" w:rsidR="00041F4C" w:rsidRPr="0065136F" w:rsidRDefault="00041F4C" w:rsidP="004A3E58">
            <w:pPr>
              <w:spacing w:line="360" w:lineRule="auto"/>
              <w:jc w:val="both"/>
              <w:rPr>
                <w:sz w:val="24"/>
                <w:szCs w:val="24"/>
              </w:rPr>
            </w:pPr>
            <w:r w:rsidRPr="0065136F">
              <w:rPr>
                <w:sz w:val="24"/>
                <w:szCs w:val="24"/>
              </w:rPr>
              <w:t>Ergebnis(se)</w:t>
            </w:r>
          </w:p>
        </w:tc>
        <w:tc>
          <w:tcPr>
            <w:tcW w:w="7366" w:type="dxa"/>
          </w:tcPr>
          <w:p w14:paraId="788CCCBF" w14:textId="3EAB06B4" w:rsidR="00041F4C" w:rsidRPr="0065136F" w:rsidRDefault="00041F4C" w:rsidP="004A3E58">
            <w:pPr>
              <w:spacing w:line="360" w:lineRule="auto"/>
              <w:jc w:val="both"/>
              <w:rPr>
                <w:sz w:val="24"/>
                <w:szCs w:val="24"/>
              </w:rPr>
            </w:pPr>
            <w:r>
              <w:rPr>
                <w:sz w:val="24"/>
                <w:szCs w:val="24"/>
              </w:rPr>
              <w:t>Daten werden ausgegeben.</w:t>
            </w:r>
          </w:p>
        </w:tc>
      </w:tr>
      <w:tr w:rsidR="00041F4C" w:rsidRPr="00497056" w14:paraId="6A62F68E" w14:textId="77777777" w:rsidTr="004A3E58">
        <w:tc>
          <w:tcPr>
            <w:tcW w:w="1696" w:type="dxa"/>
          </w:tcPr>
          <w:p w14:paraId="7312EC76" w14:textId="77777777" w:rsidR="00041F4C" w:rsidRPr="0065136F" w:rsidRDefault="00041F4C" w:rsidP="004A3E58">
            <w:pPr>
              <w:spacing w:line="360" w:lineRule="auto"/>
              <w:jc w:val="both"/>
              <w:rPr>
                <w:sz w:val="24"/>
                <w:szCs w:val="24"/>
              </w:rPr>
            </w:pPr>
            <w:r w:rsidRPr="0065136F">
              <w:rPr>
                <w:sz w:val="24"/>
                <w:szCs w:val="24"/>
              </w:rPr>
              <w:t>Alternative(n)</w:t>
            </w:r>
          </w:p>
        </w:tc>
        <w:tc>
          <w:tcPr>
            <w:tcW w:w="7366" w:type="dxa"/>
          </w:tcPr>
          <w:p w14:paraId="3806727D" w14:textId="4F5848E4" w:rsidR="00041F4C" w:rsidRPr="00497056" w:rsidRDefault="00041F4C" w:rsidP="00041F4C">
            <w:pPr>
              <w:keepNext/>
              <w:spacing w:line="360" w:lineRule="auto"/>
              <w:jc w:val="both"/>
              <w:rPr>
                <w:sz w:val="24"/>
                <w:szCs w:val="24"/>
              </w:rPr>
            </w:pPr>
            <w:r>
              <w:rPr>
                <w:sz w:val="24"/>
                <w:szCs w:val="24"/>
              </w:rPr>
              <w:t>Wenn der SQL-Befehl fehlerhaft ist, wird das Programm abgebrochen.</w:t>
            </w:r>
          </w:p>
        </w:tc>
      </w:tr>
    </w:tbl>
    <w:p w14:paraId="77EC9898" w14:textId="73C1D59A" w:rsidR="00041F4C" w:rsidRPr="00041F4C" w:rsidRDefault="00041F4C" w:rsidP="00041F4C">
      <w:pPr>
        <w:pStyle w:val="Beschriftung"/>
        <w:jc w:val="center"/>
        <w:rPr>
          <w:sz w:val="24"/>
          <w:szCs w:val="24"/>
        </w:rPr>
      </w:pPr>
      <w:bookmarkStart w:id="70" w:name="_Toc157961325"/>
      <w:r>
        <w:t xml:space="preserve">Tabelle </w:t>
      </w:r>
      <w:r>
        <w:fldChar w:fldCharType="begin"/>
      </w:r>
      <w:r>
        <w:instrText xml:space="preserve"> SEQ Tabelle \* ARABIC </w:instrText>
      </w:r>
      <w:r>
        <w:fldChar w:fldCharType="separate"/>
      </w:r>
      <w:r w:rsidR="001721DA">
        <w:rPr>
          <w:noProof/>
        </w:rPr>
        <w:t>11</w:t>
      </w:r>
      <w:r>
        <w:fldChar w:fldCharType="end"/>
      </w:r>
      <w:r>
        <w:t xml:space="preserve">: </w:t>
      </w:r>
      <w:r w:rsidRPr="00301893">
        <w:t>"SQL-Abfrage ausführen"; eigene Darstellung in Anlehnung an Crowder, Hoff (2022): Seite 126</w:t>
      </w:r>
      <w:bookmarkEnd w:id="70"/>
    </w:p>
    <w:p w14:paraId="7FADD180" w14:textId="77777777" w:rsidR="00041F4C" w:rsidRDefault="00041F4C" w:rsidP="006F48A3">
      <w:pPr>
        <w:rPr>
          <w:sz w:val="24"/>
          <w:szCs w:val="24"/>
        </w:rPr>
      </w:pPr>
    </w:p>
    <w:p w14:paraId="309D8CDA" w14:textId="77777777" w:rsidR="00B82EDF" w:rsidRDefault="00B82EDF" w:rsidP="006F48A3">
      <w:pPr>
        <w:rPr>
          <w:sz w:val="24"/>
          <w:szCs w:val="24"/>
        </w:rPr>
      </w:pPr>
    </w:p>
    <w:p w14:paraId="2A8CFD27" w14:textId="77777777" w:rsidR="00B82EDF" w:rsidRPr="00041F4C" w:rsidRDefault="00B82EDF" w:rsidP="006F48A3">
      <w:pPr>
        <w:rPr>
          <w:sz w:val="24"/>
          <w:szCs w:val="24"/>
        </w:rPr>
      </w:pPr>
    </w:p>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ED4C621" w:rsidR="009F6608" w:rsidRPr="0065136F" w:rsidRDefault="009F6608" w:rsidP="00D47C9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4</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„src/main/delete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4040DAC2"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lastRenderedPageBreak/>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Sämtliche Daten aus allen Tabellen, die einen direkten Bezug zum Mitarbeiter mit der entsprechenden Personalnummer haben, sind unwiderbringlich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t>Alternative(n)</w:t>
            </w:r>
          </w:p>
        </w:tc>
        <w:tc>
          <w:tcPr>
            <w:tcW w:w="7366" w:type="dxa"/>
          </w:tcPr>
          <w:p w14:paraId="5BEEB597" w14:textId="2CCBCE2C" w:rsidR="009F6608" w:rsidRPr="00497056" w:rsidRDefault="009F6608" w:rsidP="00497BA5">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2C54D552" w:rsidR="008A70E5" w:rsidRDefault="00497BA5" w:rsidP="00497BA5">
      <w:pPr>
        <w:pStyle w:val="Beschriftung"/>
      </w:pPr>
      <w:bookmarkStart w:id="71" w:name="_Toc157961326"/>
      <w:r>
        <w:t xml:space="preserve">Tabelle </w:t>
      </w:r>
      <w:r w:rsidR="00041F4C">
        <w:fldChar w:fldCharType="begin"/>
      </w:r>
      <w:r w:rsidR="00041F4C">
        <w:instrText xml:space="preserve"> SEQ Tabelle \* ARABIC </w:instrText>
      </w:r>
      <w:r w:rsidR="00041F4C">
        <w:fldChar w:fldCharType="separate"/>
      </w:r>
      <w:r w:rsidR="001721DA">
        <w:rPr>
          <w:noProof/>
        </w:rPr>
        <w:t>12</w:t>
      </w:r>
      <w:r w:rsidR="00041F4C">
        <w:fldChar w:fldCharType="end"/>
      </w:r>
      <w:r>
        <w:t xml:space="preserve">: </w:t>
      </w:r>
      <w:r w:rsidRPr="00E96CF4">
        <w:t>"Mitarbeiterdaten entfernen"; eigene Darstellung in Anlehnung an Crowder, Hoff (2022): Seite 126</w:t>
      </w:r>
      <w:bookmarkEnd w:id="71"/>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1500C55F"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5</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497BA5">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7EF3C083" w:rsidR="008B400E" w:rsidRDefault="00497BA5" w:rsidP="00497BA5">
      <w:pPr>
        <w:pStyle w:val="Beschriftung"/>
        <w:jc w:val="center"/>
      </w:pPr>
      <w:bookmarkStart w:id="72" w:name="_Toc157961327"/>
      <w:r>
        <w:t xml:space="preserve">Tabelle </w:t>
      </w:r>
      <w:r w:rsidR="00041F4C">
        <w:fldChar w:fldCharType="begin"/>
      </w:r>
      <w:r w:rsidR="00041F4C">
        <w:instrText xml:space="preserve"> SEQ Tabelle \* ARABIC </w:instrText>
      </w:r>
      <w:r w:rsidR="00041F4C">
        <w:fldChar w:fldCharType="separate"/>
      </w:r>
      <w:r w:rsidR="001721DA">
        <w:rPr>
          <w:noProof/>
        </w:rPr>
        <w:t>13</w:t>
      </w:r>
      <w:r w:rsidR="00041F4C">
        <w:fldChar w:fldCharType="end"/>
      </w:r>
      <w:r>
        <w:t xml:space="preserve">: </w:t>
      </w:r>
      <w:r w:rsidRPr="005E70CC">
        <w:t>"Entsperrung eines Nutzer-Accounts"; eigene Darstellung in Anlehnung an Crowder, Hoff (2022): Seite 126</w:t>
      </w:r>
      <w:bookmarkEnd w:id="72"/>
    </w:p>
    <w:p w14:paraId="3EB3A6B8" w14:textId="77777777" w:rsidR="006F48A3" w:rsidRDefault="006F48A3" w:rsidP="006F48A3"/>
    <w:p w14:paraId="786D469E" w14:textId="77777777" w:rsidR="00041F4C" w:rsidRPr="006F48A3" w:rsidRDefault="00041F4C"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7CEBC24E"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6</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lastRenderedPageBreak/>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und wurde bereits vom Administrator wieder entsperrt und hat das neue vom Administrator gewählte Passwort 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54C6F6E4" w14:textId="77777777" w:rsidR="008B400E" w:rsidRPr="00F90942" w:rsidRDefault="008B400E" w:rsidP="00497BA5">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698F697E" w:rsidR="006F48A3" w:rsidRDefault="00497BA5" w:rsidP="00497BA5">
      <w:pPr>
        <w:pStyle w:val="Beschriftung"/>
        <w:jc w:val="center"/>
      </w:pPr>
      <w:bookmarkStart w:id="73" w:name="_Toc157961328"/>
      <w:r>
        <w:t xml:space="preserve">Tabelle </w:t>
      </w:r>
      <w:r w:rsidR="00041F4C">
        <w:fldChar w:fldCharType="begin"/>
      </w:r>
      <w:r w:rsidR="00041F4C">
        <w:instrText xml:space="preserve"> SEQ Tabelle \* ARABIC </w:instrText>
      </w:r>
      <w:r w:rsidR="00041F4C">
        <w:fldChar w:fldCharType="separate"/>
      </w:r>
      <w:r w:rsidR="001721DA">
        <w:rPr>
          <w:noProof/>
        </w:rPr>
        <w:t>14</w:t>
      </w:r>
      <w:r w:rsidR="00041F4C">
        <w:fldChar w:fldCharType="end"/>
      </w:r>
      <w:r>
        <w:t xml:space="preserve">: </w:t>
      </w:r>
      <w:r w:rsidRPr="001A764A">
        <w:t>"Neuvergabe des Nutzerpassworts nach Entsperrung"; eigene Darstellung in Anlehnung an Crowder, Hoff (2022): Seite 126</w:t>
      </w:r>
      <w:bookmarkEnd w:id="73"/>
    </w:p>
    <w:p w14:paraId="2C384B8C" w14:textId="77777777" w:rsidR="00497BA5" w:rsidRPr="00497BA5" w:rsidRDefault="00497BA5" w:rsidP="00497BA5"/>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7C1C1E12"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7</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Zu entfernender Nutzer-Account ist 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Der 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 xml:space="preserve">Wenn eine falsche und </w:t>
            </w:r>
            <w:proofErr w:type="gramStart"/>
            <w:r w:rsidRPr="008B400E">
              <w:rPr>
                <w:sz w:val="24"/>
                <w:szCs w:val="24"/>
              </w:rPr>
              <w:t>nicht existierende</w:t>
            </w:r>
            <w:proofErr w:type="gramEnd"/>
            <w:r w:rsidRPr="008B400E">
              <w:rPr>
                <w:sz w:val="24"/>
                <w:szCs w:val="24"/>
              </w:rPr>
              <w:t xml:space="preserve"> Personalnummer eingegeben wird, wird der Nutzeraccount nicht gelöscht. Stattdessen erscheint eine Fehlermeldung</w:t>
            </w:r>
            <w:r>
              <w:rPr>
                <w:sz w:val="24"/>
                <w:szCs w:val="24"/>
              </w:rPr>
              <w:t>.</w:t>
            </w:r>
          </w:p>
          <w:p w14:paraId="1016517C" w14:textId="25E1175E" w:rsidR="008B400E" w:rsidRPr="008B400E" w:rsidRDefault="008B400E" w:rsidP="00497BA5">
            <w:pPr>
              <w:pStyle w:val="Listenabsatz"/>
              <w:keepNext/>
              <w:numPr>
                <w:ilvl w:val="0"/>
                <w:numId w:val="67"/>
              </w:numPr>
              <w:spacing w:line="360" w:lineRule="auto"/>
              <w:jc w:val="both"/>
              <w:rPr>
                <w:sz w:val="24"/>
                <w:szCs w:val="24"/>
              </w:rPr>
            </w:pPr>
            <w:r>
              <w:rPr>
                <w:sz w:val="24"/>
                <w:szCs w:val="24"/>
              </w:rPr>
              <w:lastRenderedPageBreak/>
              <w:t>Wird eine falsche, aber existierende, Personalnummer verwendet, wird der falsche Account entfernt.</w:t>
            </w:r>
          </w:p>
        </w:tc>
      </w:tr>
    </w:tbl>
    <w:p w14:paraId="1E0947EE" w14:textId="7B3CFBC1" w:rsidR="008B400E" w:rsidRDefault="00497BA5" w:rsidP="00497BA5">
      <w:pPr>
        <w:pStyle w:val="Beschriftung"/>
        <w:jc w:val="center"/>
      </w:pPr>
      <w:bookmarkStart w:id="74" w:name="_Toc157961329"/>
      <w:r>
        <w:lastRenderedPageBreak/>
        <w:t xml:space="preserve">Tabelle </w:t>
      </w:r>
      <w:r w:rsidR="00041F4C">
        <w:fldChar w:fldCharType="begin"/>
      </w:r>
      <w:r w:rsidR="00041F4C">
        <w:instrText xml:space="preserve"> SEQ Tabelle \* ARABIC </w:instrText>
      </w:r>
      <w:r w:rsidR="00041F4C">
        <w:fldChar w:fldCharType="separate"/>
      </w:r>
      <w:r w:rsidR="001721DA">
        <w:rPr>
          <w:noProof/>
        </w:rPr>
        <w:t>15</w:t>
      </w:r>
      <w:r w:rsidR="00041F4C">
        <w:fldChar w:fldCharType="end"/>
      </w:r>
      <w:r>
        <w:t xml:space="preserve">: </w:t>
      </w:r>
      <w:r w:rsidRPr="004B3107">
        <w:t>"Nutzer-Account entfernen"; eigene Darstellung in Anlehnung an Crowder, Hoff (2022): Seite 126</w:t>
      </w:r>
      <w:bookmarkEnd w:id="74"/>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5826DDE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8</w:t>
            </w:r>
          </w:p>
        </w:tc>
        <w:tc>
          <w:tcPr>
            <w:tcW w:w="7366" w:type="dxa"/>
          </w:tcPr>
          <w:p w14:paraId="09427AEE" w14:textId="456412A6" w:rsidR="008A70E5" w:rsidRPr="0065136F" w:rsidRDefault="00FC221D" w:rsidP="00982C8D">
            <w:pPr>
              <w:spacing w:line="360" w:lineRule="auto"/>
              <w:jc w:val="both"/>
              <w:rPr>
                <w:b/>
                <w:bCs/>
                <w:sz w:val="24"/>
                <w:szCs w:val="24"/>
              </w:rPr>
            </w:pPr>
            <w:r>
              <w:rPr>
                <w:b/>
                <w:bCs/>
                <w:sz w:val="24"/>
                <w:szCs w:val="24"/>
              </w:rPr>
              <w:t>Nutzung der Personalstammdatenbank beenden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CEA77D"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w:t>
            </w:r>
            <w:r w:rsidR="00FC221D">
              <w:rPr>
                <w:sz w:val="24"/>
                <w:szCs w:val="24"/>
              </w:rPr>
              <w:t xml:space="preserve"> Ebenso </w:t>
            </w:r>
            <w:proofErr w:type="gramStart"/>
            <w:r w:rsidR="00FC221D">
              <w:rPr>
                <w:sz w:val="24"/>
                <w:szCs w:val="24"/>
              </w:rPr>
              <w:t>werden</w:t>
            </w:r>
            <w:proofErr w:type="gramEnd"/>
            <w:r w:rsidR="00FC221D">
              <w:rPr>
                <w:sz w:val="24"/>
                <w:szCs w:val="24"/>
              </w:rPr>
              <w:t xml:space="preserve"> der Mandant selbst und deren Nutzer sowie der Administrator selbst aus dem System gelöscht.</w:t>
            </w:r>
            <w:r w:rsidR="008B400E">
              <w:rPr>
                <w:sz w:val="24"/>
                <w:szCs w:val="24"/>
              </w:rPr>
              <w:t xml:space="preserve"> </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65E04D95" w:rsidR="00E15557" w:rsidRPr="00E15557" w:rsidRDefault="00FC221D" w:rsidP="00E15557">
            <w:pPr>
              <w:spacing w:line="360" w:lineRule="auto"/>
              <w:jc w:val="both"/>
              <w:rPr>
                <w:sz w:val="24"/>
                <w:szCs w:val="24"/>
              </w:rPr>
            </w:pPr>
            <w:r>
              <w:rPr>
                <w:sz w:val="24"/>
                <w:szCs w:val="24"/>
              </w:rPr>
              <w:t>Der Administrator gibt in der Funktion "</w:t>
            </w:r>
            <w:r>
              <w:t xml:space="preserve"> </w:t>
            </w:r>
            <w:r w:rsidRPr="00FC221D">
              <w:rPr>
                <w:sz w:val="24"/>
                <w:szCs w:val="24"/>
              </w:rPr>
              <w:t>entferne_mandant_nutzer_und_admin</w:t>
            </w:r>
            <w:r>
              <w:rPr>
                <w:sz w:val="24"/>
                <w:szCs w:val="24"/>
              </w:rPr>
              <w:t xml:space="preserve">“ den Mandantennamen, dessen Passwort zweimal, seine Personalnummer und sein Passwort ebenfalls zweimal ein. Es werden zuerst alle Daten des Mandanten aus allen Tabellen der Datenbank entfernt und anschließend das Mandant- und Administrator-Objekt gelöscht. </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497BA5">
            <w:pPr>
              <w:keepNext/>
              <w:spacing w:line="360" w:lineRule="auto"/>
              <w:jc w:val="both"/>
              <w:rPr>
                <w:sz w:val="24"/>
                <w:szCs w:val="24"/>
              </w:rPr>
            </w:pPr>
            <w:r>
              <w:rPr>
                <w:sz w:val="24"/>
                <w:szCs w:val="24"/>
              </w:rPr>
              <w:t>Das Unternehmen entscheidet sich um und nutzt das System weiterhin.</w:t>
            </w:r>
          </w:p>
        </w:tc>
      </w:tr>
    </w:tbl>
    <w:p w14:paraId="408128CC" w14:textId="51BF943A" w:rsidR="00640298" w:rsidRDefault="00497BA5" w:rsidP="00497BA5">
      <w:pPr>
        <w:pStyle w:val="Beschriftung"/>
      </w:pPr>
      <w:bookmarkStart w:id="75" w:name="_Toc157961330"/>
      <w:r>
        <w:t xml:space="preserve">Tabelle </w:t>
      </w:r>
      <w:r w:rsidR="00041F4C">
        <w:fldChar w:fldCharType="begin"/>
      </w:r>
      <w:r w:rsidR="00041F4C">
        <w:instrText xml:space="preserve"> SEQ Tabelle \* ARABIC </w:instrText>
      </w:r>
      <w:r w:rsidR="00041F4C">
        <w:fldChar w:fldCharType="separate"/>
      </w:r>
      <w:r w:rsidR="001721DA">
        <w:rPr>
          <w:noProof/>
        </w:rPr>
        <w:t>16</w:t>
      </w:r>
      <w:r w:rsidR="00041F4C">
        <w:fldChar w:fldCharType="end"/>
      </w:r>
      <w:r>
        <w:t xml:space="preserve">: </w:t>
      </w:r>
      <w:r w:rsidRPr="002E5345">
        <w:t>"Alle Daten des Mandanten entfernen"; eigene Darstellung in Anlehnung an Crowder, Hoff (2022): Seite 126</w:t>
      </w:r>
      <w:bookmarkEnd w:id="75"/>
    </w:p>
    <w:p w14:paraId="5D28DA11" w14:textId="77777777" w:rsidR="00041F4C" w:rsidRDefault="00041F4C" w:rsidP="00041F4C"/>
    <w:p w14:paraId="31271114" w14:textId="77777777" w:rsidR="00041F4C" w:rsidRDefault="00041F4C" w:rsidP="00041F4C"/>
    <w:p w14:paraId="47CDCAA9" w14:textId="77777777" w:rsidR="00041F4C" w:rsidRDefault="00041F4C" w:rsidP="00041F4C"/>
    <w:p w14:paraId="250519A6" w14:textId="77777777" w:rsidR="00041F4C" w:rsidRDefault="00041F4C" w:rsidP="00041F4C"/>
    <w:p w14:paraId="578675CF" w14:textId="77777777" w:rsidR="00041F4C" w:rsidRDefault="00041F4C" w:rsidP="00041F4C"/>
    <w:p w14:paraId="22BA679D" w14:textId="77777777" w:rsidR="00041F4C" w:rsidRDefault="00041F4C" w:rsidP="00041F4C"/>
    <w:p w14:paraId="0622EF8C" w14:textId="77777777" w:rsidR="00041F4C" w:rsidRDefault="00041F4C" w:rsidP="00041F4C"/>
    <w:p w14:paraId="1EA1E51E" w14:textId="77777777" w:rsidR="00041F4C" w:rsidRDefault="00041F4C" w:rsidP="00041F4C"/>
    <w:p w14:paraId="5030F16C" w14:textId="77777777" w:rsidR="00041F4C" w:rsidRDefault="00041F4C" w:rsidP="00041F4C"/>
    <w:p w14:paraId="1EEE714D" w14:textId="77777777" w:rsidR="00041F4C" w:rsidRDefault="00041F4C" w:rsidP="00041F4C"/>
    <w:p w14:paraId="75E5FC36" w14:textId="77777777" w:rsidR="00041F4C" w:rsidRDefault="00041F4C" w:rsidP="00041F4C"/>
    <w:p w14:paraId="7A78C378" w14:textId="77777777" w:rsidR="00041F4C" w:rsidRDefault="00041F4C" w:rsidP="00041F4C"/>
    <w:p w14:paraId="777D9A18" w14:textId="77777777" w:rsidR="00041F4C" w:rsidRDefault="00041F4C" w:rsidP="00041F4C"/>
    <w:p w14:paraId="2604C8FA" w14:textId="77777777" w:rsidR="00041F4C" w:rsidRDefault="00041F4C" w:rsidP="00041F4C"/>
    <w:p w14:paraId="00463206" w14:textId="77777777" w:rsidR="00041F4C" w:rsidRDefault="00041F4C" w:rsidP="00041F4C"/>
    <w:p w14:paraId="5EC27FC6" w14:textId="77777777" w:rsidR="00041F4C" w:rsidRDefault="00041F4C" w:rsidP="00041F4C"/>
    <w:p w14:paraId="58454395" w14:textId="77777777" w:rsidR="00041F4C" w:rsidRDefault="00041F4C" w:rsidP="00041F4C"/>
    <w:p w14:paraId="385D74C2" w14:textId="77777777" w:rsidR="00041F4C" w:rsidRDefault="00041F4C" w:rsidP="00041F4C"/>
    <w:p w14:paraId="017FA23F" w14:textId="77777777" w:rsidR="00041F4C" w:rsidRDefault="00041F4C" w:rsidP="00041F4C"/>
    <w:p w14:paraId="0AB82CFF" w14:textId="77777777" w:rsidR="00041F4C" w:rsidRDefault="00041F4C" w:rsidP="00041F4C"/>
    <w:p w14:paraId="7F598A19" w14:textId="77777777" w:rsidR="00041F4C" w:rsidRDefault="00041F4C" w:rsidP="00041F4C"/>
    <w:p w14:paraId="43FCA508" w14:textId="77777777" w:rsidR="00041F4C" w:rsidRDefault="00041F4C" w:rsidP="00041F4C"/>
    <w:p w14:paraId="49EC95ED" w14:textId="77777777" w:rsidR="00041F4C" w:rsidRDefault="00041F4C" w:rsidP="00041F4C"/>
    <w:p w14:paraId="3D789116" w14:textId="77777777" w:rsidR="00041F4C" w:rsidRPr="00041F4C" w:rsidRDefault="00041F4C" w:rsidP="00041F4C"/>
    <w:p w14:paraId="1121EB7C" w14:textId="18382126" w:rsidR="008448BA" w:rsidRDefault="00804B0E" w:rsidP="00B40119">
      <w:pPr>
        <w:pStyle w:val="berschrift1"/>
        <w:numPr>
          <w:ilvl w:val="0"/>
          <w:numId w:val="15"/>
        </w:numPr>
        <w:spacing w:line="360" w:lineRule="auto"/>
        <w:ind w:left="432" w:hanging="432"/>
      </w:pPr>
      <w:bookmarkStart w:id="76" w:name="_Toc157961390"/>
      <w:r>
        <w:t xml:space="preserve">Beschreibung </w:t>
      </w:r>
      <w:proofErr w:type="gramStart"/>
      <w:r>
        <w:t>des Prototypen</w:t>
      </w:r>
      <w:proofErr w:type="gramEnd"/>
      <w:r w:rsidR="00D56BEB">
        <w:t xml:space="preserve"> anhand ausgewählter Aspekte</w:t>
      </w:r>
      <w:bookmarkEnd w:id="76"/>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670F36A0" w14:textId="77777777" w:rsidR="00CA2415" w:rsidRDefault="00CA2415" w:rsidP="001B31BB">
      <w:pPr>
        <w:spacing w:line="360" w:lineRule="auto"/>
        <w:jc w:val="both"/>
        <w:rPr>
          <w:sz w:val="24"/>
          <w:szCs w:val="24"/>
        </w:rPr>
      </w:pPr>
    </w:p>
    <w:p w14:paraId="5308128C" w14:textId="77777777" w:rsidR="00B36DD5" w:rsidRDefault="00B36DD5" w:rsidP="00B36DD5">
      <w:pPr>
        <w:pStyle w:val="berschrift2"/>
        <w:numPr>
          <w:ilvl w:val="1"/>
          <w:numId w:val="15"/>
        </w:numPr>
        <w:spacing w:line="360" w:lineRule="auto"/>
      </w:pPr>
      <w:bookmarkStart w:id="77" w:name="_Toc157961391"/>
      <w:r>
        <w:t xml:space="preserve">Registrierung, </w:t>
      </w:r>
      <w:proofErr w:type="gramStart"/>
      <w:r>
        <w:t>Erstellung  und</w:t>
      </w:r>
      <w:proofErr w:type="gramEnd"/>
      <w:r>
        <w:t xml:space="preserve"> Entfernung von Mandant, Nutzer und Administrator</w:t>
      </w:r>
      <w:bookmarkEnd w:id="77"/>
      <w:r>
        <w:t xml:space="preserve"> </w:t>
      </w:r>
    </w:p>
    <w:p w14:paraId="77BC6BF5" w14:textId="088D1AA9" w:rsidR="00B36DD5" w:rsidRDefault="00B36DD5" w:rsidP="00B36DD5">
      <w:pPr>
        <w:spacing w:line="360" w:lineRule="auto"/>
        <w:jc w:val="both"/>
        <w:rPr>
          <w:sz w:val="24"/>
          <w:szCs w:val="24"/>
        </w:rPr>
      </w:pPr>
      <w:r>
        <w:rPr>
          <w:sz w:val="24"/>
          <w:szCs w:val="24"/>
        </w:rPr>
        <w:t xml:space="preserve">Um die Dienste der Personalstammdatenbank nutzen zu können, ist im ersten Schritt die Registrierung eines neuen Mandanten notwendig. Dies geschieht mithilfe der Funktion „registriere_mandan_und_admin“ der Klasse „Login“, der man folgende Werte übergeben muss: den Mandantennamen, ein Mandantenpasswort, eine Wiederholung des Mandantenpassworts (um sicherzustellen, dass die Ersteingabe auch so erfolgte wie geplant), die Personalnummer des Administrators, dessen Vor- und Nachname, dessen Passwort und auch hier eine Wiederholung.  </w:t>
      </w:r>
      <w:r w:rsidR="000B53C9">
        <w:rPr>
          <w:sz w:val="24"/>
          <w:szCs w:val="24"/>
        </w:rPr>
        <w:t>Im Zuge der Registrierung wird stets der Mandant und ein Administrator erzeugt, wie folgender Code ausschnittsweise zeigt:</w:t>
      </w:r>
    </w:p>
    <w:p w14:paraId="5B3B5E8A" w14:textId="716E4B19" w:rsidR="000B53C9" w:rsidRDefault="00472E57" w:rsidP="000B53C9">
      <w:pPr>
        <w:keepNext/>
        <w:spacing w:line="360" w:lineRule="auto"/>
        <w:jc w:val="center"/>
      </w:pPr>
      <w:r>
        <w:rPr>
          <w:noProof/>
        </w:rPr>
        <w:lastRenderedPageBreak/>
        <w:drawing>
          <wp:inline distT="0" distB="0" distL="0" distR="0" wp14:anchorId="2F44051B" wp14:editId="4139A224">
            <wp:extent cx="5760720" cy="2943225"/>
            <wp:effectExtent l="0" t="0" r="0" b="9525"/>
            <wp:docPr id="192206206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2067" name="Grafik 1" descr="Ein Bild, das Text, Screenshot, Schrift enthält.&#10;&#10;Automatisch generierte Beschreibung"/>
                    <pic:cNvPicPr/>
                  </pic:nvPicPr>
                  <pic:blipFill>
                    <a:blip r:embed="rId18"/>
                    <a:stretch>
                      <a:fillRect/>
                    </a:stretch>
                  </pic:blipFill>
                  <pic:spPr>
                    <a:xfrm>
                      <a:off x="0" y="0"/>
                      <a:ext cx="5760720" cy="2943225"/>
                    </a:xfrm>
                    <a:prstGeom prst="rect">
                      <a:avLst/>
                    </a:prstGeom>
                  </pic:spPr>
                </pic:pic>
              </a:graphicData>
            </a:graphic>
          </wp:inline>
        </w:drawing>
      </w:r>
    </w:p>
    <w:p w14:paraId="679E4082" w14:textId="073C37A0" w:rsidR="000B53C9" w:rsidRDefault="000B53C9" w:rsidP="000B53C9">
      <w:pPr>
        <w:pStyle w:val="Beschriftung"/>
        <w:jc w:val="center"/>
      </w:pPr>
      <w:bookmarkStart w:id="78" w:name="_Toc157961338"/>
      <w:r>
        <w:t xml:space="preserve">Abbildung </w:t>
      </w:r>
      <w:r>
        <w:fldChar w:fldCharType="begin"/>
      </w:r>
      <w:r>
        <w:instrText xml:space="preserve"> SEQ Abbildung \* ARABIC </w:instrText>
      </w:r>
      <w:r>
        <w:fldChar w:fldCharType="separate"/>
      </w:r>
      <w:r w:rsidR="001721DA">
        <w:rPr>
          <w:noProof/>
        </w:rPr>
        <w:t>8</w:t>
      </w:r>
      <w:r>
        <w:rPr>
          <w:noProof/>
        </w:rPr>
        <w:fldChar w:fldCharType="end"/>
      </w:r>
      <w:r>
        <w:t>: Code, mit der ein Mandant und ein Administrator erzeugt wird; eigener Code</w:t>
      </w:r>
      <w:r w:rsidR="00472E57">
        <w:t xml:space="preserve"> dargestellt mit carbon.now.sh</w:t>
      </w:r>
      <w:bookmarkEnd w:id="78"/>
    </w:p>
    <w:p w14:paraId="3706F8BF" w14:textId="54AC3D8F" w:rsidR="000B53C9" w:rsidRDefault="000B53C9" w:rsidP="000B53C9">
      <w:pPr>
        <w:spacing w:line="360" w:lineRule="auto"/>
        <w:jc w:val="both"/>
      </w:pPr>
      <w:r>
        <w:t xml:space="preserve">Die Erzeugung </w:t>
      </w:r>
      <w:proofErr w:type="gramStart"/>
      <w:r>
        <w:t>von Mandant</w:t>
      </w:r>
      <w:proofErr w:type="gramEnd"/>
      <w:r>
        <w:t xml:space="preserve"> und Administrator geschieht über die Erstellung eines jeweiligen Objekts, welche jeweils in den Listen „liste_mandanten“ und „liste_admins“, die in der „Login“-Klasse hinterlegt sind und wo sie gespeichert werden. Ist die Erstellung der Objekte erfolgreich, so werden die Daten auch in der Datenbank gespeichert.</w:t>
      </w:r>
      <w:r w:rsidR="00C94B0E">
        <w:t xml:space="preserve"> Bei der Speicherung der Datensätze in der Datenbank wird folgerichtig jeweils eine ID für Administrator und Mandant zurückgegeben, welche in der Variable „mandant_id“ des soeben erzeugten Mandant-Objekts beziehungsweise in der Variable „admin_id“ des soeben erzeugten Administrator-Objekts gespeichert.</w:t>
      </w:r>
    </w:p>
    <w:p w14:paraId="42B5D4A1" w14:textId="77777777" w:rsidR="000B53C9" w:rsidRDefault="000B53C9" w:rsidP="000B53C9">
      <w:pPr>
        <w:spacing w:line="360" w:lineRule="auto"/>
        <w:jc w:val="both"/>
      </w:pPr>
      <w:r>
        <w:t>Sollen nun für den Mandanten Nutzer erzeugt werden, welche mit der Datenbank interagieren, ist es zuerst notwendig, dass sich der Administrator über die Funktion „login_admin“ einloggt. Die Administrator-Klasse verfügt über eine Funktion „nutzer_anlegen“, die ein Objekt aus der „Nutzer“-Klasse erzeugt:</w:t>
      </w:r>
    </w:p>
    <w:p w14:paraId="12E4D6FF" w14:textId="397076FC" w:rsidR="000B53C9" w:rsidRDefault="00472E57" w:rsidP="000B53C9">
      <w:pPr>
        <w:keepNext/>
        <w:spacing w:line="360" w:lineRule="auto"/>
        <w:jc w:val="center"/>
      </w:pPr>
      <w:r>
        <w:rPr>
          <w:noProof/>
        </w:rPr>
        <w:drawing>
          <wp:inline distT="0" distB="0" distL="0" distR="0" wp14:anchorId="2A917325" wp14:editId="2F742590">
            <wp:extent cx="5760720" cy="877570"/>
            <wp:effectExtent l="0" t="0" r="0" b="0"/>
            <wp:docPr id="7245693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936" name="Grafik 1" descr="Ein Bild, das Text, Screenshot, Schrift enthält.&#10;&#10;Automatisch generierte Beschreibung"/>
                    <pic:cNvPicPr/>
                  </pic:nvPicPr>
                  <pic:blipFill>
                    <a:blip r:embed="rId19"/>
                    <a:stretch>
                      <a:fillRect/>
                    </a:stretch>
                  </pic:blipFill>
                  <pic:spPr>
                    <a:xfrm>
                      <a:off x="0" y="0"/>
                      <a:ext cx="5760720" cy="877570"/>
                    </a:xfrm>
                    <a:prstGeom prst="rect">
                      <a:avLst/>
                    </a:prstGeom>
                  </pic:spPr>
                </pic:pic>
              </a:graphicData>
            </a:graphic>
          </wp:inline>
        </w:drawing>
      </w:r>
    </w:p>
    <w:p w14:paraId="596CCDC7" w14:textId="4A545D44" w:rsidR="000B53C9" w:rsidRDefault="000B53C9" w:rsidP="000B53C9">
      <w:pPr>
        <w:pStyle w:val="Beschriftung"/>
        <w:jc w:val="center"/>
      </w:pPr>
      <w:bookmarkStart w:id="79" w:name="_Toc157961339"/>
      <w:r>
        <w:t xml:space="preserve">Abbildung </w:t>
      </w:r>
      <w:r>
        <w:fldChar w:fldCharType="begin"/>
      </w:r>
      <w:r>
        <w:instrText xml:space="preserve"> SEQ Abbildung \* ARABIC </w:instrText>
      </w:r>
      <w:r>
        <w:fldChar w:fldCharType="separate"/>
      </w:r>
      <w:r w:rsidR="001721DA">
        <w:rPr>
          <w:noProof/>
        </w:rPr>
        <w:t>9</w:t>
      </w:r>
      <w:r>
        <w:rPr>
          <w:noProof/>
        </w:rPr>
        <w:fldChar w:fldCharType="end"/>
      </w:r>
      <w:r>
        <w:t xml:space="preserve">: Funktion zur Erstellung eines neuen Nutzers; </w:t>
      </w:r>
      <w:r w:rsidR="00472E57">
        <w:t>eigener Code dargestellt mit carbon.now.sh</w:t>
      </w:r>
      <w:bookmarkEnd w:id="79"/>
    </w:p>
    <w:p w14:paraId="6E129854" w14:textId="6680F26C" w:rsidR="000B53C9" w:rsidRDefault="000B53C9" w:rsidP="000B53C9">
      <w:pPr>
        <w:spacing w:line="360" w:lineRule="auto"/>
        <w:jc w:val="both"/>
      </w:pPr>
      <w:r>
        <w:t xml:space="preserve">Das „Nutzer“-Objekt wird einerseits dem Mandanten zugeordnet, in dem das Objekt einer Liste hinzugefügt wird, die sich in der „Mandant“-Klasse </w:t>
      </w:r>
      <w:r w:rsidR="00C94B0E">
        <w:t>beziehungsweise</w:t>
      </w:r>
      <w:r>
        <w:t xml:space="preserve"> dem jeweiligen Objekt befindet und andererseits besitzt die </w:t>
      </w:r>
      <w:r w:rsidR="00C94B0E">
        <w:t>„Nutzer“-Klasse beziehungsweise deren Objekte die Variable „Mandant_ID“, in der die ID des Mandanten gespeichert wird, zu dem es gehört.</w:t>
      </w:r>
    </w:p>
    <w:p w14:paraId="3647E3B6" w14:textId="720F08F2" w:rsidR="00C94B0E" w:rsidRDefault="00C94B0E" w:rsidP="000B53C9">
      <w:pPr>
        <w:spacing w:line="360" w:lineRule="auto"/>
        <w:jc w:val="both"/>
      </w:pPr>
      <w:r>
        <w:lastRenderedPageBreak/>
        <w:t>Der Nutzer kann sich nun ebenfalls einloggen. Hierfür bietet die „Login“-Klasse die Funktion „login_nutzer“ an. Hierbei muss er den Namen des Mandanten, dessen Passwort und sein eigenes Passwort richtig eingeben. Scheitert dies, so wird eine Fehlermeldung ausgegeben. Gibt der Nutzer das Passwort dreimal hintereinander falsch ein, so wird der Zugang des Nutzers gesperrt.</w:t>
      </w:r>
    </w:p>
    <w:p w14:paraId="6B14C906" w14:textId="6915D691" w:rsidR="00C94B0E" w:rsidRDefault="00C94B0E" w:rsidP="000B53C9">
      <w:pPr>
        <w:spacing w:line="360" w:lineRule="auto"/>
        <w:jc w:val="both"/>
      </w:pPr>
      <w:r>
        <w:t xml:space="preserve">Eine Entsperrung des Nutzers ist nur durch den Administrator möglich, der hierfür die Funktion „nutzer_entsperren“ implementiert. Er wählt für den Nutzer ein neues Passwort </w:t>
      </w:r>
      <w:r w:rsidR="00B85940">
        <w:t xml:space="preserve">aus und übergibt dies </w:t>
      </w:r>
      <w:proofErr w:type="gramStart"/>
      <w:r w:rsidR="00B85940">
        <w:t>mit der Mandant</w:t>
      </w:r>
      <w:proofErr w:type="gramEnd"/>
      <w:r w:rsidR="00B85940">
        <w:t>_ID und der Personalnummer des Nutzers der PL/pgSQL-Funktion „nutzer_entsperren“, welche das alte Nutzerpasswort mit dem neuen Passwort überschreibt und die Sperrung zurücksetzt.</w:t>
      </w:r>
    </w:p>
    <w:p w14:paraId="64441E31" w14:textId="03C76AD1" w:rsidR="00B85940" w:rsidRDefault="00B85940" w:rsidP="000B53C9">
      <w:pPr>
        <w:spacing w:line="360" w:lineRule="auto"/>
        <w:jc w:val="both"/>
      </w:pPr>
      <w:r>
        <w:t>Wenn sich der Nutzer zum ersten Mal nach Erstellung seines Accounts oder nach einer Entsperrung einloggt, muss er sein Passwort mithilfe der „Nutzer“-Funktion „passwort_aendern“ ändern. Dies ist eine Sicherheitsmaßnahme, da nach der Erstellung des Accounts oder nach der Entsperrung, welche beide vom Administrator vorgenommen w</w:t>
      </w:r>
      <w:r w:rsidR="00CB0B8A">
        <w:t>erden</w:t>
      </w:r>
      <w:r>
        <w:t xml:space="preserve">, der Administrator das Passwort des jeweiligen Nutzers kennt. Durch die erzwungene Passwortänderung wird sichergestellt, dass der Administrator das Passwort nicht mehr kennt. </w:t>
      </w:r>
    </w:p>
    <w:p w14:paraId="43E9E3A3" w14:textId="77777777" w:rsidR="00CA2415" w:rsidRDefault="00CA2415" w:rsidP="000B53C9">
      <w:pPr>
        <w:spacing w:line="360" w:lineRule="auto"/>
        <w:jc w:val="both"/>
      </w:pPr>
      <w:r>
        <w:t>Sollte ein Nutzer-Account nicht mehr benötigt werden, so nutzt der Administrator die „nutzer_entfernen“-Funktion, welche seine Klasse beziehungsweise dessen Objekte implementiert. Hierfür muss der Administrator die Personalnummer des zu entfernenden Nutzers angeben. Es wird nun die gleichnamige PL/pgSQL-Funktion „nutzer_entfernen“ aufgerufen, welche den entsprechenden Datensatz des Nutzers aus der Tabelle „Nutzer“ entfernt. Anschließend wird das entsprechende Nutzer-Objekt aus der Liste „lister_nutzer“ des Mandant-Objekts entfernt. Der Nutzer existiert nicht mehr und kann sich folglich auch nicht mehr einloggen.</w:t>
      </w:r>
    </w:p>
    <w:p w14:paraId="6EB0ABA4" w14:textId="03003CC9" w:rsidR="00CA2415" w:rsidRPr="000B53C9" w:rsidRDefault="00CA2415" w:rsidP="000B53C9">
      <w:pPr>
        <w:spacing w:line="360" w:lineRule="auto"/>
        <w:jc w:val="both"/>
      </w:pPr>
      <w:r>
        <w:t>Sollte entschieden werden, die Dienste der Personalstammdatenbank nicht mehr zu nutzen, kann der Mandant, all dessen Daten aus der Datenbank, all dessen Nutzer und der Administrator mithilfe der Funktion „</w:t>
      </w:r>
      <w:r w:rsidRPr="00CA2415">
        <w:t>entferne_mandant_nutzer_und_admin</w:t>
      </w:r>
      <w:r>
        <w:t xml:space="preserve">“ der Login-Klasse entfernt werden. Im ersten Schritt werden alle Daten aus der Personalstammdatenbank gelöscht, was mithilfe des Aufrufs der PL/pgSQL-Funktion „delete_mandantendaten“ ausgeführt wird. Im zweiten Schritt wird das Administrator-Objekt, welches zum zu entfernenden Mandant-Objekt gehört, aus der Liste </w:t>
      </w:r>
      <w:r w:rsidR="00FC221D">
        <w:t>„</w:t>
      </w:r>
      <w:r w:rsidR="00FC221D" w:rsidRPr="00FC221D">
        <w:t>liste_admins</w:t>
      </w:r>
      <w:r w:rsidR="00FC221D">
        <w:t xml:space="preserve">“ der „Login“-Klasse </w:t>
      </w:r>
      <w:r>
        <w:t xml:space="preserve">entfernt. Anschließend wird das entsprechende </w:t>
      </w:r>
      <w:r w:rsidR="00FC221D">
        <w:t>Mandant-Objekt aus der Liste „liste_mandanten“ entfernt. Da die Nutzer-Objekte direkt im soeben entfernten Mandant-Objekt gespeichert sind, sind somit auch alle Nutzer entfernt.</w:t>
      </w:r>
    </w:p>
    <w:p w14:paraId="105F0DD1" w14:textId="77777777" w:rsidR="00B36DD5" w:rsidRDefault="00B36DD5" w:rsidP="00B36DD5">
      <w:pPr>
        <w:spacing w:line="360" w:lineRule="auto"/>
        <w:jc w:val="both"/>
        <w:rPr>
          <w:sz w:val="24"/>
          <w:szCs w:val="24"/>
        </w:rPr>
      </w:pPr>
    </w:p>
    <w:p w14:paraId="51A6E380" w14:textId="77777777" w:rsidR="00B36DD5" w:rsidRDefault="00B36DD5" w:rsidP="00B36DD5">
      <w:pPr>
        <w:pStyle w:val="berschrift2"/>
        <w:numPr>
          <w:ilvl w:val="1"/>
          <w:numId w:val="15"/>
        </w:numPr>
        <w:spacing w:line="360" w:lineRule="auto"/>
      </w:pPr>
      <w:bookmarkStart w:id="80" w:name="_Toc157961392"/>
      <w:r>
        <w:lastRenderedPageBreak/>
        <w:t>Mandantenfähige Datenbank</w:t>
      </w:r>
      <w:bookmarkEnd w:id="80"/>
    </w:p>
    <w:p w14:paraId="0A728F4D" w14:textId="77777777" w:rsidR="00B36DD5" w:rsidRPr="00EA31DA" w:rsidRDefault="00B36DD5" w:rsidP="00B36DD5">
      <w:pPr>
        <w:spacing w:line="360" w:lineRule="auto"/>
        <w:jc w:val="both"/>
        <w:rPr>
          <w:sz w:val="24"/>
          <w:szCs w:val="24"/>
        </w:rPr>
      </w:pPr>
      <w:r w:rsidRPr="00EA31DA">
        <w:rPr>
          <w:sz w:val="24"/>
          <w:szCs w:val="24"/>
        </w:rPr>
        <w:t>Für die Implementation der Mandantenfähigkeit wird für diese Arbeit das Modell gewählt, bei der die Daten aller Mandanten auf einer gemeinsamen Datenbank in einem gemeinsamen Schema gespeichert werden. Im ersten Schritt der Implementation erfordert dies für alle Tabellen der Personalstammdatenbank die Einrichtung eines Attributs, welche den Mandanten eindeutig identifiziert (siehe Abschnitt „3.3 Mandantenfähigkeit“). In dieser Arbeit heißt dieses Attribut stets „Mandant_ID“.</w:t>
      </w:r>
    </w:p>
    <w:p w14:paraId="67F042BB" w14:textId="77777777" w:rsidR="00B36DD5" w:rsidRDefault="00B36DD5" w:rsidP="00B36DD5">
      <w:pPr>
        <w:keepNext/>
        <w:spacing w:line="360" w:lineRule="auto"/>
        <w:jc w:val="center"/>
      </w:pPr>
      <w:r>
        <w:rPr>
          <w:noProof/>
        </w:rPr>
        <w:drawing>
          <wp:inline distT="0" distB="0" distL="0" distR="0" wp14:anchorId="105DA83C" wp14:editId="740BC33C">
            <wp:extent cx="1140488" cy="819986"/>
            <wp:effectExtent l="0" t="0" r="2540" b="0"/>
            <wp:docPr id="14145256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5623" name="Grafik 1" descr="Ein Bild, das Text, Screenshot, Schrift, Zahl enthält.&#10;&#10;Automatisch generierte Beschreibung"/>
                    <pic:cNvPicPr/>
                  </pic:nvPicPr>
                  <pic:blipFill>
                    <a:blip r:embed="rId20"/>
                    <a:stretch>
                      <a:fillRect/>
                    </a:stretch>
                  </pic:blipFill>
                  <pic:spPr>
                    <a:xfrm>
                      <a:off x="0" y="0"/>
                      <a:ext cx="1156292" cy="831349"/>
                    </a:xfrm>
                    <a:prstGeom prst="rect">
                      <a:avLst/>
                    </a:prstGeom>
                  </pic:spPr>
                </pic:pic>
              </a:graphicData>
            </a:graphic>
          </wp:inline>
        </w:drawing>
      </w:r>
    </w:p>
    <w:p w14:paraId="073CDDE6" w14:textId="61FD288E" w:rsidR="00B36DD5" w:rsidRDefault="00B36DD5" w:rsidP="00B36DD5">
      <w:pPr>
        <w:pStyle w:val="Beschriftung"/>
        <w:jc w:val="center"/>
        <w:rPr>
          <w:sz w:val="24"/>
          <w:szCs w:val="24"/>
        </w:rPr>
      </w:pPr>
      <w:bookmarkStart w:id="81" w:name="_Toc157961340"/>
      <w:r>
        <w:t xml:space="preserve">Abbildung </w:t>
      </w:r>
      <w:r>
        <w:fldChar w:fldCharType="begin"/>
      </w:r>
      <w:r>
        <w:instrText xml:space="preserve"> SEQ Abbildung \* ARABIC </w:instrText>
      </w:r>
      <w:r>
        <w:fldChar w:fldCharType="separate"/>
      </w:r>
      <w:r w:rsidR="001721DA">
        <w:rPr>
          <w:noProof/>
        </w:rPr>
        <w:t>10</w:t>
      </w:r>
      <w:r>
        <w:rPr>
          <w:noProof/>
        </w:rPr>
        <w:fldChar w:fldCharType="end"/>
      </w:r>
      <w:r>
        <w:t>: beispielhafte Tabelle mit Attribut "Mandant_ID"; eigene Darstellung mit draw.io</w:t>
      </w:r>
      <w:bookmarkEnd w:id="81"/>
    </w:p>
    <w:p w14:paraId="45196B7D" w14:textId="588CC1A9" w:rsidR="00B36DD5" w:rsidRDefault="00B36DD5" w:rsidP="00B36DD5">
      <w:pPr>
        <w:spacing w:line="360" w:lineRule="auto"/>
        <w:jc w:val="both"/>
        <w:rPr>
          <w:sz w:val="24"/>
          <w:szCs w:val="24"/>
        </w:rPr>
      </w:pPr>
      <w:r>
        <w:rPr>
          <w:sz w:val="24"/>
          <w:szCs w:val="24"/>
        </w:rPr>
        <w:t xml:space="preserve">Im zweiten Schritt muss sichergestellt werden, dass sich jeder Nutzer mit der Mandant-ID seines Mandanten ausweisen muss und in der Folge auch nur diese Daten einsehen beziehungsweise manipulieren und im Bedarfsfall entfernen kann. </w:t>
      </w:r>
      <w:r w:rsidR="009A22B5">
        <w:rPr>
          <w:sz w:val="24"/>
          <w:szCs w:val="24"/>
        </w:rPr>
        <w:t xml:space="preserve">Hierfür wird </w:t>
      </w:r>
      <w:r>
        <w:rPr>
          <w:sz w:val="24"/>
          <w:szCs w:val="24"/>
        </w:rPr>
        <w:t xml:space="preserve">RLS </w:t>
      </w:r>
      <w:r w:rsidR="009A22B5">
        <w:rPr>
          <w:sz w:val="24"/>
          <w:szCs w:val="24"/>
        </w:rPr>
        <w:t>eingesetzt</w:t>
      </w:r>
      <w:r>
        <w:rPr>
          <w:sz w:val="24"/>
          <w:szCs w:val="24"/>
        </w:rPr>
        <w:t>, welche das gewährleistet.</w:t>
      </w:r>
      <w:r>
        <w:rPr>
          <w:rStyle w:val="Funotenzeichen"/>
          <w:sz w:val="24"/>
          <w:szCs w:val="24"/>
        </w:rPr>
        <w:footnoteReference w:id="121"/>
      </w:r>
      <w:r>
        <w:rPr>
          <w:sz w:val="24"/>
          <w:szCs w:val="24"/>
        </w:rPr>
        <w:t xml:space="preserve"> RLS muss für jede Tabelle einzeln implementiert werden, was in dieser Arbeit folgendermaßen durchgeführt wird:</w:t>
      </w:r>
    </w:p>
    <w:p w14:paraId="7B3D7751" w14:textId="58D563AF" w:rsidR="00B36DD5" w:rsidRDefault="00CB0B8A" w:rsidP="00B36DD5">
      <w:pPr>
        <w:keepNext/>
        <w:spacing w:line="360" w:lineRule="auto"/>
        <w:jc w:val="center"/>
      </w:pPr>
      <w:r>
        <w:rPr>
          <w:noProof/>
        </w:rPr>
        <w:drawing>
          <wp:inline distT="0" distB="0" distL="0" distR="0" wp14:anchorId="0D5E040C" wp14:editId="00F29218">
            <wp:extent cx="5760720" cy="2665095"/>
            <wp:effectExtent l="0" t="0" r="0" b="1905"/>
            <wp:docPr id="26409605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96052" name="Grafik 1" descr="Ein Bild, das Text, Screenshot, Schrift enthält.&#10;&#10;Automatisch generierte Beschreibung"/>
                    <pic:cNvPicPr/>
                  </pic:nvPicPr>
                  <pic:blipFill>
                    <a:blip r:embed="rId21"/>
                    <a:stretch>
                      <a:fillRect/>
                    </a:stretch>
                  </pic:blipFill>
                  <pic:spPr>
                    <a:xfrm>
                      <a:off x="0" y="0"/>
                      <a:ext cx="5760720" cy="2665095"/>
                    </a:xfrm>
                    <a:prstGeom prst="rect">
                      <a:avLst/>
                    </a:prstGeom>
                  </pic:spPr>
                </pic:pic>
              </a:graphicData>
            </a:graphic>
          </wp:inline>
        </w:drawing>
      </w:r>
    </w:p>
    <w:p w14:paraId="001767A0" w14:textId="2B298631" w:rsidR="00B36DD5" w:rsidRPr="00CB0B8A" w:rsidRDefault="00B36DD5" w:rsidP="00CB0B8A">
      <w:pPr>
        <w:pStyle w:val="Beschriftung"/>
        <w:jc w:val="center"/>
      </w:pPr>
      <w:bookmarkStart w:id="82" w:name="_Toc157961341"/>
      <w:r>
        <w:t xml:space="preserve">Abbildung </w:t>
      </w:r>
      <w:r>
        <w:fldChar w:fldCharType="begin"/>
      </w:r>
      <w:r>
        <w:instrText xml:space="preserve"> SEQ Abbildung \* ARABIC </w:instrText>
      </w:r>
      <w:r>
        <w:fldChar w:fldCharType="separate"/>
      </w:r>
      <w:r w:rsidR="001721DA">
        <w:rPr>
          <w:noProof/>
        </w:rPr>
        <w:t>11</w:t>
      </w:r>
      <w:r>
        <w:rPr>
          <w:noProof/>
        </w:rPr>
        <w:fldChar w:fldCharType="end"/>
      </w:r>
      <w:r>
        <w:t xml:space="preserve">: Implementation von Row Level Security für beispielhafte Tabelle; </w:t>
      </w:r>
      <w:r w:rsidR="00CB0B8A">
        <w:t>eigener Code dargestellt mit carbon.now.sh</w:t>
      </w:r>
      <w:bookmarkEnd w:id="82"/>
    </w:p>
    <w:p w14:paraId="1CEF08B8" w14:textId="43204365" w:rsidR="00B36DD5" w:rsidRDefault="00CB0B8A" w:rsidP="00B36DD5">
      <w:pPr>
        <w:spacing w:line="360" w:lineRule="auto"/>
        <w:jc w:val="both"/>
        <w:rPr>
          <w:sz w:val="24"/>
          <w:szCs w:val="24"/>
        </w:rPr>
      </w:pPr>
      <w:r>
        <w:rPr>
          <w:sz w:val="24"/>
          <w:szCs w:val="24"/>
        </w:rPr>
        <w:t>Zuerst wird die Tabelle implementiert</w:t>
      </w:r>
      <w:r w:rsidR="00B36DD5">
        <w:rPr>
          <w:sz w:val="24"/>
          <w:szCs w:val="24"/>
        </w:rPr>
        <w:t xml:space="preserve">. </w:t>
      </w:r>
      <w:r>
        <w:rPr>
          <w:sz w:val="24"/>
          <w:szCs w:val="24"/>
        </w:rPr>
        <w:t>Anschließend</w:t>
      </w:r>
      <w:r w:rsidR="00B36DD5">
        <w:rPr>
          <w:sz w:val="24"/>
          <w:szCs w:val="24"/>
        </w:rPr>
        <w:t xml:space="preserve"> wird mithilfe des Befehls „</w:t>
      </w:r>
      <w:r w:rsidR="00B36DD5" w:rsidRPr="00EB04EB">
        <w:rPr>
          <w:sz w:val="24"/>
          <w:szCs w:val="24"/>
        </w:rPr>
        <w:t>alter table Austrittsgruende enable row level security;</w:t>
      </w:r>
      <w:r w:rsidR="00B36DD5">
        <w:rPr>
          <w:sz w:val="24"/>
          <w:szCs w:val="24"/>
        </w:rPr>
        <w:t xml:space="preserve">“ die Nutzung von RLS ermöglicht. </w:t>
      </w:r>
      <w:r>
        <w:rPr>
          <w:sz w:val="24"/>
          <w:szCs w:val="24"/>
        </w:rPr>
        <w:t>Danach</w:t>
      </w:r>
      <w:r w:rsidR="00B36DD5">
        <w:rPr>
          <w:sz w:val="24"/>
          <w:szCs w:val="24"/>
        </w:rPr>
        <w:t xml:space="preserve"> wird für </w:t>
      </w:r>
      <w:r w:rsidR="00B36DD5">
        <w:rPr>
          <w:sz w:val="24"/>
          <w:szCs w:val="24"/>
        </w:rPr>
        <w:lastRenderedPageBreak/>
        <w:t>die jeweilige Tabelle eine Regel erstellt, welche besagt, dass nur auf diejenigen Datensätze zugegriffen werden kann, die im Attribut „Mandant_ID“ denselben Wert haben, wie sie auch der Nutzer des jeweiligen Mandanten hat.</w:t>
      </w:r>
    </w:p>
    <w:p w14:paraId="192E390A" w14:textId="47C6454B" w:rsidR="00B36DD5" w:rsidRDefault="00B36DD5" w:rsidP="00B36DD5">
      <w:pPr>
        <w:spacing w:line="360" w:lineRule="auto"/>
        <w:jc w:val="both"/>
        <w:rPr>
          <w:sz w:val="24"/>
          <w:szCs w:val="24"/>
        </w:rPr>
      </w:pPr>
      <w:r>
        <w:rPr>
          <w:sz w:val="24"/>
          <w:szCs w:val="24"/>
        </w:rPr>
        <w:t>Damit diese Zugriffsbeschränkung funktioniert, muss im dritten Schritt für das Datenbanksystem eine eigene Rolle implementiert werden, welche RLS nicht umgehen kann. Wenn in postgreSQL eine neue Datenbank erstellt wird, wird stets auch eine Administrator-Rolle erzeugt, welcher in dieser Arbeit „postgres“ lautet. Diese Administrator-Rolle umgeht aber RLS. Damit RLS funktioniert, wird eine weitere Rolle implementiert, welche in dieser Arbeit „tenant_user“ heißt:</w:t>
      </w:r>
    </w:p>
    <w:p w14:paraId="1D4EEC9B" w14:textId="71FF6406" w:rsidR="00B36DD5" w:rsidRDefault="00CB0B8A" w:rsidP="00B36DD5">
      <w:pPr>
        <w:keepNext/>
        <w:spacing w:line="360" w:lineRule="auto"/>
        <w:jc w:val="center"/>
      </w:pPr>
      <w:r>
        <w:rPr>
          <w:noProof/>
        </w:rPr>
        <w:drawing>
          <wp:inline distT="0" distB="0" distL="0" distR="0" wp14:anchorId="6DAD2A92" wp14:editId="2DB00A51">
            <wp:extent cx="5760720" cy="498475"/>
            <wp:effectExtent l="0" t="0" r="0" b="0"/>
            <wp:docPr id="565362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62289" name=""/>
                    <pic:cNvPicPr/>
                  </pic:nvPicPr>
                  <pic:blipFill>
                    <a:blip r:embed="rId22"/>
                    <a:stretch>
                      <a:fillRect/>
                    </a:stretch>
                  </pic:blipFill>
                  <pic:spPr>
                    <a:xfrm>
                      <a:off x="0" y="0"/>
                      <a:ext cx="5760720" cy="498475"/>
                    </a:xfrm>
                    <a:prstGeom prst="rect">
                      <a:avLst/>
                    </a:prstGeom>
                  </pic:spPr>
                </pic:pic>
              </a:graphicData>
            </a:graphic>
          </wp:inline>
        </w:drawing>
      </w:r>
    </w:p>
    <w:p w14:paraId="77D7C415" w14:textId="2FFCA440" w:rsidR="00B36DD5" w:rsidRDefault="00B36DD5" w:rsidP="00CB0B8A">
      <w:pPr>
        <w:pStyle w:val="Beschriftung"/>
        <w:jc w:val="center"/>
      </w:pPr>
      <w:bookmarkStart w:id="83" w:name="_Toc157961342"/>
      <w:r>
        <w:t xml:space="preserve">Abbildung </w:t>
      </w:r>
      <w:r>
        <w:fldChar w:fldCharType="begin"/>
      </w:r>
      <w:r>
        <w:instrText xml:space="preserve"> SEQ Abbildung \* ARABIC </w:instrText>
      </w:r>
      <w:r>
        <w:fldChar w:fldCharType="separate"/>
      </w:r>
      <w:r w:rsidR="001721DA">
        <w:rPr>
          <w:noProof/>
        </w:rPr>
        <w:t>12</w:t>
      </w:r>
      <w:r>
        <w:rPr>
          <w:noProof/>
        </w:rPr>
        <w:fldChar w:fldCharType="end"/>
      </w:r>
      <w:r>
        <w:t xml:space="preserve">: Implementation der Rolle "tenant_user"; </w:t>
      </w:r>
      <w:r w:rsidR="00CB0B8A">
        <w:t>eigener Code dargestellt mit carbon.now.sh</w:t>
      </w:r>
      <w:bookmarkEnd w:id="83"/>
    </w:p>
    <w:p w14:paraId="2B8A484D" w14:textId="77777777" w:rsidR="00B36DD5" w:rsidRPr="009A22B5" w:rsidRDefault="00B36DD5" w:rsidP="00B36DD5">
      <w:pPr>
        <w:spacing w:line="360" w:lineRule="auto"/>
        <w:jc w:val="both"/>
        <w:rPr>
          <w:sz w:val="24"/>
          <w:szCs w:val="24"/>
        </w:rPr>
      </w:pPr>
      <w:r w:rsidRPr="009A22B5">
        <w:rPr>
          <w:sz w:val="24"/>
          <w:szCs w:val="24"/>
        </w:rPr>
        <w:t xml:space="preserve">In der ersten Zeile wird die Rolle „tenant_user“ erstellt. In Zeile 2 wird der Rolle „tenant_user“ der Zugriff auf das schema „public“ eingeräumt, in der die Personalstammdatenbank implementiert ist. In der dritten Zeile erhält „tenant_user“ das Recht, bestimmte SQL-Befehle auszuführen. Im Rahmen dieser Arbeit darf die Rolle „tenant_user“ die SELECT-, INSERT-, UPDATE- und DELETE-Befehle ausführen. In Zeile 4 wird sichergestellt, dass Sequenzen eingesetzt werden können. Im Rahmen dieser Arbeit wird die Sequenz „serial“ für den Befehl „serial primary key“ bei der Implementation des Primärschlüssels in den Tabellen verwendet. Damit ist es möglich, dass bei jedem neu angelegten Datensatz unabhängig von Mandantenzugehörigkeit der Primärschlüssel um den Wert 1 höher ist als der vorherige Datensatz. Würde „tenant_user“ diese Sequenzen-Berechtigung nicht zugeordnet werden, käme es zu Fehlermeldungen. </w:t>
      </w:r>
    </w:p>
    <w:p w14:paraId="73047063" w14:textId="77777777" w:rsidR="00B36DD5" w:rsidRPr="009A22B5" w:rsidRDefault="00B36DD5" w:rsidP="00B36DD5">
      <w:pPr>
        <w:spacing w:line="360" w:lineRule="auto"/>
        <w:jc w:val="both"/>
        <w:rPr>
          <w:sz w:val="24"/>
          <w:szCs w:val="24"/>
        </w:rPr>
      </w:pPr>
      <w:r w:rsidRPr="009A22B5">
        <w:rPr>
          <w:sz w:val="24"/>
          <w:szCs w:val="24"/>
        </w:rPr>
        <w:t>Die Rolle „tenant_user“ umgeht RLS nicht. Deswegen muss im vierten Schritt mithilfe des Python- und PL/pgSQL-Codes sichergestellt werden, dass, sobald auf Daten der Personalstammdatenbank zu gegriffen wird, nicht über die Rolle „postgres</w:t>
      </w:r>
      <w:proofErr w:type="gramStart"/>
      <w:r w:rsidRPr="009A22B5">
        <w:rPr>
          <w:sz w:val="24"/>
          <w:szCs w:val="24"/>
        </w:rPr>
        <w:t>“</w:t>
      </w:r>
      <w:proofErr w:type="gramEnd"/>
      <w:r w:rsidRPr="009A22B5">
        <w:rPr>
          <w:sz w:val="24"/>
          <w:szCs w:val="24"/>
        </w:rPr>
        <w:t xml:space="preserve"> sondern über die Rolle „tenant_user“ der Datenzugriff erfolgt. Hierfür wird folgende Lösung in den PL/pgSQL-Funktionen implementiert:</w:t>
      </w:r>
    </w:p>
    <w:p w14:paraId="0C586B92" w14:textId="2C0B2651" w:rsidR="00B36DD5" w:rsidRDefault="00CB0B8A" w:rsidP="00B36DD5">
      <w:pPr>
        <w:keepNext/>
        <w:spacing w:line="360" w:lineRule="auto"/>
        <w:jc w:val="center"/>
      </w:pPr>
      <w:r>
        <w:rPr>
          <w:noProof/>
        </w:rPr>
        <w:lastRenderedPageBreak/>
        <w:drawing>
          <wp:inline distT="0" distB="0" distL="0" distR="0" wp14:anchorId="42C9C366" wp14:editId="732073CB">
            <wp:extent cx="5760720" cy="3016885"/>
            <wp:effectExtent l="0" t="0" r="0" b="0"/>
            <wp:docPr id="89895873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8732" name="Grafik 1" descr="Ein Bild, das Text, Screenshot, Schrift enthält.&#10;&#10;Automatisch generierte Beschreibung"/>
                    <pic:cNvPicPr/>
                  </pic:nvPicPr>
                  <pic:blipFill>
                    <a:blip r:embed="rId23"/>
                    <a:stretch>
                      <a:fillRect/>
                    </a:stretch>
                  </pic:blipFill>
                  <pic:spPr>
                    <a:xfrm>
                      <a:off x="0" y="0"/>
                      <a:ext cx="5760720" cy="3016885"/>
                    </a:xfrm>
                    <a:prstGeom prst="rect">
                      <a:avLst/>
                    </a:prstGeom>
                  </pic:spPr>
                </pic:pic>
              </a:graphicData>
            </a:graphic>
          </wp:inline>
        </w:drawing>
      </w:r>
    </w:p>
    <w:p w14:paraId="37237F34" w14:textId="705279B5" w:rsidR="00B36DD5" w:rsidRDefault="00B36DD5" w:rsidP="00B36DD5">
      <w:pPr>
        <w:pStyle w:val="Beschriftung"/>
        <w:jc w:val="center"/>
      </w:pPr>
      <w:bookmarkStart w:id="84" w:name="_Toc157961343"/>
      <w:r>
        <w:t xml:space="preserve">Abbildung </w:t>
      </w:r>
      <w:r>
        <w:fldChar w:fldCharType="begin"/>
      </w:r>
      <w:r>
        <w:instrText xml:space="preserve"> SEQ Abbildung \* ARABIC </w:instrText>
      </w:r>
      <w:r>
        <w:fldChar w:fldCharType="separate"/>
      </w:r>
      <w:r w:rsidR="001721DA">
        <w:rPr>
          <w:noProof/>
        </w:rPr>
        <w:t>13</w:t>
      </w:r>
      <w:r>
        <w:rPr>
          <w:noProof/>
        </w:rPr>
        <w:fldChar w:fldCharType="end"/>
      </w:r>
      <w:r>
        <w:t xml:space="preserve">: Sicherstellung des Datenbankzugriffs über "tenant_user" bei einer beispielhaften PL/pgSQL-Funktion; </w:t>
      </w:r>
      <w:r w:rsidR="00013C73">
        <w:t>eigener Code dargestellt mit carbon.now.sh</w:t>
      </w:r>
      <w:bookmarkEnd w:id="84"/>
    </w:p>
    <w:p w14:paraId="43573A75" w14:textId="5BE9FD64" w:rsidR="00B36DD5" w:rsidRPr="009A22B5" w:rsidRDefault="00B36DD5" w:rsidP="000927AA">
      <w:pPr>
        <w:spacing w:line="360" w:lineRule="auto"/>
        <w:jc w:val="both"/>
        <w:rPr>
          <w:sz w:val="24"/>
          <w:szCs w:val="24"/>
        </w:rPr>
      </w:pPr>
      <w:r w:rsidRPr="009A22B5">
        <w:rPr>
          <w:sz w:val="24"/>
          <w:szCs w:val="24"/>
        </w:rPr>
        <w:t>Zu Beginn einer PL/pgSQL-Funktion wird die Rolle von der Admin-Rolle „postgres“ für die Dauer der Session auf „tenant_user“ umgestellt. Eine Session startet mit der Datenbankverbindung und endet mit dem Abbruch derselben, wenn die PL/pgSQL-Funktion vollständig ausgeführt wird oder durch einen Fehler der Abbruch der Funktionsausführung erfolgt. Nach Beendigung der Session wird die ausführende Rolle automatisch wieder auf die Admin-Rolle „postgres“ zurückgestellt. Unmittelbar nachdem die auszuführende Rolle auf „tenant_user“ umgestellt wurde</w:t>
      </w:r>
      <w:r w:rsidR="00CB0B8A" w:rsidRPr="009A22B5">
        <w:rPr>
          <w:sz w:val="24"/>
          <w:szCs w:val="24"/>
        </w:rPr>
        <w:t xml:space="preserve">, </w:t>
      </w:r>
      <w:r w:rsidRPr="009A22B5">
        <w:rPr>
          <w:sz w:val="24"/>
          <w:szCs w:val="24"/>
        </w:rPr>
        <w:t>wird die gültige Mandant-ID übergeben, dessen Daten eingesehen beziehungsweise manipuliert werden dürfen. Der Befehl korrespondiert hierbei mit der RLS-Policy</w:t>
      </w:r>
      <w:r w:rsidR="008A1CB5" w:rsidRPr="009A22B5">
        <w:rPr>
          <w:sz w:val="24"/>
          <w:szCs w:val="24"/>
        </w:rPr>
        <w:t xml:space="preserve">. </w:t>
      </w:r>
      <w:r w:rsidRPr="009A22B5">
        <w:rPr>
          <w:sz w:val="24"/>
          <w:szCs w:val="24"/>
        </w:rPr>
        <w:t>Da d</w:t>
      </w:r>
      <w:r w:rsidR="008A1CB5" w:rsidRPr="009A22B5">
        <w:rPr>
          <w:sz w:val="24"/>
          <w:szCs w:val="24"/>
        </w:rPr>
        <w:t>em</w:t>
      </w:r>
      <w:r w:rsidRPr="009A22B5">
        <w:rPr>
          <w:sz w:val="24"/>
          <w:szCs w:val="24"/>
        </w:rPr>
        <w:t xml:space="preserve"> PL/pgSQL-</w:t>
      </w:r>
      <w:r w:rsidR="008A1CB5" w:rsidRPr="009A22B5">
        <w:rPr>
          <w:sz w:val="24"/>
          <w:szCs w:val="24"/>
        </w:rPr>
        <w:t>Funktionen</w:t>
      </w:r>
      <w:r w:rsidRPr="009A22B5">
        <w:rPr>
          <w:sz w:val="24"/>
          <w:szCs w:val="24"/>
        </w:rPr>
        <w:t xml:space="preserve"> stets Python-</w:t>
      </w:r>
      <w:r w:rsidR="008A1CB5" w:rsidRPr="009A22B5">
        <w:rPr>
          <w:sz w:val="24"/>
          <w:szCs w:val="24"/>
        </w:rPr>
        <w:t>Funktionen</w:t>
      </w:r>
      <w:r w:rsidRPr="009A22B5">
        <w:rPr>
          <w:sz w:val="24"/>
          <w:szCs w:val="24"/>
        </w:rPr>
        <w:t xml:space="preserve"> vorgelagert ist, muss der Python-Code so beschaffen sein, dass einerseits stets </w:t>
      </w:r>
      <w:proofErr w:type="gramStart"/>
      <w:r w:rsidRPr="009A22B5">
        <w:rPr>
          <w:sz w:val="24"/>
          <w:szCs w:val="24"/>
        </w:rPr>
        <w:t>die Mandant</w:t>
      </w:r>
      <w:proofErr w:type="gramEnd"/>
      <w:r w:rsidRPr="009A22B5">
        <w:rPr>
          <w:sz w:val="24"/>
          <w:szCs w:val="24"/>
        </w:rPr>
        <w:t>_ID übergeben wird und andererseits die Mandant_ID durch den Nutzer und/oder dem Administrator nicht manuell geändert werden kann. Dies erfolgt durch folgende Weise:</w:t>
      </w:r>
    </w:p>
    <w:p w14:paraId="046A7CD0" w14:textId="3D144660" w:rsidR="00B36DD5" w:rsidRDefault="00013C73" w:rsidP="00B36DD5">
      <w:pPr>
        <w:keepNext/>
        <w:spacing w:line="360" w:lineRule="auto"/>
        <w:jc w:val="center"/>
      </w:pPr>
      <w:r>
        <w:rPr>
          <w:noProof/>
        </w:rPr>
        <w:lastRenderedPageBreak/>
        <w:drawing>
          <wp:inline distT="0" distB="0" distL="0" distR="0" wp14:anchorId="4DDCAD09" wp14:editId="0C0D6286">
            <wp:extent cx="5760720" cy="4041140"/>
            <wp:effectExtent l="0" t="0" r="0" b="0"/>
            <wp:docPr id="6464258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2588" name="Grafik 1" descr="Ein Bild, das Text, Screenshot enthält.&#10;&#10;Automatisch generierte Beschreibung"/>
                    <pic:cNvPicPr/>
                  </pic:nvPicPr>
                  <pic:blipFill>
                    <a:blip r:embed="rId24"/>
                    <a:stretch>
                      <a:fillRect/>
                    </a:stretch>
                  </pic:blipFill>
                  <pic:spPr>
                    <a:xfrm>
                      <a:off x="0" y="0"/>
                      <a:ext cx="5760720" cy="4041140"/>
                    </a:xfrm>
                    <a:prstGeom prst="rect">
                      <a:avLst/>
                    </a:prstGeom>
                  </pic:spPr>
                </pic:pic>
              </a:graphicData>
            </a:graphic>
          </wp:inline>
        </w:drawing>
      </w:r>
    </w:p>
    <w:p w14:paraId="0442F708" w14:textId="0C59FF86" w:rsidR="00B36DD5" w:rsidRDefault="00B36DD5" w:rsidP="00B36DD5">
      <w:pPr>
        <w:pStyle w:val="Beschriftung"/>
        <w:jc w:val="center"/>
      </w:pPr>
      <w:bookmarkStart w:id="85" w:name="_Toc157961344"/>
      <w:r>
        <w:t xml:space="preserve">Abbildung </w:t>
      </w:r>
      <w:r>
        <w:fldChar w:fldCharType="begin"/>
      </w:r>
      <w:r>
        <w:instrText xml:space="preserve"> SEQ Abbildung \* ARABIC </w:instrText>
      </w:r>
      <w:r>
        <w:fldChar w:fldCharType="separate"/>
      </w:r>
      <w:r w:rsidR="001721DA">
        <w:rPr>
          <w:noProof/>
        </w:rPr>
        <w:t>14</w:t>
      </w:r>
      <w:r>
        <w:rPr>
          <w:noProof/>
        </w:rPr>
        <w:fldChar w:fldCharType="end"/>
      </w:r>
      <w:r>
        <w:t xml:space="preserve">: beispielhafter Python-Code, mit der die Übergabe der Mandant-ID sichergestellt wird; </w:t>
      </w:r>
      <w:r w:rsidR="00013C73">
        <w:t>eigener Code dargestellt mit carbon.now.sh</w:t>
      </w:r>
      <w:bookmarkEnd w:id="85"/>
    </w:p>
    <w:p w14:paraId="2B0AA0B3" w14:textId="587D05A9" w:rsidR="004C0411" w:rsidRDefault="00013C73" w:rsidP="004C0411">
      <w:pPr>
        <w:spacing w:line="360" w:lineRule="auto"/>
        <w:jc w:val="both"/>
      </w:pPr>
      <w:r>
        <w:t>Mithilfe der Funktion „_import_excel_</w:t>
      </w:r>
      <w:proofErr w:type="gramStart"/>
      <w:r>
        <w:t>daten(</w:t>
      </w:r>
      <w:proofErr w:type="gramEnd"/>
      <w:r>
        <w:t>)“</w:t>
      </w:r>
      <w:r w:rsidR="00B36DD5">
        <w:t xml:space="preserve"> werden Daten aus der Excel-Datei importiert. </w:t>
      </w:r>
      <w:r>
        <w:t>Anschließend</w:t>
      </w:r>
      <w:r w:rsidR="00B36DD5">
        <w:t xml:space="preserve"> werden die zuvor in der Excel-Datei eingegebene</w:t>
      </w:r>
      <w:r>
        <w:t>n</w:t>
      </w:r>
      <w:r w:rsidR="00B36DD5">
        <w:t xml:space="preserve"> Daten auf Richtigkeit geprüft und gemeinsam mit der Mandant</w:t>
      </w:r>
      <w:r>
        <w:t>-</w:t>
      </w:r>
      <w:r w:rsidR="00B36DD5">
        <w:t>ID, welche in jedem Nutzerobjekt als Variable gespeichert ist, in eine Liste abgelegt</w:t>
      </w:r>
      <w:r>
        <w:t>, welche „export_daten“ heißt</w:t>
      </w:r>
      <w:r w:rsidR="00B36DD5">
        <w:t xml:space="preserve">. </w:t>
      </w:r>
      <w:r>
        <w:t>Dann</w:t>
      </w:r>
      <w:r w:rsidR="00B36DD5">
        <w:t xml:space="preserve"> wird die Liste an die Funktion „_export_zu_</w:t>
      </w:r>
      <w:proofErr w:type="gramStart"/>
      <w:r w:rsidR="00B36DD5">
        <w:t>db(</w:t>
      </w:r>
      <w:proofErr w:type="gramEnd"/>
      <w:r w:rsidR="00B36DD5">
        <w:t>)“ übergeben, die dann die Daten an die korrespondierende PL/pgSQL-Funktion übergibt (in dem Fall „insert_austrittsgrund()“). So ist sichergestellt, dass stets die Mandant-ID übergeben wird und dann im PL/pgSQL-Code nur die entsprechenden Daten einsehbar sind</w:t>
      </w:r>
      <w:r>
        <w:t>.</w:t>
      </w:r>
    </w:p>
    <w:p w14:paraId="25C0E6DB" w14:textId="77777777" w:rsidR="00013C73" w:rsidRPr="004C0411" w:rsidRDefault="00013C73" w:rsidP="004C0411">
      <w:pPr>
        <w:spacing w:line="360" w:lineRule="auto"/>
        <w:jc w:val="both"/>
      </w:pPr>
    </w:p>
    <w:p w14:paraId="12F7D6A4" w14:textId="77777777" w:rsidR="00C6335C" w:rsidRDefault="00C6335C" w:rsidP="00C6335C">
      <w:pPr>
        <w:pStyle w:val="berschrift2"/>
        <w:numPr>
          <w:ilvl w:val="1"/>
          <w:numId w:val="15"/>
        </w:numPr>
        <w:spacing w:line="360" w:lineRule="auto"/>
      </w:pPr>
      <w:bookmarkStart w:id="86" w:name="_Toc157961393"/>
      <w:r>
        <w:t>Struktur des Datenimports</w:t>
      </w:r>
      <w:bookmarkEnd w:id="86"/>
    </w:p>
    <w:p w14:paraId="48F202F5" w14:textId="77777777" w:rsidR="00C6335C" w:rsidRDefault="00C6335C" w:rsidP="00C6335C">
      <w:pPr>
        <w:spacing w:line="360" w:lineRule="auto"/>
        <w:jc w:val="both"/>
      </w:pPr>
      <w:r>
        <w:t>Die Verarbeitung der Daten, welche in die Datenbank eingespeist werden sollen, verläuft in drei Schritten, die wie in folgender Abbildung dargestellt, ablaufen:</w:t>
      </w:r>
    </w:p>
    <w:p w14:paraId="07683F62" w14:textId="77777777" w:rsidR="00C6335C" w:rsidRDefault="00C6335C" w:rsidP="00C6335C">
      <w:pPr>
        <w:keepNext/>
        <w:spacing w:line="360" w:lineRule="auto"/>
        <w:jc w:val="both"/>
      </w:pPr>
      <w:r>
        <w:rPr>
          <w:noProof/>
        </w:rPr>
        <w:lastRenderedPageBreak/>
        <w:drawing>
          <wp:inline distT="0" distB="0" distL="0" distR="0" wp14:anchorId="14A2FFB6" wp14:editId="4C389FE4">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25"/>
                    <a:stretch>
                      <a:fillRect/>
                    </a:stretch>
                  </pic:blipFill>
                  <pic:spPr>
                    <a:xfrm>
                      <a:off x="0" y="0"/>
                      <a:ext cx="5760720" cy="2325370"/>
                    </a:xfrm>
                    <a:prstGeom prst="rect">
                      <a:avLst/>
                    </a:prstGeom>
                  </pic:spPr>
                </pic:pic>
              </a:graphicData>
            </a:graphic>
          </wp:inline>
        </w:drawing>
      </w:r>
    </w:p>
    <w:p w14:paraId="455445ED" w14:textId="7D82C553" w:rsidR="00C6335C" w:rsidRDefault="00C6335C" w:rsidP="00C6335C">
      <w:pPr>
        <w:pStyle w:val="Beschriftung"/>
        <w:jc w:val="center"/>
      </w:pPr>
      <w:bookmarkStart w:id="87" w:name="_Toc157961345"/>
      <w:r>
        <w:t xml:space="preserve">Abbildung </w:t>
      </w:r>
      <w:r>
        <w:fldChar w:fldCharType="begin"/>
      </w:r>
      <w:r>
        <w:instrText xml:space="preserve"> SEQ Abbildung \* ARABIC </w:instrText>
      </w:r>
      <w:r>
        <w:fldChar w:fldCharType="separate"/>
      </w:r>
      <w:r w:rsidR="001721DA">
        <w:rPr>
          <w:noProof/>
        </w:rPr>
        <w:t>15</w:t>
      </w:r>
      <w:r>
        <w:rPr>
          <w:noProof/>
        </w:rPr>
        <w:fldChar w:fldCharType="end"/>
      </w:r>
      <w:r>
        <w:t>: Darstellung der Datenpipeline, eigene Darstellung</w:t>
      </w:r>
      <w:bookmarkEnd w:id="87"/>
    </w:p>
    <w:p w14:paraId="4D0B7F32" w14:textId="4B704D30" w:rsidR="00C6335C" w:rsidRPr="00042A6C" w:rsidRDefault="00C6335C" w:rsidP="00C6335C">
      <w:pPr>
        <w:spacing w:line="360" w:lineRule="auto"/>
        <w:jc w:val="both"/>
      </w:pPr>
      <w:r>
        <w:t xml:space="preserve">Die Interaktion mit der Datenbank erfolgt zum größten Teil ausschließlich über Nutzer-Accounts. Administratoren interagieren mit der Datenbank nur, um </w:t>
      </w:r>
      <w:r w:rsidR="00FC221D">
        <w:t>neue Nutzer anzulegen, sie zu entsperren, zu entfernen oder wenn die Nutzung der Personalstammdatenbank beendet werden soll</w:t>
      </w:r>
      <w:r>
        <w:t xml:space="preserve"> (siehe Kapitel 4.2.2 Use Cases).</w:t>
      </w:r>
    </w:p>
    <w:p w14:paraId="4D1B82CC" w14:textId="77777777" w:rsidR="00C6335C" w:rsidRDefault="00C6335C" w:rsidP="00C6335C">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33759996" w14:textId="77777777" w:rsidR="00C6335C" w:rsidRDefault="00C6335C" w:rsidP="00C6335C">
      <w:pPr>
        <w:spacing w:line="360" w:lineRule="auto"/>
        <w:jc w:val="both"/>
      </w:pPr>
      <w:r>
        <w:t>Der zweite Schritt ist die Datenverarbeitung, die teilweise über das Backend, welches in der Programmiersprache Python geschrieben ist, ablaufen. Für jede Excel-Datei gibt es eine entsprechende Funktion, welche ausschließlich aus exakt einer Excel-Tabelle Daten importiert und wo geprüft wird, ob die Daten den richtigen Datentyp haben, ob Pflichtfelder ausgefüllt sind oder ob die Daten den Begrenzungen entsprechen. Beispiele für Letzteres sind unter anderem, ob eine Zeichenkette nicht mehr Zeichen enthält, als die Datenbank verarbeiten kann oder ob bei Zahlenwerten ein Maximalwert nicht überschritten werden.  In einigen Fällen werden Daten in einen anderen Datentyp umgewandelt.</w:t>
      </w:r>
    </w:p>
    <w:p w14:paraId="151367CC" w14:textId="0B6C1951" w:rsidR="00941F78" w:rsidRPr="00B36DD5" w:rsidRDefault="00C6335C" w:rsidP="00B36DD5">
      <w:pPr>
        <w:spacing w:line="360" w:lineRule="auto"/>
        <w:jc w:val="both"/>
      </w:pPr>
      <w:r>
        <w:t>Werden die Überprüfungen im Backend vollständig bestanden, werden im dritten Schritt die Dateien an das Datenbanksystem übertragen, wo sie jedoch nicht direkt in die Datenbank geschrieben werden, sondern von PL/pgSQL-Skripten weiterverarbeitet werden. Jedes PL/pgSQL-Skript arbeitet exakt mit einer Python-Funktion zusammen und umgekehrt. Hierbei übergibt stets die Python-Funktion Daten an das PL/pgSQL-Skript. Um zu verdeutlichen, dass jeweils eine Python-Funktion und ein PL/pgSQL-Skript zusammenarbeiten, tragen diese stets denselben Namen. So übergibt die Python-Funktion „insert_gesetzliche_</w:t>
      </w:r>
      <w:proofErr w:type="gramStart"/>
      <w:r>
        <w:t>krankenkasse(</w:t>
      </w:r>
      <w:proofErr w:type="gramEnd"/>
      <w:r>
        <w:t xml:space="preserve">)“ Daten an das PL/pgSQL-Skript „insert_gesetzliche_ krankenkasse()“. In den Skripten wird beispielsweise geprüft, ob diese Daten bereits vorhanden sind und wenn ja, gegebenenfalls nicht erneut eingetragen, weil sie zum Beispiel gegen unique-constraints </w:t>
      </w:r>
      <w:r>
        <w:lastRenderedPageBreak/>
        <w:t>verstoßen. Verstoßen die übergebenen Daten gegen keine Regeln, werden die Daten mit SQL-Befehlen, welche direkt in den PL/pgSQL-Skripten enthalten sind, in die Datenbank eingetragen.</w:t>
      </w: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88" w:name="_Toc157961394"/>
      <w:r>
        <w:t>Datenmodellierung</w:t>
      </w:r>
      <w:bookmarkEnd w:id="88"/>
    </w:p>
    <w:p w14:paraId="4DE7FEAD" w14:textId="244FC9DF"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not-null-constraint unterliegen, also wo es möglich ist, dass für dieses Attribut in einem Datensatz kein Wert drinsteh</w:t>
      </w:r>
      <w:r w:rsidR="005107C4">
        <w:rPr>
          <w:sz w:val="24"/>
          <w:szCs w:val="24"/>
        </w:rPr>
        <w:t>t</w:t>
      </w:r>
      <w:r w:rsidR="000B24C9">
        <w:rPr>
          <w:sz w:val="24"/>
          <w:szCs w:val="24"/>
        </w:rPr>
        <w:t>, sind mit einem „*“-Zeichen versehen.</w:t>
      </w:r>
    </w:p>
    <w:p w14:paraId="6AEBAB03" w14:textId="77777777" w:rsidR="008874B7" w:rsidRDefault="008874B7" w:rsidP="008874B7"/>
    <w:p w14:paraId="6E0C72F8" w14:textId="70540666" w:rsidR="008874B7" w:rsidRPr="00804B0E" w:rsidRDefault="008874B7" w:rsidP="008874B7">
      <w:pPr>
        <w:pStyle w:val="berschrift3"/>
        <w:numPr>
          <w:ilvl w:val="2"/>
          <w:numId w:val="15"/>
        </w:numPr>
        <w:spacing w:line="360" w:lineRule="auto"/>
      </w:pPr>
      <w:bookmarkStart w:id="89" w:name="_Toc157961395"/>
      <w:r>
        <w:t>Historisierung der Daten</w:t>
      </w:r>
      <w:bookmarkEnd w:id="89"/>
    </w:p>
    <w:p w14:paraId="13B3C269" w14:textId="2DA8E3A9" w:rsidR="008874B7" w:rsidRDefault="00CC0E69" w:rsidP="00463550">
      <w:pPr>
        <w:spacing w:line="360" w:lineRule="auto"/>
        <w:jc w:val="both"/>
        <w:rPr>
          <w:sz w:val="24"/>
          <w:szCs w:val="24"/>
        </w:rPr>
      </w:pPr>
      <w:r>
        <w:rPr>
          <w:sz w:val="24"/>
          <w:szCs w:val="24"/>
        </w:rPr>
        <w:t>Ziel dieser Arbeit ist es auch, die Daten zu historisieren. Historisieren bedeutet in diesem Kontext, dass veraltete Daten nicht überschrieben werden, sondern dass stattdessen angegeben wird, für welchen Zeitraum sie gültig sind beziehungsweise waren.  Somit ist es möglich, vergangenheitsbezogene Analysen durchzuführen, auch wenn die Daten nicht mehr aktuell sind. Im Rahmen dieser Arbeit wird die Historisierung meist über die Verbindungstabellen in n:m-Bezi</w:t>
      </w:r>
      <w:r w:rsidR="00A6185C">
        <w:rPr>
          <w:sz w:val="24"/>
          <w:szCs w:val="24"/>
        </w:rPr>
        <w:t>e</w:t>
      </w:r>
      <w:r>
        <w:rPr>
          <w:sz w:val="24"/>
          <w:szCs w:val="24"/>
        </w:rPr>
        <w:t>hungen realisiert:</w:t>
      </w:r>
    </w:p>
    <w:p w14:paraId="1C7658B2" w14:textId="28380D54" w:rsidR="00CC0E69" w:rsidRDefault="008E60C3" w:rsidP="00CC0E69">
      <w:pPr>
        <w:keepNext/>
        <w:spacing w:line="360" w:lineRule="auto"/>
        <w:jc w:val="center"/>
      </w:pPr>
      <w:r>
        <w:rPr>
          <w:noProof/>
        </w:rPr>
        <w:drawing>
          <wp:inline distT="0" distB="0" distL="0" distR="0" wp14:anchorId="0964144E" wp14:editId="6A9685A7">
            <wp:extent cx="3659855" cy="2647665"/>
            <wp:effectExtent l="0" t="0" r="0" b="635"/>
            <wp:docPr id="1693480244"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0244" name="Grafik 1" descr="Ein Bild, das Text, Screenshot, Display, Zahl enthält.&#10;&#10;Automatisch generierte Beschreibung"/>
                    <pic:cNvPicPr/>
                  </pic:nvPicPr>
                  <pic:blipFill>
                    <a:blip r:embed="rId26"/>
                    <a:stretch>
                      <a:fillRect/>
                    </a:stretch>
                  </pic:blipFill>
                  <pic:spPr>
                    <a:xfrm>
                      <a:off x="0" y="0"/>
                      <a:ext cx="3675424" cy="2658928"/>
                    </a:xfrm>
                    <a:prstGeom prst="rect">
                      <a:avLst/>
                    </a:prstGeom>
                  </pic:spPr>
                </pic:pic>
              </a:graphicData>
            </a:graphic>
          </wp:inline>
        </w:drawing>
      </w:r>
    </w:p>
    <w:p w14:paraId="20A9F006" w14:textId="76C2824C" w:rsidR="00CC0E69" w:rsidRDefault="00CC0E69" w:rsidP="00CC0E69">
      <w:pPr>
        <w:pStyle w:val="Beschriftung"/>
        <w:jc w:val="center"/>
        <w:rPr>
          <w:sz w:val="24"/>
          <w:szCs w:val="24"/>
        </w:rPr>
      </w:pPr>
      <w:bookmarkStart w:id="90" w:name="_Toc157961346"/>
      <w:r>
        <w:t xml:space="preserve">Abbildung </w:t>
      </w:r>
      <w:r>
        <w:fldChar w:fldCharType="begin"/>
      </w:r>
      <w:r>
        <w:instrText xml:space="preserve"> SEQ Abbildung \* ARABIC </w:instrText>
      </w:r>
      <w:r>
        <w:fldChar w:fldCharType="separate"/>
      </w:r>
      <w:r w:rsidR="001721DA">
        <w:rPr>
          <w:noProof/>
        </w:rPr>
        <w:t>16</w:t>
      </w:r>
      <w:r>
        <w:rPr>
          <w:noProof/>
        </w:rPr>
        <w:fldChar w:fldCharType="end"/>
      </w:r>
      <w:r>
        <w:t>: Beispiel für Historisierung; eigene Darstellung mit draw.io</w:t>
      </w:r>
      <w:bookmarkEnd w:id="90"/>
    </w:p>
    <w:p w14:paraId="52837A95" w14:textId="441EE138" w:rsidR="00921F5C" w:rsidRDefault="001C727F" w:rsidP="00463550">
      <w:pPr>
        <w:spacing w:line="360" w:lineRule="auto"/>
        <w:jc w:val="both"/>
        <w:rPr>
          <w:sz w:val="24"/>
          <w:szCs w:val="24"/>
        </w:rPr>
      </w:pPr>
      <w:r>
        <w:rPr>
          <w:sz w:val="24"/>
          <w:szCs w:val="24"/>
        </w:rPr>
        <w:t xml:space="preserve">In Abbildung 15 wird die Historisierung </w:t>
      </w:r>
      <w:r w:rsidR="00A6185C">
        <w:rPr>
          <w:sz w:val="24"/>
          <w:szCs w:val="24"/>
        </w:rPr>
        <w:t>am Beispiel der</w:t>
      </w:r>
      <w:r>
        <w:rPr>
          <w:sz w:val="24"/>
          <w:szCs w:val="24"/>
        </w:rPr>
        <w:t xml:space="preserve"> Steuerklasse des Mitarbeiters dargestellt. In der Verbindungstabelle „in_Steuerklasse“ werden die beiden Attribute </w:t>
      </w:r>
      <w:r>
        <w:rPr>
          <w:sz w:val="24"/>
          <w:szCs w:val="24"/>
        </w:rPr>
        <w:lastRenderedPageBreak/>
        <w:t xml:space="preserve">„Datum_Von“ und „Datum_Bis“ implementiert, welche den Gültigkeitszeitraum angeben, in der ein Mitarbeiter in einer bestimmten Steuerklasse gemeldet </w:t>
      </w:r>
      <w:r w:rsidR="00A6185C">
        <w:rPr>
          <w:sz w:val="24"/>
          <w:szCs w:val="24"/>
        </w:rPr>
        <w:t>ist</w:t>
      </w:r>
      <w:r>
        <w:rPr>
          <w:sz w:val="24"/>
          <w:szCs w:val="24"/>
        </w:rPr>
        <w:t>. Der Primärschlüssel dieser Tabelle setzt sich aus „Mitarbeiter_ID“ und „Datum_Bis“ zusammen. Das System ist so aufgebaut, dass bei aktuellen Einträgen in der Spalte „Datum_Bis“ der Wert „9999-12-31“ steht. Dadurch, dass die Attribute „Mitarbeiter_ID“ und „Datum_Bis“ gemeinsam den Primärschlüssel bilden, ist somit sichergestellt, dass ein Mitarbeiter nicht gleichzeitig in zwei Steuerklassen eingetragen ist.  Wäre „Datum_Bis“ nicht Teil des Primärschlüssels, wäre folgender Eintrag möglich:</w:t>
      </w:r>
    </w:p>
    <w:p w14:paraId="44578B44" w14:textId="60F8278E" w:rsidR="00921F5C" w:rsidRDefault="006B3B52" w:rsidP="00921F5C">
      <w:pPr>
        <w:keepNext/>
        <w:spacing w:line="360" w:lineRule="auto"/>
        <w:jc w:val="both"/>
      </w:pPr>
      <w:r>
        <w:rPr>
          <w:noProof/>
        </w:rPr>
        <w:drawing>
          <wp:inline distT="0" distB="0" distL="0" distR="0" wp14:anchorId="2B125EDC" wp14:editId="1B6B81FC">
            <wp:extent cx="5760720" cy="429895"/>
            <wp:effectExtent l="0" t="0" r="0" b="8255"/>
            <wp:docPr id="378206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06971" name=""/>
                    <pic:cNvPicPr/>
                  </pic:nvPicPr>
                  <pic:blipFill>
                    <a:blip r:embed="rId27"/>
                    <a:stretch>
                      <a:fillRect/>
                    </a:stretch>
                  </pic:blipFill>
                  <pic:spPr>
                    <a:xfrm>
                      <a:off x="0" y="0"/>
                      <a:ext cx="5760720" cy="429895"/>
                    </a:xfrm>
                    <a:prstGeom prst="rect">
                      <a:avLst/>
                    </a:prstGeom>
                  </pic:spPr>
                </pic:pic>
              </a:graphicData>
            </a:graphic>
          </wp:inline>
        </w:drawing>
      </w:r>
    </w:p>
    <w:p w14:paraId="6D867F20" w14:textId="6B76F12D" w:rsidR="00921F5C" w:rsidRDefault="00921F5C" w:rsidP="00921F5C">
      <w:pPr>
        <w:pStyle w:val="Beschriftung"/>
        <w:jc w:val="center"/>
      </w:pPr>
      <w:bookmarkStart w:id="91" w:name="_Toc157961347"/>
      <w:r>
        <w:t xml:space="preserve">Abbildung </w:t>
      </w:r>
      <w:r>
        <w:fldChar w:fldCharType="begin"/>
      </w:r>
      <w:r>
        <w:instrText xml:space="preserve"> SEQ Abbildung \* ARABIC </w:instrText>
      </w:r>
      <w:r>
        <w:fldChar w:fldCharType="separate"/>
      </w:r>
      <w:r w:rsidR="001721DA">
        <w:rPr>
          <w:noProof/>
        </w:rPr>
        <w:t>17</w:t>
      </w:r>
      <w:r>
        <w:rPr>
          <w:noProof/>
        </w:rPr>
        <w:fldChar w:fldCharType="end"/>
      </w:r>
      <w:r>
        <w:t xml:space="preserve">: möglicher </w:t>
      </w:r>
      <w:r w:rsidR="006B3B52">
        <w:t>E</w:t>
      </w:r>
      <w:r>
        <w:t>intrag, wenn "Datum_Bis" kein Primärschlüssel-Teil ist; eigene Darstellung mit Excel</w:t>
      </w:r>
      <w:bookmarkEnd w:id="91"/>
    </w:p>
    <w:p w14:paraId="26C902C7" w14:textId="1390686C" w:rsidR="006B3B52" w:rsidRDefault="00921F5C" w:rsidP="00463550">
      <w:pPr>
        <w:spacing w:line="360" w:lineRule="auto"/>
        <w:jc w:val="both"/>
        <w:rPr>
          <w:sz w:val="24"/>
          <w:szCs w:val="24"/>
        </w:rPr>
      </w:pPr>
      <w:r>
        <w:rPr>
          <w:sz w:val="24"/>
          <w:szCs w:val="24"/>
        </w:rPr>
        <w:t>Der in Abbildung 16 dargestellte Sachverhalt lautet, dass ein Mitarbeiter, seit dem 01.01.2020 in Steuerklasse 1 ist. Da er Ende 2021 heiratet</w:t>
      </w:r>
      <w:r w:rsidR="00A6185C">
        <w:rPr>
          <w:sz w:val="24"/>
          <w:szCs w:val="24"/>
        </w:rPr>
        <w:t>,</w:t>
      </w:r>
      <w:r>
        <w:rPr>
          <w:sz w:val="24"/>
          <w:szCs w:val="24"/>
        </w:rPr>
        <w:t xml:space="preserve"> wechselt er zum Jahresbeginn 2022 </w:t>
      </w:r>
      <w:r w:rsidR="00A6185C">
        <w:rPr>
          <w:sz w:val="24"/>
          <w:szCs w:val="24"/>
        </w:rPr>
        <w:t>in die Steuerklasse 4. Durch einen Eingabefehler wurde aber „Datum_Bis“ für Steuerklasse 1 nicht auf „2021-12-31“ gesetzt, weswegen er laut Datenbank seit Januar 2022 gleichzeitig in Steuerklasse 1 und 4 gemeldet ist, was rechtlich nicht möglich ist. Ist „Datum_Bis“ Teil des Primärschlüssels, käme bei dem Versuch, den Eintrag wie in Abbildung 16 zu tätigen, eine Fehlermeldung, da der unique-constraint verletzt wird. Somit kann durch dieses System fehlerhafte Einträge in Bezug auf Gültigkeitszeiträume vermieden werden.</w:t>
      </w:r>
      <w:r w:rsidR="00C31474">
        <w:rPr>
          <w:sz w:val="24"/>
          <w:szCs w:val="24"/>
        </w:rPr>
        <w:t xml:space="preserve"> Wichtig für diese Konstruktion ist auch, dass „Steuerklasse_ID“ nicht Teil des Primärschlüssels ist. Wäre dieses Attribut gemeinsam mit „Mitarbeiter_ID“ und „Datum_Bis“ der zusammengesetzte Primärschlüssel, würde dies dazu führen, dass die in Abbildung 6 gezeigten Eintragungen funktionieren würden und somit etwas darstellen, was es aufgrund gesetzlicher Beschränkungen nicht geben kann. </w:t>
      </w:r>
    </w:p>
    <w:p w14:paraId="4A1B2F3E" w14:textId="77777777" w:rsidR="001C727F" w:rsidRDefault="001C727F"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92" w:name="_Toc157961396"/>
      <w:r>
        <w:t>Sozialversicherungen</w:t>
      </w:r>
      <w:bookmarkEnd w:id="92"/>
    </w:p>
    <w:p w14:paraId="1D0E97A7" w14:textId="145495AE" w:rsidR="00911BD4" w:rsidRDefault="00DD08DC" w:rsidP="00BF05EE">
      <w:pPr>
        <w:spacing w:line="360" w:lineRule="auto"/>
        <w:jc w:val="both"/>
        <w:rPr>
          <w:sz w:val="24"/>
          <w:szCs w:val="24"/>
        </w:rPr>
      </w:pPr>
      <w:r w:rsidRPr="00E108EC">
        <w:rPr>
          <w:sz w:val="24"/>
          <w:szCs w:val="24"/>
        </w:rPr>
        <w:t xml:space="preserve">Im Rahmen dieser Arbeit wurden drei verschiedene Arten von Beziehungen zu Krankenkassen identifiziert, zu die der Arbeitgeber stehen kann: </w:t>
      </w:r>
      <w:proofErr w:type="gramStart"/>
      <w:r w:rsidRPr="00E108EC">
        <w:rPr>
          <w:sz w:val="24"/>
          <w:szCs w:val="24"/>
        </w:rPr>
        <w:t xml:space="preserve">zum </w:t>
      </w:r>
      <w:r w:rsidR="00A5497E" w:rsidRPr="00E108EC">
        <w:rPr>
          <w:sz w:val="24"/>
          <w:szCs w:val="24"/>
        </w:rPr>
        <w:t>Einen</w:t>
      </w:r>
      <w:proofErr w:type="gramEnd"/>
      <w:r w:rsidRPr="00E108EC">
        <w:rPr>
          <w:sz w:val="24"/>
          <w:szCs w:val="24"/>
        </w:rPr>
        <w:t xml:space="preserve"> gibt es gesetzlich versicherte Arbeitnehmer, die somit in einer gesetzlichen Krankenkasse kranken- und pflegeversichert sind</w:t>
      </w:r>
      <w:r w:rsidR="00A5497E" w:rsidRPr="00E108EC">
        <w:rPr>
          <w:sz w:val="24"/>
          <w:szCs w:val="24"/>
        </w:rPr>
        <w:t xml:space="preserve">. Zum Zweiten sind ein Teil der Arbeitnehmer möglicherweise über eine private Krankenkasse versichert und zum Dritten gibt es Arbeitnehmer (zum Beispiel kurzfristig </w:t>
      </w:r>
      <w:r w:rsidR="00A5497E" w:rsidRPr="00E108EC">
        <w:rPr>
          <w:sz w:val="24"/>
          <w:szCs w:val="24"/>
        </w:rPr>
        <w:lastRenderedPageBreak/>
        <w:t xml:space="preserve">Beschäftigte und Werkstudenten), welche anderweitig versichert sind, wo der Arbeitgeber lediglich wissen muss, dass sie krankenversichert sind und wo sie es sind. Diese drei Beziehungsarten werden folgend „Krankenkassenarten“ bezeichnet. Die Teilung in drei Tabellen „gesetzliche_Krankenkassen“, „Privatkrankenkassen“ und „gemeldete_Krankenkassen“ ist deswegen notwendig, weil jede dieser Krankenkassenarten 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selbst keine weiteren zusätzlichen Daten, die gespeichert werden müssen. Durch die Dreiteilung ist eine Trennung dieser drei </w:t>
      </w:r>
      <w:r w:rsidR="000B24C9" w:rsidRPr="00E108EC">
        <w:rPr>
          <w:sz w:val="24"/>
          <w:szCs w:val="24"/>
        </w:rPr>
        <w:t>Krankenkassenarten</w:t>
      </w:r>
      <w:r w:rsidR="00A5497E" w:rsidRPr="00E108EC">
        <w:rPr>
          <w:sz w:val="24"/>
          <w:szCs w:val="24"/>
        </w:rPr>
        <w:t xml:space="preserve"> sichergestellt. In jeden dieser drei Fälle muss der Arbeitgeber aber die drei Umlagen entrichten, weswegen die Tabelle „Umlagen“ nicht in drei Tabellen aufgesplittet werden muss, sondern zu den drei Krankenkassenarten jeweils eine n:m-Beziehung unterhält. Stattdessen wird in der Tabelle das Attribut „privat_gesetzlich_oder_anders“ implementiert, welche angibt, zu welcher Krankenkassenart dieser Datensatz jeweils gehören soll.</w:t>
      </w:r>
      <w:r w:rsidR="00911BD4">
        <w:rPr>
          <w:sz w:val="24"/>
          <w:szCs w:val="24"/>
        </w:rPr>
        <w:t xml:space="preserve"> Der dazugehörige Teil des Datenmodells, welches dies beschreibt, ist im Anhang A in „A.1 – Krankenkassen“ hinterlegt. </w:t>
      </w:r>
    </w:p>
    <w:p w14:paraId="0F04A15B" w14:textId="6D2B7332" w:rsidR="0025171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w:t>
      </w:r>
      <w:r w:rsidR="00911BD4">
        <w:rPr>
          <w:sz w:val="24"/>
          <w:szCs w:val="24"/>
        </w:rPr>
        <w:t>separiert</w:t>
      </w:r>
      <w:r>
        <w:rPr>
          <w:sz w:val="24"/>
          <w:szCs w:val="24"/>
        </w:rPr>
        <w:t xml:space="preserve">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r w:rsidR="00911BD4">
        <w:rPr>
          <w:sz w:val="24"/>
          <w:szCs w:val="24"/>
        </w:rPr>
        <w:t>Auch</w:t>
      </w:r>
      <w:r>
        <w:rPr>
          <w:sz w:val="24"/>
          <w:szCs w:val="24"/>
        </w:rPr>
        <w:t xml:space="preserve"> die Arbeitslosen- und Rentenversicherungsbeiträge</w:t>
      </w:r>
      <w:r w:rsidR="00911BD4">
        <w:rPr>
          <w:sz w:val="24"/>
          <w:szCs w:val="24"/>
        </w:rPr>
        <w:t xml:space="preserve"> sind</w:t>
      </w:r>
      <w:r>
        <w:rPr>
          <w:sz w:val="24"/>
          <w:szCs w:val="24"/>
        </w:rPr>
        <w:t xml:space="preserve"> voneinander und den oben genannten Versicherungen </w:t>
      </w:r>
      <w:r w:rsidR="00911BD4">
        <w:rPr>
          <w:sz w:val="24"/>
          <w:szCs w:val="24"/>
        </w:rPr>
        <w:t>separiert. Deswegen</w:t>
      </w:r>
      <w:r>
        <w:rPr>
          <w:sz w:val="24"/>
          <w:szCs w:val="24"/>
        </w:rPr>
        <w:t xml:space="preserve"> ist auch hier eine entkoppelte Datenmodellierung angebracht. In der Praxis werden in den Tabellen „Arbeitslosenversicherungen“ und „Rentenversicherungen“ maximal nur je ein Datensatz </w:t>
      </w:r>
      <w:r w:rsidR="002C4150">
        <w:rPr>
          <w:sz w:val="24"/>
          <w:szCs w:val="24"/>
        </w:rPr>
        <w:t xml:space="preserve">je Mandant </w:t>
      </w:r>
      <w:r>
        <w:rPr>
          <w:sz w:val="24"/>
          <w:szCs w:val="24"/>
        </w:rPr>
        <w:t>anfallen, da für alle Arbeitnehmer, sofern sie arbeitslosen- und/oder 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nisch notwendig, damit eine Historisierung in Bezug auf die Beitragssätze wie auch in Bezug zu den Mitarbeitern möglich ist.</w:t>
      </w:r>
      <w:r w:rsidR="00911BD4">
        <w:rPr>
          <w:sz w:val="24"/>
          <w:szCs w:val="24"/>
        </w:rPr>
        <w:t xml:space="preserve"> </w:t>
      </w:r>
      <w:r w:rsidR="002C4150">
        <w:rPr>
          <w:sz w:val="24"/>
          <w:szCs w:val="24"/>
        </w:rPr>
        <w:t xml:space="preserve">Da für Minijobber Pauschalen erhoben werden und nicht von den bereits erläuterten gesetzlichen Sozialversicherungsbeiträgen in einer direkten </w:t>
      </w:r>
      <w:r w:rsidR="002C4150">
        <w:rPr>
          <w:sz w:val="24"/>
          <w:szCs w:val="24"/>
        </w:rPr>
        <w:lastRenderedPageBreak/>
        <w:t>Abhängigkeit sind, werden diese ebenfalls separat modelliert. Je nachdem, ob der Minijobber kurzfristig oder nicht kurzfristig beschäftigt ist, fallen andere Beiträge beziehungsweise Beitragssätze an (siehe Abschnitt „2.1.7</w:t>
      </w:r>
      <w:r w:rsidR="002C4150" w:rsidRPr="002C4150">
        <w:rPr>
          <w:sz w:val="24"/>
          <w:szCs w:val="24"/>
        </w:rPr>
        <w:tab/>
        <w:t>Versicherungspflichten nach Beschäftigungsformen</w:t>
      </w:r>
      <w:r w:rsidR="002C4150">
        <w:rPr>
          <w:sz w:val="24"/>
          <w:szCs w:val="24"/>
        </w:rPr>
        <w:t>“), was durch das boolean-Attribut „kurzfristig_beschäftigt“ in der Tabelle „Minijobs“ technisch berücksichtigt wird.</w:t>
      </w:r>
    </w:p>
    <w:p w14:paraId="1640FE81" w14:textId="23D5E50F" w:rsidR="00365EA2" w:rsidRDefault="002C4150" w:rsidP="00911BD4">
      <w:pPr>
        <w:spacing w:line="360" w:lineRule="auto"/>
        <w:jc w:val="both"/>
        <w:rPr>
          <w:sz w:val="24"/>
          <w:szCs w:val="24"/>
        </w:rPr>
      </w:pPr>
      <w:r>
        <w:rPr>
          <w:sz w:val="24"/>
          <w:szCs w:val="24"/>
        </w:rPr>
        <w:t>Unfallversicherungsbeiträge werden nicht pro Mitarbeiter, sondern pro Firma erhoben (siehe Abschnitt „2.1.5 Unfallversicherung“). Deswegen ist die Berufsgenossenschaft über die Beziehungstabelle „Unfallversicherungsbeiträge“ in einer direkten Beziehung mit der Tabelle „Firm</w:t>
      </w:r>
      <w:r w:rsidR="00E108EC">
        <w:rPr>
          <w:sz w:val="24"/>
          <w:szCs w:val="24"/>
        </w:rPr>
        <w:t>en</w:t>
      </w:r>
      <w:r>
        <w:rPr>
          <w:sz w:val="24"/>
          <w:szCs w:val="24"/>
        </w:rPr>
        <w:t>“.</w:t>
      </w:r>
      <w:r w:rsidR="00911BD4">
        <w:rPr>
          <w:sz w:val="24"/>
          <w:szCs w:val="24"/>
        </w:rPr>
        <w:t xml:space="preserve"> Der dazugehörige Teil des Datenmodells, welches dies beschreibt, ist im Anhang A in „A.2 – Sonstige Sozialversicherungen“ hinterlegt.</w:t>
      </w:r>
    </w:p>
    <w:p w14:paraId="49B5ECAC" w14:textId="77777777" w:rsidR="00911BD4" w:rsidRPr="0025171E" w:rsidRDefault="00911BD4" w:rsidP="00911BD4">
      <w:pPr>
        <w:spacing w:line="360" w:lineRule="auto"/>
        <w:jc w:val="both"/>
        <w:rPr>
          <w:sz w:val="24"/>
          <w:szCs w:val="24"/>
        </w:rPr>
      </w:pPr>
    </w:p>
    <w:p w14:paraId="2FD96D3F" w14:textId="06FD84F1" w:rsidR="0025171E" w:rsidRDefault="0025171E" w:rsidP="00B40119">
      <w:pPr>
        <w:pStyle w:val="berschrift3"/>
        <w:numPr>
          <w:ilvl w:val="2"/>
          <w:numId w:val="15"/>
        </w:numPr>
        <w:spacing w:line="360" w:lineRule="auto"/>
      </w:pPr>
      <w:bookmarkStart w:id="93" w:name="_Toc157961397"/>
      <w:r>
        <w:t>Entgelt</w:t>
      </w:r>
      <w:bookmarkEnd w:id="93"/>
    </w:p>
    <w:p w14:paraId="22DE82F1" w14:textId="712D5662" w:rsidR="00804B0E" w:rsidRPr="00E108EC" w:rsidRDefault="00B05A33" w:rsidP="00B05A33">
      <w:pPr>
        <w:spacing w:line="360" w:lineRule="auto"/>
        <w:jc w:val="both"/>
        <w:rPr>
          <w:sz w:val="24"/>
          <w:szCs w:val="24"/>
        </w:rPr>
      </w:pPr>
      <w:r w:rsidRPr="00E108EC">
        <w:rPr>
          <w:sz w:val="24"/>
          <w:szCs w:val="24"/>
        </w:rPr>
        <w:t xml:space="preserve">Mitarbeiter eines Unternehmens können entweder tariflich oder ohne Tarif bezahlt werden. Bei einem Unternehmen, dass keinen Tarifvertrag hat, werden folglich alle Mitarbeiter außertariflich bezahlt. In Unternehmen, welche einen Tarifvertrag haben, werden die meisten Mitarbeiter nach Tarif vergütet. Allerdings gibt es auch in solchen Unternehmen häufig Mitarbeiter, die außertariflich bezahlt werden. Das Datenmodell muss also in der Lage sein, all diese Fälle abzubilden. Hierfür gibt es Tabellen, die die Daten der Tarifbeschäftigten und der Nicht-Tarifbeschäftigten, die wie folgt modelliert sind: </w:t>
      </w:r>
    </w:p>
    <w:p w14:paraId="153FF5E4" w14:textId="77777777" w:rsidR="00B05A33" w:rsidRDefault="00B05A33" w:rsidP="00B05A33">
      <w:pPr>
        <w:keepNext/>
      </w:pPr>
      <w:r>
        <w:rPr>
          <w:noProof/>
        </w:rPr>
        <w:drawing>
          <wp:inline distT="0" distB="0" distL="0" distR="0" wp14:anchorId="01B22EC2" wp14:editId="60E6E3B1">
            <wp:extent cx="5760720" cy="2332990"/>
            <wp:effectExtent l="0" t="0" r="0" b="0"/>
            <wp:docPr id="199071332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3329" name="Grafik 1" descr="Ein Bild, das Text, Screenshot, Diagramm, Zahl enthält.&#10;&#10;Automatisch generierte Beschreibung"/>
                    <pic:cNvPicPr/>
                  </pic:nvPicPr>
                  <pic:blipFill>
                    <a:blip r:embed="rId28"/>
                    <a:stretch>
                      <a:fillRect/>
                    </a:stretch>
                  </pic:blipFill>
                  <pic:spPr>
                    <a:xfrm>
                      <a:off x="0" y="0"/>
                      <a:ext cx="5760720" cy="2332990"/>
                    </a:xfrm>
                    <a:prstGeom prst="rect">
                      <a:avLst/>
                    </a:prstGeom>
                  </pic:spPr>
                </pic:pic>
              </a:graphicData>
            </a:graphic>
          </wp:inline>
        </w:drawing>
      </w:r>
    </w:p>
    <w:p w14:paraId="254365DD" w14:textId="5526B563" w:rsidR="00B05A33" w:rsidRDefault="00B05A33" w:rsidP="00B05A33">
      <w:pPr>
        <w:pStyle w:val="Beschriftung"/>
        <w:jc w:val="center"/>
      </w:pPr>
      <w:bookmarkStart w:id="94" w:name="_Toc157961348"/>
      <w:r>
        <w:t xml:space="preserve">Abbildung </w:t>
      </w:r>
      <w:r>
        <w:fldChar w:fldCharType="begin"/>
      </w:r>
      <w:r>
        <w:instrText xml:space="preserve"> SEQ Abbildung \* ARABIC </w:instrText>
      </w:r>
      <w:r>
        <w:fldChar w:fldCharType="separate"/>
      </w:r>
      <w:r w:rsidR="001721DA">
        <w:rPr>
          <w:noProof/>
        </w:rPr>
        <w:t>18</w:t>
      </w:r>
      <w:r>
        <w:rPr>
          <w:noProof/>
        </w:rPr>
        <w:fldChar w:fldCharType="end"/>
      </w:r>
      <w:r>
        <w:t>: Teil des Datenmodells, welches sich mit dem Entgelt befasst; eigene Darstellung mit draw.io</w:t>
      </w:r>
      <w:bookmarkEnd w:id="94"/>
    </w:p>
    <w:p w14:paraId="73990EF8" w14:textId="68EDC04A" w:rsidR="008448BA" w:rsidRDefault="00B05A33" w:rsidP="00B05A33">
      <w:pPr>
        <w:spacing w:line="360" w:lineRule="auto"/>
        <w:jc w:val="both"/>
        <w:rPr>
          <w:sz w:val="24"/>
          <w:szCs w:val="24"/>
        </w:rPr>
      </w:pPr>
      <w:r>
        <w:rPr>
          <w:sz w:val="24"/>
          <w:szCs w:val="24"/>
        </w:rPr>
        <w:t xml:space="preserve">Sowohl Tarif- wie auch Nicht-Tarifbeschäftigten haben diverse Vergütungsbestandteile. In jedem Fall existiert das Grundgehalt. Daneben werden häufig weitere Vergütungsbestandteile </w:t>
      </w:r>
      <w:r>
        <w:rPr>
          <w:sz w:val="24"/>
          <w:szCs w:val="24"/>
        </w:rPr>
        <w:lastRenderedPageBreak/>
        <w:t xml:space="preserve">wie beispielsweise Urlaubs- oder Weihnachtsgeld angeboten. Die Vergütungsbestandteile, welche das jeweilige Unternehmen anbietet, werden in der Tabelle „Verguetungsbestandteile“ gespeichert. </w:t>
      </w:r>
      <w:r w:rsidR="00015565">
        <w:rPr>
          <w:sz w:val="24"/>
          <w:szCs w:val="24"/>
        </w:rPr>
        <w:t xml:space="preserve">Für diejenigen </w:t>
      </w:r>
      <w:r>
        <w:rPr>
          <w:sz w:val="24"/>
          <w:szCs w:val="24"/>
        </w:rPr>
        <w:t xml:space="preserve">Mitarbeiter, die außertariflich bezahlt werden, </w:t>
      </w:r>
      <w:r w:rsidR="00015565">
        <w:rPr>
          <w:sz w:val="24"/>
          <w:szCs w:val="24"/>
        </w:rPr>
        <w:t>werden in der Tabelle „Aussertarifliche“ ein Datensatz angelegt. Je nach dem, welche Vergütungsbestandteile der außertariflich beschäftigte Mitarbeiter erhält, werden Diese über die Tabelle „hat_Verguetungsbestandteil_AT“ mit dem außertariflichen Mitarbeiter verknüpft. Bekommt ein solcher Mitarbeiter also beispielsweise neben dem Grundgehalt noch Urlaubs- und Weihnachtsgeld, müssen diese drei Vergütungsbestandteile zuerst in der Tabelle „Verguetungsbestandteile“ hinterlegt und dann mit dem Mitarbeiter verknüpft werden. Als Ergebnis gibt es dann drei Datensätze in „hat_Verguetungsbestandteile_AT“ für diesen einen Mitarbeiter. Hier wird auch der Betrag genannt und für welchen Zeitraum diese Beträge gelten.</w:t>
      </w:r>
    </w:p>
    <w:p w14:paraId="2D7E517F" w14:textId="6A7863B0" w:rsidR="00015565" w:rsidRDefault="00015565" w:rsidP="00B05A33">
      <w:pPr>
        <w:spacing w:line="360" w:lineRule="auto"/>
        <w:jc w:val="both"/>
        <w:rPr>
          <w:sz w:val="24"/>
          <w:szCs w:val="24"/>
        </w:rPr>
      </w:pPr>
      <w:r>
        <w:rPr>
          <w:sz w:val="24"/>
          <w:szCs w:val="24"/>
        </w:rPr>
        <w:t>Tariflich bezahlte Mitarbeiter werden einem Tarif zugeordnet. Da Tarifverträge meist mit Gewerkschaften verhandelt werden, kann jeder Tarif einer Gewerkschaft zugeordnet werden, was über die Tabelle „Gewerkschaften“ gewährleistet wird. Gilt ein sogenannter Haustarifvertrag, welche unternehmensintern aufgestellt werden, muss man in der Tabelle „Gewerkschaften“ statt der Gewerkschaft angeben, dass es sich um einen Haustarif handelt. Alle Mitarbeiter desselben Tarifs erhalten bei Vollzeit dieselben Gehälter und Vergütungsbestandteile. Aus dem Grund ist die Tabelle „Verguetungsbestandteile“ mit der Tabelle „Tarife“ über die Tabelle „hat_Verguetungsbestandteil_Tarif“ miteinander verknüpft. Wie in der Tabelle „hat_Verguetungsbestandteile_AT“ wird auch</w:t>
      </w:r>
      <w:r w:rsidR="000F773F">
        <w:rPr>
          <w:sz w:val="24"/>
          <w:szCs w:val="24"/>
        </w:rPr>
        <w:t xml:space="preserve"> hier</w:t>
      </w:r>
      <w:r>
        <w:rPr>
          <w:sz w:val="24"/>
          <w:szCs w:val="24"/>
        </w:rPr>
        <w:t xml:space="preserve"> in „hat_Verguetungsbestandteil_Tarif“ der Betrag des jeweiligen Vergütungsbestandteil und deren Gültigkeitsdauer </w:t>
      </w:r>
      <w:r w:rsidR="000F773F">
        <w:rPr>
          <w:sz w:val="24"/>
          <w:szCs w:val="24"/>
        </w:rPr>
        <w:t>gespeichert.</w:t>
      </w:r>
    </w:p>
    <w:p w14:paraId="660797FA" w14:textId="7ABE712C" w:rsidR="0025171E" w:rsidRDefault="000F773F" w:rsidP="000F773F">
      <w:pPr>
        <w:spacing w:line="360" w:lineRule="auto"/>
        <w:jc w:val="both"/>
        <w:rPr>
          <w:sz w:val="24"/>
          <w:szCs w:val="24"/>
        </w:rPr>
      </w:pPr>
      <w:r>
        <w:rPr>
          <w:sz w:val="24"/>
          <w:szCs w:val="24"/>
        </w:rPr>
        <w:t>Mitarbeiter, welche kein Entgelt beziehen, beispielsweise unbezahlte Praktikanten, müssen in diesem Teil des Datenmodells nicht erfasst werden. Es steht dem Unternehmen aber frei, solche Mitarbeiter beispielsweise bei „Aussertarifliche“ anzulegen und den Betrag des Grundgehaltes in „hat_Verguetungsbestandteile_AT“ mit 0€ anzugeben.</w:t>
      </w:r>
    </w:p>
    <w:p w14:paraId="51E02A0B" w14:textId="42F375FE" w:rsidR="008448BA" w:rsidRDefault="00911BD4" w:rsidP="008448BA">
      <w:pPr>
        <w:spacing w:line="360" w:lineRule="auto"/>
        <w:rPr>
          <w:sz w:val="24"/>
          <w:szCs w:val="24"/>
        </w:rPr>
      </w:pPr>
      <w:r>
        <w:rPr>
          <w:sz w:val="24"/>
          <w:szCs w:val="24"/>
        </w:rPr>
        <w:t xml:space="preserve">Der dazugehörige Teil des Datenmodells, welches dies beschreibt, ist im Anhang A in „A.3 – </w:t>
      </w:r>
      <w:r w:rsidR="0028593B">
        <w:rPr>
          <w:sz w:val="24"/>
          <w:szCs w:val="24"/>
        </w:rPr>
        <w:t>Entgelt</w:t>
      </w:r>
      <w:r>
        <w:rPr>
          <w:sz w:val="24"/>
          <w:szCs w:val="24"/>
        </w:rPr>
        <w:t>“ hinterlegt.</w:t>
      </w:r>
    </w:p>
    <w:p w14:paraId="35E690D2" w14:textId="77777777" w:rsidR="0025171E" w:rsidRDefault="0025171E" w:rsidP="008448BA">
      <w:pPr>
        <w:spacing w:line="360" w:lineRule="auto"/>
      </w:pPr>
    </w:p>
    <w:p w14:paraId="2400F6FF" w14:textId="77777777" w:rsidR="000F773F" w:rsidRDefault="000F773F" w:rsidP="008448BA">
      <w:pPr>
        <w:spacing w:line="360" w:lineRule="auto"/>
      </w:pPr>
    </w:p>
    <w:p w14:paraId="14FDD4E9" w14:textId="77777777" w:rsidR="000F773F" w:rsidRDefault="000F773F" w:rsidP="008448BA">
      <w:pPr>
        <w:spacing w:line="360" w:lineRule="auto"/>
      </w:pPr>
    </w:p>
    <w:p w14:paraId="137E6C4B" w14:textId="77777777" w:rsidR="000F773F" w:rsidRDefault="000F773F" w:rsidP="008448BA">
      <w:pPr>
        <w:spacing w:line="360" w:lineRule="auto"/>
      </w:pPr>
    </w:p>
    <w:p w14:paraId="695D10D1" w14:textId="77777777" w:rsidR="000F773F" w:rsidRDefault="000F773F" w:rsidP="008448BA">
      <w:pPr>
        <w:spacing w:line="360" w:lineRule="auto"/>
      </w:pPr>
    </w:p>
    <w:p w14:paraId="5A9354FD" w14:textId="77777777" w:rsidR="000F773F" w:rsidRDefault="000F773F" w:rsidP="008448BA">
      <w:pPr>
        <w:spacing w:line="360" w:lineRule="auto"/>
      </w:pPr>
    </w:p>
    <w:p w14:paraId="259A945D" w14:textId="77777777" w:rsidR="000F773F" w:rsidRDefault="000F773F" w:rsidP="008448BA">
      <w:pPr>
        <w:spacing w:line="360" w:lineRule="auto"/>
      </w:pPr>
    </w:p>
    <w:p w14:paraId="599B31EF" w14:textId="77777777" w:rsidR="000F773F" w:rsidRDefault="000F773F" w:rsidP="008448BA">
      <w:pPr>
        <w:spacing w:line="360" w:lineRule="auto"/>
      </w:pPr>
    </w:p>
    <w:p w14:paraId="5959BCF8" w14:textId="77777777" w:rsidR="000F773F" w:rsidRDefault="000F773F" w:rsidP="008448BA">
      <w:pPr>
        <w:spacing w:line="360" w:lineRule="auto"/>
      </w:pPr>
    </w:p>
    <w:p w14:paraId="5F9B8674" w14:textId="77777777" w:rsidR="000F773F" w:rsidRDefault="000F773F" w:rsidP="008448BA">
      <w:pPr>
        <w:spacing w:line="360" w:lineRule="auto"/>
      </w:pPr>
    </w:p>
    <w:p w14:paraId="0C75057D" w14:textId="77777777" w:rsidR="000F773F" w:rsidRDefault="000F773F" w:rsidP="008448BA">
      <w:pPr>
        <w:spacing w:line="360" w:lineRule="auto"/>
      </w:pPr>
    </w:p>
    <w:p w14:paraId="6F2E9840" w14:textId="77777777" w:rsidR="000F773F" w:rsidRPr="002E6EF4" w:rsidRDefault="000F773F"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95" w:name="_Toc147668276"/>
      <w:bookmarkStart w:id="96" w:name="_Toc147669428"/>
      <w:bookmarkStart w:id="97" w:name="_Toc157961398"/>
      <w:r>
        <w:t>Tests</w:t>
      </w:r>
      <w:bookmarkEnd w:id="95"/>
      <w:bookmarkEnd w:id="96"/>
      <w:bookmarkEnd w:id="97"/>
    </w:p>
    <w:p w14:paraId="5F5C9DD9" w14:textId="1DDB0F14" w:rsidR="002660F3" w:rsidRDefault="002660F3" w:rsidP="004244CD">
      <w:pPr>
        <w:spacing w:line="360" w:lineRule="auto"/>
        <w:jc w:val="both"/>
        <w:rPr>
          <w:sz w:val="24"/>
          <w:szCs w:val="24"/>
        </w:rPr>
      </w:pPr>
      <w:r w:rsidRPr="002660F3">
        <w:rPr>
          <w:sz w:val="24"/>
          <w:szCs w:val="24"/>
        </w:rPr>
        <w:t xml:space="preserve">Um die im Rahmen </w:t>
      </w:r>
      <w:r>
        <w:rPr>
          <w:sz w:val="24"/>
          <w:szCs w:val="24"/>
        </w:rPr>
        <w:t xml:space="preserve">dieser Arbeit implementierten Funktionalitäten auf richtige Ausführung zu prüfen, wurden automatisierte Tests geschrieben. </w:t>
      </w:r>
      <w:r w:rsidR="004244CD">
        <w:rPr>
          <w:sz w:val="24"/>
          <w:szCs w:val="24"/>
        </w:rPr>
        <w:t>Da nicht alle für die Praxis benötigten Funktionalitäten implementiert sind, decken die Tests somit auch nicht alle notwendigen Prüfungen ab, um sicherzustellen, dass das System im Gesamten so arbeitet, wie es zu erwarten ist. So sind Systemtests, welche die Funktionsfähigkeit des gesamten Systems prüfen (siehe Abschnitt „3.4 Testing“), nicht möglich, da das System nur prototypisch entwickelt ist und auch die Aufsetzung des Systems in einer Cloud nicht vorgenommen wird. Auch Abnahmetests können nicht durchgeführt werden, da es im Rahmen dieser Arbeit nicht zu einem realen Einsatz in einem Unternehmen kommt.</w:t>
      </w:r>
    </w:p>
    <w:p w14:paraId="20777A67" w14:textId="7B40AAD8" w:rsidR="004244CD" w:rsidRDefault="00D949AE" w:rsidP="004244CD">
      <w:pPr>
        <w:spacing w:line="360" w:lineRule="auto"/>
        <w:jc w:val="both"/>
        <w:rPr>
          <w:sz w:val="24"/>
          <w:szCs w:val="24"/>
        </w:rPr>
      </w:pPr>
      <w:r>
        <w:rPr>
          <w:sz w:val="24"/>
          <w:szCs w:val="24"/>
        </w:rPr>
        <w:t>Die Mehrheit</w:t>
      </w:r>
      <w:r w:rsidR="00A31779">
        <w:rPr>
          <w:sz w:val="24"/>
          <w:szCs w:val="24"/>
        </w:rPr>
        <w:t xml:space="preserve"> der implementierten Funktionalitäten greifen auf die Personalstammdatenbank zu. Der Zugriff auf die Datenbank bedingt meist mindestens eine Python-Funktion und eine PL/pgSQL-Funktion (siehe Abschnitt „5.3 Struktur das Datenimports“), weswegen bei einem solchen Test mehrere Funktionen aufgerufen werden. Somit handelt es sich hierbei um Integrationstests, welche mehrere Funktionen im Verbund prüfen (siehe Abschnitt „3.4 Testing“). </w:t>
      </w:r>
    </w:p>
    <w:p w14:paraId="3717B034" w14:textId="7316D082" w:rsidR="00D949AE" w:rsidRDefault="002A02FE" w:rsidP="004244CD">
      <w:pPr>
        <w:spacing w:line="360" w:lineRule="auto"/>
        <w:jc w:val="both"/>
        <w:rPr>
          <w:sz w:val="24"/>
          <w:szCs w:val="24"/>
        </w:rPr>
      </w:pPr>
      <w:r>
        <w:rPr>
          <w:sz w:val="24"/>
          <w:szCs w:val="24"/>
        </w:rPr>
        <w:t>Jeder Test besteht aus drei Teilen: d</w:t>
      </w:r>
      <w:r w:rsidR="00C21173">
        <w:rPr>
          <w:sz w:val="24"/>
          <w:szCs w:val="24"/>
        </w:rPr>
        <w:t>ie</w:t>
      </w:r>
      <w:r>
        <w:rPr>
          <w:sz w:val="24"/>
          <w:szCs w:val="24"/>
        </w:rPr>
        <w:t xml:space="preserve"> </w:t>
      </w:r>
      <w:proofErr w:type="gramStart"/>
      <w:r>
        <w:rPr>
          <w:sz w:val="24"/>
          <w:szCs w:val="24"/>
        </w:rPr>
        <w:t>setUp(</w:t>
      </w:r>
      <w:proofErr w:type="gramEnd"/>
      <w:r>
        <w:rPr>
          <w:sz w:val="24"/>
          <w:szCs w:val="24"/>
        </w:rPr>
        <w:t>)-Funktion, d</w:t>
      </w:r>
      <w:r w:rsidR="00C21173">
        <w:rPr>
          <w:sz w:val="24"/>
          <w:szCs w:val="24"/>
        </w:rPr>
        <w:t>ie</w:t>
      </w:r>
      <w:r>
        <w:rPr>
          <w:sz w:val="24"/>
          <w:szCs w:val="24"/>
        </w:rPr>
        <w:t xml:space="preserve"> eigentliche Test</w:t>
      </w:r>
      <w:r w:rsidR="00C21173">
        <w:rPr>
          <w:sz w:val="24"/>
          <w:szCs w:val="24"/>
        </w:rPr>
        <w:t>funktion</w:t>
      </w:r>
      <w:r>
        <w:rPr>
          <w:sz w:val="24"/>
          <w:szCs w:val="24"/>
        </w:rPr>
        <w:t xml:space="preserve"> und d</w:t>
      </w:r>
      <w:r w:rsidR="00C21173">
        <w:rPr>
          <w:sz w:val="24"/>
          <w:szCs w:val="24"/>
        </w:rPr>
        <w:t>ie</w:t>
      </w:r>
      <w:r>
        <w:rPr>
          <w:sz w:val="24"/>
          <w:szCs w:val="24"/>
        </w:rPr>
        <w:t xml:space="preserve"> tearDown()-Funktion. Ersteres und Letzteres sind beides Python-spezifische Funktionen. Die </w:t>
      </w:r>
      <w:proofErr w:type="gramStart"/>
      <w:r>
        <w:rPr>
          <w:sz w:val="24"/>
          <w:szCs w:val="24"/>
        </w:rPr>
        <w:lastRenderedPageBreak/>
        <w:t>setUp(</w:t>
      </w:r>
      <w:proofErr w:type="gramEnd"/>
      <w:r>
        <w:rPr>
          <w:sz w:val="24"/>
          <w:szCs w:val="24"/>
        </w:rPr>
        <w:t>)-Funktion dient der Vorbereitung des eigentlichen Tests und wird jedes Mal unmittelbar vor dem Start einer Test-Funktion aufgerufen.</w:t>
      </w:r>
      <w:r>
        <w:rPr>
          <w:rStyle w:val="Funotenzeichen"/>
          <w:sz w:val="24"/>
          <w:szCs w:val="24"/>
        </w:rPr>
        <w:footnoteReference w:id="122"/>
      </w:r>
      <w:r>
        <w:rPr>
          <w:sz w:val="24"/>
          <w:szCs w:val="24"/>
        </w:rPr>
        <w:t xml:space="preserve"> Die tearDown()-Funktion wird stets unmittelbar nach einer Test-Funktion aufgerufen und kann gemäß der Python-Dokumentation verwendet werden, um die Ergebnisse aufzuzeichnen.</w:t>
      </w:r>
      <w:r>
        <w:rPr>
          <w:rStyle w:val="Funotenzeichen"/>
          <w:sz w:val="24"/>
          <w:szCs w:val="24"/>
        </w:rPr>
        <w:footnoteReference w:id="123"/>
      </w:r>
      <w:r>
        <w:rPr>
          <w:sz w:val="24"/>
          <w:szCs w:val="24"/>
        </w:rPr>
        <w:t xml:space="preserve"> Sie kann aber auch verwendet werden, um den Ausgangszustand wiederherzustellen.</w:t>
      </w:r>
    </w:p>
    <w:p w14:paraId="0F3423D1" w14:textId="7937FF97" w:rsidR="002A02FE" w:rsidRDefault="002A02FE" w:rsidP="004244CD">
      <w:pPr>
        <w:spacing w:line="360" w:lineRule="auto"/>
        <w:jc w:val="both"/>
        <w:rPr>
          <w:sz w:val="24"/>
          <w:szCs w:val="24"/>
        </w:rPr>
      </w:pPr>
      <w:r>
        <w:rPr>
          <w:sz w:val="24"/>
          <w:szCs w:val="24"/>
        </w:rPr>
        <w:t xml:space="preserve">Der grundsätzliche Aufbau einer Testklasse, welche mehrere Test-Funktionen und sowohl </w:t>
      </w:r>
      <w:proofErr w:type="gramStart"/>
      <w:r>
        <w:rPr>
          <w:sz w:val="24"/>
          <w:szCs w:val="24"/>
        </w:rPr>
        <w:t>setUp(</w:t>
      </w:r>
      <w:proofErr w:type="gramEnd"/>
      <w:r>
        <w:rPr>
          <w:sz w:val="24"/>
          <w:szCs w:val="24"/>
        </w:rPr>
        <w:t xml:space="preserve">)- als auch tearDown()-Funktion implementieren, sieht </w:t>
      </w:r>
      <w:r w:rsidR="00F932FA">
        <w:rPr>
          <w:sz w:val="24"/>
          <w:szCs w:val="24"/>
        </w:rPr>
        <w:t>folgendermaßen aus:</w:t>
      </w:r>
    </w:p>
    <w:p w14:paraId="71CB74AE" w14:textId="5EF9BE97" w:rsidR="00F932FA" w:rsidRDefault="00DA2A2D" w:rsidP="00C21173">
      <w:pPr>
        <w:keepNext/>
        <w:spacing w:line="360" w:lineRule="auto"/>
        <w:jc w:val="center"/>
      </w:pPr>
      <w:r>
        <w:rPr>
          <w:noProof/>
        </w:rPr>
        <w:drawing>
          <wp:inline distT="0" distB="0" distL="0" distR="0" wp14:anchorId="2E118DF5" wp14:editId="7D531270">
            <wp:extent cx="5760720" cy="3556635"/>
            <wp:effectExtent l="0" t="0" r="0" b="5715"/>
            <wp:docPr id="95495181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1810" name="Grafik 1" descr="Ein Bild, das Text, Screenshot, Schrift enthält.&#10;&#10;Automatisch generierte Beschreibung"/>
                    <pic:cNvPicPr/>
                  </pic:nvPicPr>
                  <pic:blipFill>
                    <a:blip r:embed="rId29"/>
                    <a:stretch>
                      <a:fillRect/>
                    </a:stretch>
                  </pic:blipFill>
                  <pic:spPr>
                    <a:xfrm>
                      <a:off x="0" y="0"/>
                      <a:ext cx="5760720" cy="3556635"/>
                    </a:xfrm>
                    <a:prstGeom prst="rect">
                      <a:avLst/>
                    </a:prstGeom>
                  </pic:spPr>
                </pic:pic>
              </a:graphicData>
            </a:graphic>
          </wp:inline>
        </w:drawing>
      </w:r>
    </w:p>
    <w:p w14:paraId="02D96AF7" w14:textId="1F69CC18" w:rsidR="00F932FA" w:rsidRDefault="00F932FA" w:rsidP="00F932FA">
      <w:pPr>
        <w:pStyle w:val="Beschriftung"/>
        <w:jc w:val="center"/>
        <w:rPr>
          <w:sz w:val="24"/>
          <w:szCs w:val="24"/>
        </w:rPr>
      </w:pPr>
      <w:bookmarkStart w:id="98" w:name="_Toc157961349"/>
      <w:r>
        <w:t xml:space="preserve">Abbildung </w:t>
      </w:r>
      <w:r>
        <w:fldChar w:fldCharType="begin"/>
      </w:r>
      <w:r>
        <w:instrText xml:space="preserve"> SEQ Abbildung \* ARABIC </w:instrText>
      </w:r>
      <w:r>
        <w:fldChar w:fldCharType="separate"/>
      </w:r>
      <w:r w:rsidR="001721DA">
        <w:rPr>
          <w:noProof/>
        </w:rPr>
        <w:t>19</w:t>
      </w:r>
      <w:r>
        <w:rPr>
          <w:noProof/>
        </w:rPr>
        <w:fldChar w:fldCharType="end"/>
      </w:r>
      <w:r>
        <w:t xml:space="preserve">: beispielhafter Aufbau einer Testklasse mit mehreren Test- sowie </w:t>
      </w:r>
      <w:proofErr w:type="gramStart"/>
      <w:r>
        <w:t>setUp(</w:t>
      </w:r>
      <w:proofErr w:type="gramEnd"/>
      <w:r>
        <w:t xml:space="preserve">)- und tearDown()-Funktion; </w:t>
      </w:r>
      <w:r w:rsidR="00DA2A2D">
        <w:t>eigener Code dargestellt mit carbon.now.sh</w:t>
      </w:r>
      <w:bookmarkEnd w:id="98"/>
    </w:p>
    <w:p w14:paraId="0D9B893B" w14:textId="007E4FEA" w:rsidR="00D949AE" w:rsidRDefault="00AE55BB" w:rsidP="004244CD">
      <w:pPr>
        <w:spacing w:line="360" w:lineRule="auto"/>
        <w:jc w:val="both"/>
        <w:rPr>
          <w:sz w:val="24"/>
          <w:szCs w:val="24"/>
        </w:rPr>
      </w:pPr>
      <w:r>
        <w:rPr>
          <w:sz w:val="24"/>
          <w:szCs w:val="24"/>
        </w:rPr>
        <w:t xml:space="preserve">Die </w:t>
      </w:r>
      <w:proofErr w:type="gramStart"/>
      <w:r>
        <w:rPr>
          <w:sz w:val="24"/>
          <w:szCs w:val="24"/>
        </w:rPr>
        <w:t>setUp(</w:t>
      </w:r>
      <w:proofErr w:type="gramEnd"/>
      <w:r>
        <w:rPr>
          <w:sz w:val="24"/>
          <w:szCs w:val="24"/>
        </w:rPr>
        <w:t xml:space="preserve">)- und tearDown()-Funktion wird auch dann für jede einzelne Testfunktion aufgerufen, </w:t>
      </w:r>
      <w:r w:rsidR="00AF78B6">
        <w:rPr>
          <w:sz w:val="24"/>
          <w:szCs w:val="24"/>
        </w:rPr>
        <w:t>wenn alle Test-Funktionen einer Test-Klasse abgeprüft werden soll</w:t>
      </w:r>
      <w:r w:rsidR="000F1D72">
        <w:rPr>
          <w:sz w:val="24"/>
          <w:szCs w:val="24"/>
        </w:rPr>
        <w:t>en</w:t>
      </w:r>
      <w:r w:rsidR="00AF78B6">
        <w:rPr>
          <w:sz w:val="24"/>
          <w:szCs w:val="24"/>
        </w:rPr>
        <w:t>.</w:t>
      </w:r>
    </w:p>
    <w:p w14:paraId="320D6F31" w14:textId="7FFC0CDF" w:rsidR="00AF78B6" w:rsidRDefault="000F1D72" w:rsidP="004244CD">
      <w:pPr>
        <w:spacing w:line="360" w:lineRule="auto"/>
        <w:jc w:val="both"/>
        <w:rPr>
          <w:sz w:val="24"/>
          <w:szCs w:val="24"/>
        </w:rPr>
      </w:pPr>
      <w:r>
        <w:rPr>
          <w:sz w:val="24"/>
          <w:szCs w:val="24"/>
        </w:rPr>
        <w:t xml:space="preserve">Im Rahmen dieser Arbeit dient die </w:t>
      </w:r>
      <w:proofErr w:type="gramStart"/>
      <w:r>
        <w:rPr>
          <w:sz w:val="24"/>
          <w:szCs w:val="24"/>
        </w:rPr>
        <w:t>setUp(</w:t>
      </w:r>
      <w:proofErr w:type="gramEnd"/>
      <w:r>
        <w:rPr>
          <w:sz w:val="24"/>
          <w:szCs w:val="24"/>
        </w:rPr>
        <w:t>)-Funktion dazu, neben dem public-Schema, welcher für den Produktivbetrieb zuständig ist, ein Testschema aufzubauen, welcher exakt dieselbe Personalstammdatenbank mit ihren PL/pgSQL-Skripten enthält.</w:t>
      </w:r>
      <w:r w:rsidR="00DA2A2D">
        <w:rPr>
          <w:sz w:val="24"/>
          <w:szCs w:val="24"/>
        </w:rPr>
        <w:t xml:space="preserve"> Hierfür</w:t>
      </w:r>
      <w:r>
        <w:rPr>
          <w:sz w:val="24"/>
          <w:szCs w:val="24"/>
        </w:rPr>
        <w:t xml:space="preserve"> ruft die </w:t>
      </w:r>
      <w:proofErr w:type="gramStart"/>
      <w:r>
        <w:rPr>
          <w:sz w:val="24"/>
          <w:szCs w:val="24"/>
        </w:rPr>
        <w:t>setUp(</w:t>
      </w:r>
      <w:proofErr w:type="gramEnd"/>
      <w:r>
        <w:rPr>
          <w:sz w:val="24"/>
          <w:szCs w:val="24"/>
        </w:rPr>
        <w:t xml:space="preserve">)-Funktion die </w:t>
      </w:r>
      <w:r w:rsidR="0016303F">
        <w:rPr>
          <w:sz w:val="24"/>
          <w:szCs w:val="24"/>
        </w:rPr>
        <w:t>eigens geschrieben</w:t>
      </w:r>
      <w:r w:rsidR="00DA2A2D">
        <w:rPr>
          <w:sz w:val="24"/>
          <w:szCs w:val="24"/>
        </w:rPr>
        <w:t>e</w:t>
      </w:r>
      <w:r w:rsidR="0016303F">
        <w:rPr>
          <w:sz w:val="24"/>
          <w:szCs w:val="24"/>
        </w:rPr>
        <w:t xml:space="preserve"> </w:t>
      </w:r>
      <w:r>
        <w:rPr>
          <w:sz w:val="24"/>
          <w:szCs w:val="24"/>
        </w:rPr>
        <w:t>Funktion „test_set_up()“ auf, die das vornimmt:</w:t>
      </w:r>
    </w:p>
    <w:p w14:paraId="483E512D" w14:textId="0179F6F4" w:rsidR="00FD1ADB" w:rsidRDefault="00DA2A2D" w:rsidP="00FD1ADB">
      <w:pPr>
        <w:keepNext/>
        <w:spacing w:line="360" w:lineRule="auto"/>
        <w:jc w:val="center"/>
      </w:pPr>
      <w:r>
        <w:rPr>
          <w:noProof/>
        </w:rPr>
        <w:lastRenderedPageBreak/>
        <w:drawing>
          <wp:inline distT="0" distB="0" distL="0" distR="0" wp14:anchorId="3F038CD6" wp14:editId="6A154FF4">
            <wp:extent cx="5760720" cy="5422900"/>
            <wp:effectExtent l="0" t="0" r="0" b="6350"/>
            <wp:docPr id="50392863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28639" name="Grafik 1" descr="Ein Bild, das Text, Screenshot, Schrift enthält.&#10;&#10;Automatisch generierte Beschreibung"/>
                    <pic:cNvPicPr/>
                  </pic:nvPicPr>
                  <pic:blipFill>
                    <a:blip r:embed="rId30"/>
                    <a:stretch>
                      <a:fillRect/>
                    </a:stretch>
                  </pic:blipFill>
                  <pic:spPr>
                    <a:xfrm>
                      <a:off x="0" y="0"/>
                      <a:ext cx="5760720" cy="5422900"/>
                    </a:xfrm>
                    <a:prstGeom prst="rect">
                      <a:avLst/>
                    </a:prstGeom>
                  </pic:spPr>
                </pic:pic>
              </a:graphicData>
            </a:graphic>
          </wp:inline>
        </w:drawing>
      </w:r>
    </w:p>
    <w:p w14:paraId="20EB1616" w14:textId="0366EDF9" w:rsidR="00FD1ADB" w:rsidRDefault="00FD1ADB" w:rsidP="00FD1ADB">
      <w:pPr>
        <w:pStyle w:val="Beschriftung"/>
        <w:jc w:val="center"/>
        <w:rPr>
          <w:noProof/>
        </w:rPr>
      </w:pPr>
      <w:bookmarkStart w:id="99" w:name="_Toc157961350"/>
      <w:r>
        <w:t xml:space="preserve">Abbildung </w:t>
      </w:r>
      <w:r>
        <w:fldChar w:fldCharType="begin"/>
      </w:r>
      <w:r>
        <w:instrText xml:space="preserve"> SEQ Abbildung \* ARABIC </w:instrText>
      </w:r>
      <w:r>
        <w:fldChar w:fldCharType="separate"/>
      </w:r>
      <w:r w:rsidR="001721DA">
        <w:rPr>
          <w:noProof/>
        </w:rPr>
        <w:t>20</w:t>
      </w:r>
      <w:r>
        <w:rPr>
          <w:noProof/>
        </w:rPr>
        <w:fldChar w:fldCharType="end"/>
      </w:r>
      <w:r>
        <w:t xml:space="preserve">: </w:t>
      </w:r>
      <w:r w:rsidRPr="00E558D8">
        <w:t>test_set_</w:t>
      </w:r>
      <w:proofErr w:type="gramStart"/>
      <w:r w:rsidRPr="00E558D8">
        <w:t>up(</w:t>
      </w:r>
      <w:proofErr w:type="gramEnd"/>
      <w:r w:rsidRPr="00E558D8">
        <w:t xml:space="preserve">)-Funktion, welche das Testschema inklusive Datenbank und Skripte erstellt; </w:t>
      </w:r>
      <w:r w:rsidR="00DA2A2D">
        <w:t>eigener Code dargestellt mit carbon.now.sh</w:t>
      </w:r>
      <w:bookmarkEnd w:id="99"/>
    </w:p>
    <w:p w14:paraId="4A556F94" w14:textId="0EB81FD4" w:rsidR="000F1D72" w:rsidRPr="000F1D72" w:rsidRDefault="000F1D72" w:rsidP="002A327A">
      <w:pPr>
        <w:spacing w:line="360" w:lineRule="auto"/>
        <w:jc w:val="both"/>
        <w:rPr>
          <w:sz w:val="24"/>
          <w:szCs w:val="24"/>
        </w:rPr>
      </w:pPr>
      <w:r w:rsidRPr="000F1D72">
        <w:rPr>
          <w:sz w:val="24"/>
          <w:szCs w:val="24"/>
        </w:rPr>
        <w:t xml:space="preserve">Es wird das Testschema erstellt und angewiesen, dass </w:t>
      </w:r>
      <w:proofErr w:type="gramStart"/>
      <w:r w:rsidRPr="000F1D72">
        <w:rPr>
          <w:sz w:val="24"/>
          <w:szCs w:val="24"/>
        </w:rPr>
        <w:t>darauf folgender</w:t>
      </w:r>
      <w:proofErr w:type="gramEnd"/>
      <w:r w:rsidRPr="000F1D72">
        <w:rPr>
          <w:sz w:val="24"/>
          <w:szCs w:val="24"/>
        </w:rPr>
        <w:t xml:space="preserve"> SQL-Code nicht im „public“- sondern in „temp_test_schema“-Schema </w:t>
      </w:r>
      <w:r>
        <w:rPr>
          <w:sz w:val="24"/>
          <w:szCs w:val="24"/>
        </w:rPr>
        <w:t>erstellt wird</w:t>
      </w:r>
      <w:r w:rsidR="00DA2A2D">
        <w:rPr>
          <w:sz w:val="24"/>
          <w:szCs w:val="24"/>
        </w:rPr>
        <w:t xml:space="preserve">. </w:t>
      </w:r>
      <w:r w:rsidR="002A327A">
        <w:rPr>
          <w:sz w:val="24"/>
          <w:szCs w:val="24"/>
        </w:rPr>
        <w:t>Die Rolle „tenant_user“, welche RLS berücksichtigt (siehe Abschnitt „5.2 Mandantenfähige Datenbank“), wird im Bedarfsfall erstellt</w:t>
      </w:r>
      <w:r w:rsidR="00DA2A2D">
        <w:rPr>
          <w:sz w:val="24"/>
          <w:szCs w:val="24"/>
        </w:rPr>
        <w:t xml:space="preserve"> </w:t>
      </w:r>
      <w:r w:rsidR="002A327A">
        <w:rPr>
          <w:sz w:val="24"/>
          <w:szCs w:val="24"/>
        </w:rPr>
        <w:t>und mit eingeschränkten Zugriffsrechten versehen</w:t>
      </w:r>
      <w:r w:rsidR="00DA2A2D">
        <w:rPr>
          <w:sz w:val="24"/>
          <w:szCs w:val="24"/>
        </w:rPr>
        <w:t xml:space="preserve">. </w:t>
      </w:r>
      <w:r w:rsidR="002A327A">
        <w:rPr>
          <w:sz w:val="24"/>
          <w:szCs w:val="24"/>
        </w:rPr>
        <w:t>Dieser Code wird mit dem SQL-Code, welcher die Datenbank und die Skripte erstellen und welcher in der Datei „</w:t>
      </w:r>
      <w:r w:rsidR="002A327A" w:rsidRPr="002A327A">
        <w:rPr>
          <w:sz w:val="24"/>
          <w:szCs w:val="24"/>
        </w:rPr>
        <w:t>2 erstelle Tabellen und Stored Procedures.sql</w:t>
      </w:r>
      <w:r w:rsidR="002A327A">
        <w:rPr>
          <w:sz w:val="24"/>
          <w:szCs w:val="24"/>
        </w:rPr>
        <w:t>“ gespeichert ist, kombiniert und ausgeführt. Falls die Rolle „tenant_user“ bereits existiert, wird das Testschema ohne „tenant_user“ erstellt andernfalls wird auch „tenant_user“ erstellt</w:t>
      </w:r>
      <w:r w:rsidR="00DA2A2D">
        <w:rPr>
          <w:sz w:val="24"/>
          <w:szCs w:val="24"/>
        </w:rPr>
        <w:t>.</w:t>
      </w:r>
    </w:p>
    <w:p w14:paraId="1B6CE948" w14:textId="58E0BAE5" w:rsidR="00FD1ADB" w:rsidRDefault="00CD2C21" w:rsidP="00FD1ADB">
      <w:pPr>
        <w:keepNext/>
        <w:spacing w:line="360" w:lineRule="auto"/>
        <w:jc w:val="center"/>
      </w:pPr>
      <w:r>
        <w:rPr>
          <w:noProof/>
        </w:rPr>
        <w:lastRenderedPageBreak/>
        <w:drawing>
          <wp:inline distT="0" distB="0" distL="0" distR="0" wp14:anchorId="406ECA11" wp14:editId="6060590D">
            <wp:extent cx="5760720" cy="2147570"/>
            <wp:effectExtent l="0" t="0" r="0" b="5080"/>
            <wp:docPr id="135549960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9604" name="Grafik 1" descr="Ein Bild, das Text, Screenshot, Schrift enthält.&#10;&#10;Automatisch generierte Beschreibung"/>
                    <pic:cNvPicPr/>
                  </pic:nvPicPr>
                  <pic:blipFill>
                    <a:blip r:embed="rId31"/>
                    <a:stretch>
                      <a:fillRect/>
                    </a:stretch>
                  </pic:blipFill>
                  <pic:spPr>
                    <a:xfrm>
                      <a:off x="0" y="0"/>
                      <a:ext cx="5760720" cy="2147570"/>
                    </a:xfrm>
                    <a:prstGeom prst="rect">
                      <a:avLst/>
                    </a:prstGeom>
                  </pic:spPr>
                </pic:pic>
              </a:graphicData>
            </a:graphic>
          </wp:inline>
        </w:drawing>
      </w:r>
    </w:p>
    <w:p w14:paraId="3C59EF4C" w14:textId="0236D74F" w:rsidR="000F1D72" w:rsidRPr="00FD1ADB" w:rsidRDefault="00FD1ADB" w:rsidP="00FD1ADB">
      <w:pPr>
        <w:pStyle w:val="Beschriftung"/>
        <w:jc w:val="center"/>
        <w:rPr>
          <w:sz w:val="22"/>
          <w:szCs w:val="22"/>
        </w:rPr>
      </w:pPr>
      <w:bookmarkStart w:id="100" w:name="_Toc157961351"/>
      <w:r>
        <w:t xml:space="preserve">Abbildung </w:t>
      </w:r>
      <w:r>
        <w:fldChar w:fldCharType="begin"/>
      </w:r>
      <w:r>
        <w:instrText xml:space="preserve"> SEQ Abbildung \* ARABIC </w:instrText>
      </w:r>
      <w:r>
        <w:fldChar w:fldCharType="separate"/>
      </w:r>
      <w:r w:rsidR="001721DA">
        <w:rPr>
          <w:noProof/>
        </w:rPr>
        <w:t>21</w:t>
      </w:r>
      <w:r>
        <w:rPr>
          <w:noProof/>
        </w:rPr>
        <w:fldChar w:fldCharType="end"/>
      </w:r>
      <w:r>
        <w:t xml:space="preserve">: </w:t>
      </w:r>
      <w:r w:rsidRPr="007350A7">
        <w:t xml:space="preserve">für diese Arbeit typische </w:t>
      </w:r>
      <w:proofErr w:type="gramStart"/>
      <w:r w:rsidRPr="007350A7">
        <w:t>setUp(</w:t>
      </w:r>
      <w:proofErr w:type="gramEnd"/>
      <w:r w:rsidRPr="007350A7">
        <w:t xml:space="preserve">)-Funktion; </w:t>
      </w:r>
      <w:r w:rsidR="00CD2C21">
        <w:t>eigener Code dargestellt mit carbon.now.sh</w:t>
      </w:r>
      <w:bookmarkEnd w:id="100"/>
    </w:p>
    <w:p w14:paraId="04E926E2" w14:textId="6CA2579C" w:rsidR="000F1D72" w:rsidRPr="002A327A" w:rsidRDefault="002A327A" w:rsidP="002A327A">
      <w:pPr>
        <w:spacing w:line="360" w:lineRule="auto"/>
        <w:jc w:val="both"/>
        <w:rPr>
          <w:sz w:val="24"/>
          <w:szCs w:val="24"/>
        </w:rPr>
      </w:pPr>
      <w:r w:rsidRPr="002A327A">
        <w:rPr>
          <w:sz w:val="24"/>
          <w:szCs w:val="24"/>
        </w:rPr>
        <w:t>Nach Erstellung</w:t>
      </w:r>
      <w:r>
        <w:rPr>
          <w:sz w:val="24"/>
          <w:szCs w:val="24"/>
        </w:rPr>
        <w:t xml:space="preserve"> des Testschemas wird in der </w:t>
      </w:r>
      <w:proofErr w:type="gramStart"/>
      <w:r>
        <w:rPr>
          <w:sz w:val="24"/>
          <w:szCs w:val="24"/>
        </w:rPr>
        <w:t>setUp(</w:t>
      </w:r>
      <w:proofErr w:type="gramEnd"/>
      <w:r>
        <w:rPr>
          <w:sz w:val="24"/>
          <w:szCs w:val="24"/>
        </w:rPr>
        <w:t>)-Funktion noch notwendige Vorbereitungen getroffen. Dies betrifft vor allem die Registrierung eines Mandanten und Administratoren, die Anlage eines Nutzers und dessen Login, damit mithilfe dieses Nutzers in den Test-Funktionen dessen Funktionalitäten geprüft werden können. In einigen Fällen sind weitere Vorbereitungen notwendig, welche in der „</w:t>
      </w:r>
      <w:proofErr w:type="gramStart"/>
      <w:r>
        <w:rPr>
          <w:sz w:val="24"/>
          <w:szCs w:val="24"/>
        </w:rPr>
        <w:t>setUp(</w:t>
      </w:r>
      <w:proofErr w:type="gramEnd"/>
      <w:r>
        <w:rPr>
          <w:sz w:val="24"/>
          <w:szCs w:val="24"/>
        </w:rPr>
        <w:t>)“-Funktion vorgenommen werden. So muss, wenn beispielsweise die Eintragung eines neuen</w:t>
      </w:r>
      <w:r w:rsidR="00CD2C21">
        <w:rPr>
          <w:sz w:val="24"/>
          <w:szCs w:val="24"/>
        </w:rPr>
        <w:t xml:space="preserve"> Austrittsgrundes (zum Beispiel „Umsatzrückgang“)</w:t>
      </w:r>
      <w:r>
        <w:rPr>
          <w:sz w:val="24"/>
          <w:szCs w:val="24"/>
        </w:rPr>
        <w:t xml:space="preserve"> getestet werden soll, </w:t>
      </w:r>
      <w:r w:rsidR="00CD2C21">
        <w:rPr>
          <w:sz w:val="24"/>
          <w:szCs w:val="24"/>
        </w:rPr>
        <w:t>zuerst die entsprechende Austrittsgrundkategorie (bei „Umsatzrückgang“ ist das „betriebsbedingt“)</w:t>
      </w:r>
      <w:r>
        <w:rPr>
          <w:sz w:val="24"/>
          <w:szCs w:val="24"/>
        </w:rPr>
        <w:t>, vorab eingetragen werden</w:t>
      </w:r>
      <w:r w:rsidR="00CD2C21">
        <w:rPr>
          <w:sz w:val="24"/>
          <w:szCs w:val="24"/>
        </w:rPr>
        <w:t>, da jeder Austrittsgrund einer Kategorie zugeordnet werden muss</w:t>
      </w:r>
      <w:r>
        <w:rPr>
          <w:sz w:val="24"/>
          <w:szCs w:val="24"/>
        </w:rPr>
        <w:t>.</w:t>
      </w:r>
    </w:p>
    <w:p w14:paraId="7CD4A722" w14:textId="48D1A975" w:rsidR="000F1D72" w:rsidRDefault="002A327A" w:rsidP="004244CD">
      <w:pPr>
        <w:spacing w:line="360" w:lineRule="auto"/>
        <w:jc w:val="both"/>
        <w:rPr>
          <w:sz w:val="24"/>
          <w:szCs w:val="24"/>
        </w:rPr>
      </w:pPr>
      <w:r>
        <w:rPr>
          <w:sz w:val="24"/>
          <w:szCs w:val="24"/>
        </w:rPr>
        <w:t>In der „</w:t>
      </w:r>
      <w:proofErr w:type="gramStart"/>
      <w:r>
        <w:rPr>
          <w:sz w:val="24"/>
          <w:szCs w:val="24"/>
        </w:rPr>
        <w:t>tearDown(</w:t>
      </w:r>
      <w:proofErr w:type="gramEnd"/>
      <w:r>
        <w:rPr>
          <w:sz w:val="24"/>
          <w:szCs w:val="24"/>
        </w:rPr>
        <w:t>)“-Funktion wird anschließend das komplette Testschema entfernt</w:t>
      </w:r>
      <w:r w:rsidR="0016303F">
        <w:rPr>
          <w:sz w:val="24"/>
          <w:szCs w:val="24"/>
        </w:rPr>
        <w:t>. Hierfür wird die eigens geschriebene „test_tear_</w:t>
      </w:r>
      <w:proofErr w:type="gramStart"/>
      <w:r w:rsidR="0016303F">
        <w:rPr>
          <w:sz w:val="24"/>
          <w:szCs w:val="24"/>
        </w:rPr>
        <w:t>down(</w:t>
      </w:r>
      <w:proofErr w:type="gramEnd"/>
      <w:r w:rsidR="0016303F">
        <w:rPr>
          <w:sz w:val="24"/>
          <w:szCs w:val="24"/>
        </w:rPr>
        <w:t>)“ aufgerufen:</w:t>
      </w:r>
    </w:p>
    <w:p w14:paraId="33515508" w14:textId="62B5E9C7" w:rsidR="00FD1ADB" w:rsidRDefault="00CD2C21" w:rsidP="00CD2C21">
      <w:pPr>
        <w:keepNext/>
        <w:spacing w:line="360" w:lineRule="auto"/>
        <w:jc w:val="center"/>
      </w:pPr>
      <w:r>
        <w:rPr>
          <w:noProof/>
        </w:rPr>
        <w:drawing>
          <wp:inline distT="0" distB="0" distL="0" distR="0" wp14:anchorId="77D6504E" wp14:editId="2780106F">
            <wp:extent cx="3391074" cy="2622550"/>
            <wp:effectExtent l="0" t="0" r="0" b="6350"/>
            <wp:docPr id="155045964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9649" name="Grafik 1" descr="Ein Bild, das Text, Screenshot, Schrift enthält.&#10;&#10;Automatisch generierte Beschreibung"/>
                    <pic:cNvPicPr/>
                  </pic:nvPicPr>
                  <pic:blipFill>
                    <a:blip r:embed="rId32"/>
                    <a:stretch>
                      <a:fillRect/>
                    </a:stretch>
                  </pic:blipFill>
                  <pic:spPr>
                    <a:xfrm>
                      <a:off x="0" y="0"/>
                      <a:ext cx="3412173" cy="2638867"/>
                    </a:xfrm>
                    <a:prstGeom prst="rect">
                      <a:avLst/>
                    </a:prstGeom>
                  </pic:spPr>
                </pic:pic>
              </a:graphicData>
            </a:graphic>
          </wp:inline>
        </w:drawing>
      </w:r>
    </w:p>
    <w:p w14:paraId="02F02537" w14:textId="533A82CD" w:rsidR="0016303F" w:rsidRPr="00FD1ADB" w:rsidRDefault="00FD1ADB" w:rsidP="00FD1ADB">
      <w:pPr>
        <w:pStyle w:val="Beschriftung"/>
        <w:jc w:val="center"/>
        <w:rPr>
          <w:sz w:val="22"/>
          <w:szCs w:val="22"/>
        </w:rPr>
      </w:pPr>
      <w:bookmarkStart w:id="101" w:name="_Toc157961352"/>
      <w:r>
        <w:t xml:space="preserve">Abbildung </w:t>
      </w:r>
      <w:r>
        <w:fldChar w:fldCharType="begin"/>
      </w:r>
      <w:r>
        <w:instrText xml:space="preserve"> SEQ Abbildung \* ARABIC </w:instrText>
      </w:r>
      <w:r>
        <w:fldChar w:fldCharType="separate"/>
      </w:r>
      <w:r w:rsidR="001721DA">
        <w:rPr>
          <w:noProof/>
        </w:rPr>
        <w:t>22</w:t>
      </w:r>
      <w:r>
        <w:rPr>
          <w:noProof/>
        </w:rPr>
        <w:fldChar w:fldCharType="end"/>
      </w:r>
      <w:r>
        <w:t xml:space="preserve">: </w:t>
      </w:r>
      <w:r w:rsidRPr="00E33222">
        <w:t>"tearDown"-Funktion ruft "test_tear_</w:t>
      </w:r>
      <w:proofErr w:type="gramStart"/>
      <w:r w:rsidRPr="00E33222">
        <w:t>down(</w:t>
      </w:r>
      <w:proofErr w:type="gramEnd"/>
      <w:r w:rsidRPr="00E33222">
        <w:t xml:space="preserve">)" auf, um Testschema zu entfernen; </w:t>
      </w:r>
      <w:r w:rsidR="00CD2C21">
        <w:t>eigener Code dargestellt mit carbon.now.sh</w:t>
      </w:r>
      <w:bookmarkEnd w:id="101"/>
    </w:p>
    <w:p w14:paraId="449FA4C3" w14:textId="6C337AAC" w:rsidR="002A327A" w:rsidRDefault="00533D79" w:rsidP="004244CD">
      <w:pPr>
        <w:spacing w:line="360" w:lineRule="auto"/>
        <w:jc w:val="both"/>
        <w:rPr>
          <w:sz w:val="24"/>
          <w:szCs w:val="24"/>
        </w:rPr>
      </w:pPr>
      <w:r>
        <w:rPr>
          <w:sz w:val="24"/>
          <w:szCs w:val="24"/>
        </w:rPr>
        <w:lastRenderedPageBreak/>
        <w:t>Die Entfernung des Testschema erfolgt durch den SQL-Befehl „DROP SCHEMA temp_test_schema CASCADE;“.</w:t>
      </w:r>
      <w:r w:rsidR="00F7780B">
        <w:rPr>
          <w:sz w:val="24"/>
          <w:szCs w:val="24"/>
        </w:rPr>
        <w:t xml:space="preserve"> Die komplette Entfernung des Testschema nach Ablauf jeder Testfunktion erfolgt deshalb, weil sichergestellt sein soll, dass jeder Test auf einer komplett leeren Datenbank erfolgt. Würde die Entfernung des Testschema nicht erfolgen, könnten Eintragungen aus vorherigen Tests das Verhalten eines darauffolgenden Tests beeinflussen, was nicht gewünscht ist.</w:t>
      </w:r>
    </w:p>
    <w:p w14:paraId="60CE5327" w14:textId="3649AD88" w:rsidR="000F1D72" w:rsidRDefault="00BB52EA" w:rsidP="004244CD">
      <w:pPr>
        <w:spacing w:line="360" w:lineRule="auto"/>
        <w:jc w:val="both"/>
        <w:rPr>
          <w:sz w:val="24"/>
          <w:szCs w:val="24"/>
        </w:rPr>
      </w:pPr>
      <w:r>
        <w:rPr>
          <w:sz w:val="24"/>
          <w:szCs w:val="24"/>
        </w:rPr>
        <w:t xml:space="preserve">Integrationstests, welche einen </w:t>
      </w:r>
      <w:r w:rsidR="004062FA">
        <w:rPr>
          <w:sz w:val="24"/>
          <w:szCs w:val="24"/>
        </w:rPr>
        <w:t xml:space="preserve">erfolgreichen </w:t>
      </w:r>
      <w:r>
        <w:rPr>
          <w:sz w:val="24"/>
          <w:szCs w:val="24"/>
        </w:rPr>
        <w:t>Eintrag in der Datenbank prüfen, besitzen meist folgendes Schema:</w:t>
      </w:r>
    </w:p>
    <w:p w14:paraId="6388BC4E" w14:textId="607379A2" w:rsidR="00FD1ADB" w:rsidRDefault="00E30B36" w:rsidP="00FD1ADB">
      <w:pPr>
        <w:keepNext/>
        <w:spacing w:line="360" w:lineRule="auto"/>
        <w:jc w:val="both"/>
      </w:pPr>
      <w:r>
        <w:rPr>
          <w:noProof/>
        </w:rPr>
        <w:drawing>
          <wp:inline distT="0" distB="0" distL="0" distR="0" wp14:anchorId="490E316A" wp14:editId="446D73E6">
            <wp:extent cx="5760720" cy="1269365"/>
            <wp:effectExtent l="0" t="0" r="0" b="6985"/>
            <wp:docPr id="204534050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40506" name="Grafik 1" descr="Ein Bild, das Text, Screenshot, Schrift enthält.&#10;&#10;Automatisch generierte Beschreibung"/>
                    <pic:cNvPicPr/>
                  </pic:nvPicPr>
                  <pic:blipFill>
                    <a:blip r:embed="rId33"/>
                    <a:stretch>
                      <a:fillRect/>
                    </a:stretch>
                  </pic:blipFill>
                  <pic:spPr>
                    <a:xfrm>
                      <a:off x="0" y="0"/>
                      <a:ext cx="5760720" cy="1269365"/>
                    </a:xfrm>
                    <a:prstGeom prst="rect">
                      <a:avLst/>
                    </a:prstGeom>
                  </pic:spPr>
                </pic:pic>
              </a:graphicData>
            </a:graphic>
          </wp:inline>
        </w:drawing>
      </w:r>
    </w:p>
    <w:p w14:paraId="0A1E00C4" w14:textId="79566B60" w:rsidR="00BB52EA" w:rsidRPr="00FD1ADB" w:rsidRDefault="00FD1ADB" w:rsidP="00FD1ADB">
      <w:pPr>
        <w:pStyle w:val="Beschriftung"/>
        <w:jc w:val="center"/>
        <w:rPr>
          <w:sz w:val="22"/>
          <w:szCs w:val="22"/>
        </w:rPr>
      </w:pPr>
      <w:bookmarkStart w:id="102" w:name="_Toc157961353"/>
      <w:r>
        <w:t xml:space="preserve">Abbildung </w:t>
      </w:r>
      <w:r>
        <w:fldChar w:fldCharType="begin"/>
      </w:r>
      <w:r>
        <w:instrText xml:space="preserve"> SEQ Abbildung \* ARABIC </w:instrText>
      </w:r>
      <w:r>
        <w:fldChar w:fldCharType="separate"/>
      </w:r>
      <w:r w:rsidR="001721DA">
        <w:rPr>
          <w:noProof/>
        </w:rPr>
        <w:t>23</w:t>
      </w:r>
      <w:r>
        <w:rPr>
          <w:noProof/>
        </w:rPr>
        <w:fldChar w:fldCharType="end"/>
      </w:r>
      <w:r>
        <w:t xml:space="preserve">: </w:t>
      </w:r>
      <w:r w:rsidRPr="00027046">
        <w:t>typisch</w:t>
      </w:r>
      <w:r w:rsidR="00E30B36">
        <w:t>r</w:t>
      </w:r>
      <w:r w:rsidRPr="00027046">
        <w:t xml:space="preserve">e Integrationstest, der einen erfolgreichen Datenbankeintrag prüft; </w:t>
      </w:r>
      <w:r w:rsidR="00377032">
        <w:t>eigener Code dargestellt mit carbon.now.sh</w:t>
      </w:r>
      <w:bookmarkEnd w:id="102"/>
    </w:p>
    <w:p w14:paraId="384555D7" w14:textId="7E035807" w:rsidR="000F1D72" w:rsidRDefault="00BB52EA" w:rsidP="004244CD">
      <w:pPr>
        <w:spacing w:line="360" w:lineRule="auto"/>
        <w:jc w:val="both"/>
        <w:rPr>
          <w:sz w:val="24"/>
          <w:szCs w:val="24"/>
        </w:rPr>
      </w:pPr>
      <w:r>
        <w:rPr>
          <w:sz w:val="24"/>
          <w:szCs w:val="24"/>
        </w:rPr>
        <w:t>Es erfolgt zuerst der Eintrag in die Datenbank mithilfe der entsprechenden Funktionalität. Anschließend wird eine SQL-SELECT-Abfrage an das Datenbanksystem gesendet, welche den Inhalt der Tabelle aufruft, welche die Daten nach dem Eintrag enthalten m</w:t>
      </w:r>
      <w:r w:rsidR="00E30B36">
        <w:rPr>
          <w:sz w:val="24"/>
          <w:szCs w:val="24"/>
        </w:rPr>
        <w:t>uss</w:t>
      </w:r>
      <w:r>
        <w:rPr>
          <w:sz w:val="24"/>
          <w:szCs w:val="24"/>
        </w:rPr>
        <w:t>. Anschließend wird geprüft, ob das tatsächliche Ergebnis mit de</w:t>
      </w:r>
      <w:r w:rsidR="00E30B36">
        <w:rPr>
          <w:sz w:val="24"/>
          <w:szCs w:val="24"/>
        </w:rPr>
        <w:t>m</w:t>
      </w:r>
      <w:r>
        <w:rPr>
          <w:sz w:val="24"/>
          <w:szCs w:val="24"/>
        </w:rPr>
        <w:t xml:space="preserve"> erwarteten Ergebnis übereinstimmt. Hierfür wird die „</w:t>
      </w:r>
      <w:proofErr w:type="gramStart"/>
      <w:r>
        <w:rPr>
          <w:sz w:val="24"/>
          <w:szCs w:val="24"/>
        </w:rPr>
        <w:t>assertEqual(</w:t>
      </w:r>
      <w:proofErr w:type="gramEnd"/>
      <w:r>
        <w:rPr>
          <w:sz w:val="24"/>
          <w:szCs w:val="24"/>
        </w:rPr>
        <w:t>)“-Funktion verwendet, welche abprüft, ob der Inhalt der beiden übergegeben Pflicht-Parameter (das tatsächliche und erwartete Ergebnis) exakt übereinstimmen. Sobald es einen Unterschied gibt, wird eine Fehlermeldung ausgegeben, womit der Test nicht bestanden ist. Es ist möglich, die Fehlermeldung mithilfe des dritten optionalen Parameters selbst zu formulieren.</w:t>
      </w:r>
      <w:r>
        <w:rPr>
          <w:rStyle w:val="Funotenzeichen"/>
          <w:sz w:val="24"/>
          <w:szCs w:val="24"/>
        </w:rPr>
        <w:footnoteReference w:id="124"/>
      </w:r>
      <w:r>
        <w:rPr>
          <w:sz w:val="24"/>
          <w:szCs w:val="24"/>
        </w:rPr>
        <w:t xml:space="preserve"> </w:t>
      </w:r>
    </w:p>
    <w:p w14:paraId="0318141E" w14:textId="06387677" w:rsidR="008448BA" w:rsidRDefault="00BB52EA" w:rsidP="00BB52EA">
      <w:pPr>
        <w:spacing w:line="360" w:lineRule="auto"/>
        <w:jc w:val="both"/>
        <w:rPr>
          <w:sz w:val="24"/>
          <w:szCs w:val="24"/>
        </w:rPr>
      </w:pPr>
      <w:r>
        <w:rPr>
          <w:sz w:val="24"/>
          <w:szCs w:val="24"/>
        </w:rPr>
        <w:t>Im Rahmen dieser Arbeit wird meist die „</w:t>
      </w:r>
      <w:proofErr w:type="gramStart"/>
      <w:r>
        <w:rPr>
          <w:sz w:val="24"/>
          <w:szCs w:val="24"/>
        </w:rPr>
        <w:t>assertEqual(</w:t>
      </w:r>
      <w:proofErr w:type="gramEnd"/>
      <w:r>
        <w:rPr>
          <w:sz w:val="24"/>
          <w:szCs w:val="24"/>
        </w:rPr>
        <w:t xml:space="preserve">)“-Funktion verwendet, um zu prüfen, ob Ergebnisse übereinstimmen. Das Unittest-Framework von Python implementiert allerdings </w:t>
      </w:r>
      <w:r w:rsidR="0097797A">
        <w:rPr>
          <w:sz w:val="24"/>
          <w:szCs w:val="24"/>
        </w:rPr>
        <w:t xml:space="preserve">weitere „assert“-Funktionen, welche für Tests verwendet werden können. Bis auf </w:t>
      </w:r>
      <w:r w:rsidR="009C1AF5">
        <w:rPr>
          <w:sz w:val="24"/>
          <w:szCs w:val="24"/>
        </w:rPr>
        <w:t>wenige</w:t>
      </w:r>
      <w:r w:rsidR="0097797A">
        <w:rPr>
          <w:sz w:val="24"/>
          <w:szCs w:val="24"/>
        </w:rPr>
        <w:t xml:space="preserve"> Ausnahme</w:t>
      </w:r>
      <w:r w:rsidR="008059D1">
        <w:rPr>
          <w:sz w:val="24"/>
          <w:szCs w:val="24"/>
        </w:rPr>
        <w:t>n</w:t>
      </w:r>
      <w:r w:rsidR="0097797A">
        <w:rPr>
          <w:sz w:val="24"/>
          <w:szCs w:val="24"/>
        </w:rPr>
        <w:t xml:space="preserve"> werden aber in dieser Arbeit keine weiteren „assert“-Funktionen verwendet. </w:t>
      </w:r>
      <w:r w:rsidR="00377032">
        <w:rPr>
          <w:sz w:val="24"/>
          <w:szCs w:val="24"/>
        </w:rPr>
        <w:t>Es</w:t>
      </w:r>
      <w:r w:rsidR="009C1AF5">
        <w:rPr>
          <w:sz w:val="24"/>
          <w:szCs w:val="24"/>
        </w:rPr>
        <w:t xml:space="preserve"> werden</w:t>
      </w:r>
      <w:r w:rsidR="0097797A">
        <w:rPr>
          <w:sz w:val="24"/>
          <w:szCs w:val="24"/>
        </w:rPr>
        <w:t xml:space="preserve"> </w:t>
      </w:r>
      <w:r w:rsidR="00377032">
        <w:rPr>
          <w:sz w:val="24"/>
          <w:szCs w:val="24"/>
        </w:rPr>
        <w:t xml:space="preserve">noch </w:t>
      </w:r>
      <w:r w:rsidR="0097797A">
        <w:rPr>
          <w:sz w:val="24"/>
          <w:szCs w:val="24"/>
        </w:rPr>
        <w:t xml:space="preserve">die „assertTrue()“-Funktion, welche prüft, ob </w:t>
      </w:r>
      <w:r w:rsidR="004062FA">
        <w:rPr>
          <w:sz w:val="24"/>
          <w:szCs w:val="24"/>
        </w:rPr>
        <w:t>es sich um</w:t>
      </w:r>
      <w:r w:rsidR="0097797A">
        <w:rPr>
          <w:sz w:val="24"/>
          <w:szCs w:val="24"/>
        </w:rPr>
        <w:t xml:space="preserve"> den boolean-Wert </w:t>
      </w:r>
      <w:r w:rsidR="0097797A">
        <w:rPr>
          <w:sz w:val="24"/>
          <w:szCs w:val="24"/>
        </w:rPr>
        <w:lastRenderedPageBreak/>
        <w:t xml:space="preserve">„True“ </w:t>
      </w:r>
      <w:r w:rsidR="004062FA">
        <w:rPr>
          <w:sz w:val="24"/>
          <w:szCs w:val="24"/>
        </w:rPr>
        <w:t>handelt</w:t>
      </w:r>
      <w:r w:rsidR="0097797A">
        <w:rPr>
          <w:rStyle w:val="Funotenzeichen"/>
          <w:sz w:val="24"/>
          <w:szCs w:val="24"/>
        </w:rPr>
        <w:footnoteReference w:id="125"/>
      </w:r>
      <w:r w:rsidR="008059D1">
        <w:rPr>
          <w:sz w:val="24"/>
          <w:szCs w:val="24"/>
        </w:rPr>
        <w:t>, und die „assertRaises()“-Funktion, welche prüft, ob eine Exception ausgelöst wird</w:t>
      </w:r>
      <w:r w:rsidR="00377032">
        <w:rPr>
          <w:sz w:val="24"/>
          <w:szCs w:val="24"/>
        </w:rPr>
        <w:t>, verwendet</w:t>
      </w:r>
      <w:r w:rsidR="008059D1">
        <w:rPr>
          <w:sz w:val="24"/>
          <w:szCs w:val="24"/>
        </w:rPr>
        <w:t>.</w:t>
      </w:r>
      <w:r w:rsidR="008059D1">
        <w:rPr>
          <w:rStyle w:val="Funotenzeichen"/>
          <w:sz w:val="24"/>
          <w:szCs w:val="24"/>
        </w:rPr>
        <w:footnoteReference w:id="126"/>
      </w:r>
      <w:r w:rsidR="0097797A">
        <w:rPr>
          <w:sz w:val="24"/>
          <w:szCs w:val="24"/>
        </w:rPr>
        <w:t xml:space="preserve"> Diese Funktion</w:t>
      </w:r>
      <w:r w:rsidR="008059D1">
        <w:rPr>
          <w:sz w:val="24"/>
          <w:szCs w:val="24"/>
        </w:rPr>
        <w:t>en</w:t>
      </w:r>
      <w:r w:rsidR="0097797A">
        <w:rPr>
          <w:sz w:val="24"/>
          <w:szCs w:val="24"/>
        </w:rPr>
        <w:t xml:space="preserve"> w</w:t>
      </w:r>
      <w:r w:rsidR="008059D1">
        <w:rPr>
          <w:sz w:val="24"/>
          <w:szCs w:val="24"/>
        </w:rPr>
        <w:t>e</w:t>
      </w:r>
      <w:r w:rsidR="0097797A">
        <w:rPr>
          <w:sz w:val="24"/>
          <w:szCs w:val="24"/>
        </w:rPr>
        <w:t>rd</w:t>
      </w:r>
      <w:r w:rsidR="008059D1">
        <w:rPr>
          <w:sz w:val="24"/>
          <w:szCs w:val="24"/>
        </w:rPr>
        <w:t>en</w:t>
      </w:r>
      <w:r w:rsidR="0097797A">
        <w:rPr>
          <w:sz w:val="24"/>
          <w:szCs w:val="24"/>
        </w:rPr>
        <w:t xml:space="preserve"> im Rahmen dieser Arbeit verwendet, um zu testen, ob bei einem Eintrag in die Datenbank vom entsprechenden PL/pgSQL-Skript erwartungsgemäß eine Exception geworfen wird, wenn diese Daten bereits hinterlegt sind und nicht mehrfach eingetragen werden dürfen, weil sie sonst beispielsweise gegen den unique-constraint einer Tabelle verstoßen:</w:t>
      </w:r>
    </w:p>
    <w:p w14:paraId="353AB269" w14:textId="29F248DD" w:rsidR="00FD1ADB" w:rsidRDefault="009C1AF5" w:rsidP="00FD1ADB">
      <w:pPr>
        <w:keepNext/>
        <w:spacing w:line="360" w:lineRule="auto"/>
        <w:jc w:val="both"/>
      </w:pPr>
      <w:r>
        <w:rPr>
          <w:noProof/>
        </w:rPr>
        <w:drawing>
          <wp:inline distT="0" distB="0" distL="0" distR="0" wp14:anchorId="4EE20D8B" wp14:editId="2E8123E5">
            <wp:extent cx="5760720" cy="2034540"/>
            <wp:effectExtent l="0" t="0" r="0" b="3810"/>
            <wp:docPr id="133332105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1050" name="Grafik 1" descr="Ein Bild, das Text, Screenshot, Schrift enthält.&#10;&#10;Automatisch generierte Beschreibung"/>
                    <pic:cNvPicPr/>
                  </pic:nvPicPr>
                  <pic:blipFill>
                    <a:blip r:embed="rId34"/>
                    <a:stretch>
                      <a:fillRect/>
                    </a:stretch>
                  </pic:blipFill>
                  <pic:spPr>
                    <a:xfrm>
                      <a:off x="0" y="0"/>
                      <a:ext cx="5760720" cy="2034540"/>
                    </a:xfrm>
                    <a:prstGeom prst="rect">
                      <a:avLst/>
                    </a:prstGeom>
                  </pic:spPr>
                </pic:pic>
              </a:graphicData>
            </a:graphic>
          </wp:inline>
        </w:drawing>
      </w:r>
    </w:p>
    <w:p w14:paraId="71E57432" w14:textId="340089FA" w:rsidR="0097797A" w:rsidRDefault="00FD1ADB" w:rsidP="00FD1ADB">
      <w:pPr>
        <w:pStyle w:val="Beschriftung"/>
        <w:jc w:val="center"/>
      </w:pPr>
      <w:bookmarkStart w:id="103" w:name="_Toc157961354"/>
      <w:r>
        <w:t xml:space="preserve">Abbildung </w:t>
      </w:r>
      <w:r>
        <w:fldChar w:fldCharType="begin"/>
      </w:r>
      <w:r>
        <w:instrText xml:space="preserve"> SEQ Abbildung \* ARABIC </w:instrText>
      </w:r>
      <w:r>
        <w:fldChar w:fldCharType="separate"/>
      </w:r>
      <w:r w:rsidR="001721DA">
        <w:rPr>
          <w:noProof/>
        </w:rPr>
        <w:t>24</w:t>
      </w:r>
      <w:r>
        <w:rPr>
          <w:noProof/>
        </w:rPr>
        <w:fldChar w:fldCharType="end"/>
      </w:r>
      <w:r>
        <w:t xml:space="preserve">: </w:t>
      </w:r>
      <w:r w:rsidRPr="00D1221E">
        <w:t xml:space="preserve">Verwendung der „assertRaises“- </w:t>
      </w:r>
      <w:proofErr w:type="gramStart"/>
      <w:r w:rsidRPr="00D1221E">
        <w:t>und  "</w:t>
      </w:r>
      <w:proofErr w:type="gramEnd"/>
      <w:r w:rsidRPr="00D1221E">
        <w:t xml:space="preserve">assertTrue"-Funktion; </w:t>
      </w:r>
      <w:r w:rsidR="00377032">
        <w:t>eigener Code dargestellt mit carbon.now.sh</w:t>
      </w:r>
      <w:bookmarkEnd w:id="103"/>
    </w:p>
    <w:p w14:paraId="71CA7FEB" w14:textId="61DD929F" w:rsidR="0097797A" w:rsidRDefault="0097797A" w:rsidP="0097797A">
      <w:pPr>
        <w:spacing w:line="360" w:lineRule="auto"/>
        <w:jc w:val="both"/>
        <w:rPr>
          <w:sz w:val="24"/>
          <w:szCs w:val="24"/>
        </w:rPr>
      </w:pPr>
      <w:r w:rsidRPr="0097797A">
        <w:rPr>
          <w:sz w:val="24"/>
          <w:szCs w:val="24"/>
        </w:rPr>
        <w:t xml:space="preserve">Zuerst werden Daten das erste Mal in eine Datenbank eingetragen und direkt danach </w:t>
      </w:r>
      <w:r>
        <w:rPr>
          <w:sz w:val="24"/>
          <w:szCs w:val="24"/>
        </w:rPr>
        <w:t>wird versucht, exakt dieselben Daten ein weiteres Mal einzutragen</w:t>
      </w:r>
      <w:r w:rsidR="008059D1">
        <w:rPr>
          <w:sz w:val="24"/>
          <w:szCs w:val="24"/>
        </w:rPr>
        <w:t>.</w:t>
      </w:r>
      <w:r>
        <w:rPr>
          <w:sz w:val="24"/>
          <w:szCs w:val="24"/>
        </w:rPr>
        <w:t xml:space="preserve"> Da in dem Fall ein constraint verletzt wird</w:t>
      </w:r>
      <w:r w:rsidR="008059D1">
        <w:rPr>
          <w:sz w:val="24"/>
          <w:szCs w:val="24"/>
        </w:rPr>
        <w:t xml:space="preserve">, muss eine </w:t>
      </w:r>
      <w:r w:rsidR="009C1AF5">
        <w:rPr>
          <w:sz w:val="24"/>
          <w:szCs w:val="24"/>
        </w:rPr>
        <w:t>Fehlermeldung ausgegeben werden</w:t>
      </w:r>
      <w:r w:rsidR="008059D1">
        <w:rPr>
          <w:sz w:val="24"/>
          <w:szCs w:val="24"/>
        </w:rPr>
        <w:t>, was mit „</w:t>
      </w:r>
      <w:proofErr w:type="gramStart"/>
      <w:r w:rsidR="008059D1">
        <w:rPr>
          <w:sz w:val="24"/>
          <w:szCs w:val="24"/>
        </w:rPr>
        <w:t>assertRaises(</w:t>
      </w:r>
      <w:proofErr w:type="gramEnd"/>
      <w:r w:rsidR="008059D1">
        <w:rPr>
          <w:sz w:val="24"/>
          <w:szCs w:val="24"/>
        </w:rPr>
        <w:t>)“ geprüft wird</w:t>
      </w:r>
      <w:r w:rsidR="009C1AF5">
        <w:rPr>
          <w:sz w:val="24"/>
          <w:szCs w:val="24"/>
        </w:rPr>
        <w:t xml:space="preserve">. </w:t>
      </w:r>
      <w:r w:rsidR="00AD5E1C">
        <w:rPr>
          <w:sz w:val="24"/>
          <w:szCs w:val="24"/>
        </w:rPr>
        <w:t>Es</w:t>
      </w:r>
      <w:r>
        <w:rPr>
          <w:sz w:val="24"/>
          <w:szCs w:val="24"/>
        </w:rPr>
        <w:t xml:space="preserve"> soll </w:t>
      </w:r>
      <w:r w:rsidR="00750D72">
        <w:rPr>
          <w:sz w:val="24"/>
          <w:szCs w:val="24"/>
        </w:rPr>
        <w:t>ein bestimmt</w:t>
      </w:r>
      <w:r w:rsidR="009C1AF5">
        <w:rPr>
          <w:sz w:val="24"/>
          <w:szCs w:val="24"/>
        </w:rPr>
        <w:t>er</w:t>
      </w:r>
      <w:r w:rsidR="00750D72">
        <w:rPr>
          <w:sz w:val="24"/>
          <w:szCs w:val="24"/>
        </w:rPr>
        <w:t xml:space="preserve"> Text </w:t>
      </w:r>
      <w:r w:rsidR="009C1AF5">
        <w:rPr>
          <w:sz w:val="24"/>
          <w:szCs w:val="24"/>
        </w:rPr>
        <w:t>ausgegeben werden</w:t>
      </w:r>
      <w:r>
        <w:rPr>
          <w:sz w:val="24"/>
          <w:szCs w:val="24"/>
        </w:rPr>
        <w:t>.</w:t>
      </w:r>
      <w:r w:rsidR="00750D72">
        <w:rPr>
          <w:sz w:val="24"/>
          <w:szCs w:val="24"/>
        </w:rPr>
        <w:t xml:space="preserve"> </w:t>
      </w:r>
      <w:r w:rsidR="009C1AF5">
        <w:rPr>
          <w:sz w:val="24"/>
          <w:szCs w:val="24"/>
        </w:rPr>
        <w:t>Hierfür wird</w:t>
      </w:r>
      <w:r w:rsidR="00750D72">
        <w:rPr>
          <w:sz w:val="24"/>
          <w:szCs w:val="24"/>
        </w:rPr>
        <w:t xml:space="preserve"> mithilfe der „assertTrue“-Funktion geprüft, ob zurückgegebene Fehlermeldung tatsächlich wie erwartet lautet. Um sicher zu gehen, dass die Daten tatsächlich kein zweites Mal eingetragen wurden, wird dennoch nochmal eine SQL-SELECT-Abfrage an das Datenbanksystem gesendet und geprüft, ob die Daten tatsächlich nur einmal hinterlegt sind.</w:t>
      </w:r>
      <w:r>
        <w:rPr>
          <w:sz w:val="24"/>
          <w:szCs w:val="24"/>
        </w:rPr>
        <w:t xml:space="preserve"> </w:t>
      </w:r>
    </w:p>
    <w:p w14:paraId="5EF80851" w14:textId="6A424FBF" w:rsidR="00750D72" w:rsidRDefault="00377032" w:rsidP="0097797A">
      <w:pPr>
        <w:spacing w:line="360" w:lineRule="auto"/>
        <w:jc w:val="both"/>
        <w:rPr>
          <w:sz w:val="24"/>
          <w:szCs w:val="24"/>
        </w:rPr>
      </w:pPr>
      <w:r>
        <w:rPr>
          <w:sz w:val="24"/>
          <w:szCs w:val="24"/>
        </w:rPr>
        <w:t>Des Weiteren werden noch die „</w:t>
      </w:r>
      <w:proofErr w:type="gramStart"/>
      <w:r>
        <w:rPr>
          <w:sz w:val="24"/>
          <w:szCs w:val="24"/>
        </w:rPr>
        <w:t>assertIsNotNone(</w:t>
      </w:r>
      <w:proofErr w:type="gramEnd"/>
      <w:r>
        <w:rPr>
          <w:sz w:val="24"/>
          <w:szCs w:val="24"/>
        </w:rPr>
        <w:t>)“- und die „assertIsNone()“-Funktionen verwendet, welche prüfen, ob eine Variable nicht „None“ beziehungsweise „None“ ist.</w:t>
      </w:r>
      <w:r>
        <w:rPr>
          <w:rStyle w:val="Funotenzeichen"/>
          <w:sz w:val="24"/>
          <w:szCs w:val="24"/>
        </w:rPr>
        <w:footnoteReference w:id="127"/>
      </w:r>
      <w:r>
        <w:rPr>
          <w:sz w:val="24"/>
          <w:szCs w:val="24"/>
        </w:rPr>
        <w:t xml:space="preserve"> Diese Funktionen werden verwendet, um zu prüfen, ob beispielsweise die Entfernung eines Administrators erfolgreich durchgeführt wird, wenn ein Unternehmen den Service der Personalstammdatenbank nicht mehr verwenden möchte und deswegen seinen Mandanten- und dem dazugehörigen Administrator-Account löscht:</w:t>
      </w:r>
    </w:p>
    <w:p w14:paraId="55CDF021" w14:textId="6C9F0778" w:rsidR="00377032" w:rsidRDefault="00377032" w:rsidP="00377032">
      <w:pPr>
        <w:keepNext/>
        <w:spacing w:line="360" w:lineRule="auto"/>
        <w:jc w:val="both"/>
      </w:pPr>
      <w:r>
        <w:rPr>
          <w:noProof/>
        </w:rPr>
        <w:lastRenderedPageBreak/>
        <w:drawing>
          <wp:inline distT="0" distB="0" distL="0" distR="0" wp14:anchorId="2BEE6D3F" wp14:editId="2E4D65AC">
            <wp:extent cx="5760720" cy="3153410"/>
            <wp:effectExtent l="0" t="0" r="0" b="8890"/>
            <wp:docPr id="1120393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3626" name="Grafik 1" descr="Ein Bild, das Text, Screenshot, Schrift enthält.&#10;&#10;Automatisch generierte Beschreibung"/>
                    <pic:cNvPicPr/>
                  </pic:nvPicPr>
                  <pic:blipFill>
                    <a:blip r:embed="rId35"/>
                    <a:stretch>
                      <a:fillRect/>
                    </a:stretch>
                  </pic:blipFill>
                  <pic:spPr>
                    <a:xfrm>
                      <a:off x="0" y="0"/>
                      <a:ext cx="5760720" cy="3153410"/>
                    </a:xfrm>
                    <a:prstGeom prst="rect">
                      <a:avLst/>
                    </a:prstGeom>
                  </pic:spPr>
                </pic:pic>
              </a:graphicData>
            </a:graphic>
          </wp:inline>
        </w:drawing>
      </w:r>
    </w:p>
    <w:p w14:paraId="23291109" w14:textId="2B8A2DFD" w:rsidR="00750D72" w:rsidRDefault="00377032" w:rsidP="00377032">
      <w:pPr>
        <w:pStyle w:val="Beschriftung"/>
        <w:jc w:val="center"/>
      </w:pPr>
      <w:bookmarkStart w:id="104" w:name="_Toc157961355"/>
      <w:r>
        <w:t xml:space="preserve">Abbildung </w:t>
      </w:r>
      <w:r>
        <w:fldChar w:fldCharType="begin"/>
      </w:r>
      <w:r>
        <w:instrText xml:space="preserve"> SEQ Abbildung \* ARABIC </w:instrText>
      </w:r>
      <w:r>
        <w:fldChar w:fldCharType="separate"/>
      </w:r>
      <w:r w:rsidR="001721DA">
        <w:rPr>
          <w:noProof/>
        </w:rPr>
        <w:t>25</w:t>
      </w:r>
      <w:r>
        <w:fldChar w:fldCharType="end"/>
      </w:r>
      <w:r>
        <w:t xml:space="preserve">: Test, welcher die erfolgreiche Löschung des Administrator-Accounts prüft; </w:t>
      </w:r>
      <w:r w:rsidRPr="00FB23C4">
        <w:t>eigener Code dargestellt mit carbon.now.sh</w:t>
      </w:r>
      <w:bookmarkEnd w:id="104"/>
    </w:p>
    <w:p w14:paraId="151B8868" w14:textId="2E207D2D" w:rsidR="00377032" w:rsidRPr="008E0D05" w:rsidRDefault="00377032" w:rsidP="00377032">
      <w:pPr>
        <w:spacing w:line="360" w:lineRule="auto"/>
        <w:jc w:val="both"/>
        <w:rPr>
          <w:sz w:val="24"/>
          <w:szCs w:val="24"/>
        </w:rPr>
      </w:pPr>
      <w:r w:rsidRPr="008E0D05">
        <w:rPr>
          <w:sz w:val="24"/>
          <w:szCs w:val="24"/>
        </w:rPr>
        <w:t xml:space="preserve">Zuerst wird mithilfe der </w:t>
      </w:r>
      <w:r w:rsidR="008E0D05" w:rsidRPr="008E0D05">
        <w:rPr>
          <w:sz w:val="24"/>
          <w:szCs w:val="24"/>
        </w:rPr>
        <w:t>„</w:t>
      </w:r>
      <w:proofErr w:type="gramStart"/>
      <w:r w:rsidR="008E0D05" w:rsidRPr="008E0D05">
        <w:rPr>
          <w:sz w:val="24"/>
          <w:szCs w:val="24"/>
        </w:rPr>
        <w:t>assertIsNotNone(</w:t>
      </w:r>
      <w:proofErr w:type="gramEnd"/>
      <w:r w:rsidR="008E0D05" w:rsidRPr="008E0D05">
        <w:rPr>
          <w:sz w:val="24"/>
          <w:szCs w:val="24"/>
        </w:rPr>
        <w:t>)“-</w:t>
      </w:r>
      <w:r w:rsidR="008E0D05">
        <w:rPr>
          <w:sz w:val="24"/>
          <w:szCs w:val="24"/>
        </w:rPr>
        <w:t>Funktion</w:t>
      </w:r>
      <w:r w:rsidR="008E0D05" w:rsidRPr="008E0D05">
        <w:rPr>
          <w:sz w:val="24"/>
          <w:szCs w:val="24"/>
        </w:rPr>
        <w:t xml:space="preserve"> </w:t>
      </w:r>
      <w:r w:rsidRPr="008E0D05">
        <w:rPr>
          <w:sz w:val="24"/>
          <w:szCs w:val="24"/>
        </w:rPr>
        <w:t>geprüft, ob der zu entfernende Administrator tatsächlich existiert. Anschließend wird mithilfe der Funktion „entferne_mandant_nutzer_und_</w:t>
      </w:r>
      <w:proofErr w:type="gramStart"/>
      <w:r w:rsidRPr="008E0D05">
        <w:rPr>
          <w:sz w:val="24"/>
          <w:szCs w:val="24"/>
        </w:rPr>
        <w:t>admin(</w:t>
      </w:r>
      <w:proofErr w:type="gramEnd"/>
      <w:r w:rsidRPr="008E0D05">
        <w:rPr>
          <w:sz w:val="24"/>
          <w:szCs w:val="24"/>
        </w:rPr>
        <w:t>)“ sowohl der Mandantenaccount (welche sämtliche Nutzer-Accounts beinhaltet) und der Administrator-Account gelöscht. Danach wird</w:t>
      </w:r>
      <w:r w:rsidR="008E0D05">
        <w:rPr>
          <w:sz w:val="24"/>
          <w:szCs w:val="24"/>
        </w:rPr>
        <w:t xml:space="preserve"> mithilfe der „</w:t>
      </w:r>
      <w:proofErr w:type="gramStart"/>
      <w:r w:rsidR="008E0D05">
        <w:rPr>
          <w:sz w:val="24"/>
          <w:szCs w:val="24"/>
        </w:rPr>
        <w:t>assertIsNone(</w:t>
      </w:r>
      <w:proofErr w:type="gramEnd"/>
      <w:r w:rsidR="008E0D05">
        <w:rPr>
          <w:sz w:val="24"/>
          <w:szCs w:val="24"/>
        </w:rPr>
        <w:t xml:space="preserve">)“-Funktion </w:t>
      </w:r>
      <w:r w:rsidRPr="008E0D05">
        <w:rPr>
          <w:sz w:val="24"/>
          <w:szCs w:val="24"/>
        </w:rPr>
        <w:t>geprüft</w:t>
      </w:r>
      <w:r w:rsidR="008E0D05">
        <w:rPr>
          <w:sz w:val="24"/>
          <w:szCs w:val="24"/>
        </w:rPr>
        <w:t>, ob der Administrator-Account nun entfernt ist.</w:t>
      </w:r>
      <w:r w:rsidRPr="008E0D05">
        <w:rPr>
          <w:sz w:val="24"/>
          <w:szCs w:val="24"/>
        </w:rPr>
        <w:t xml:space="preserve"> </w:t>
      </w:r>
    </w:p>
    <w:p w14:paraId="209029EB" w14:textId="77777777" w:rsidR="00750D72" w:rsidRDefault="00750D72" w:rsidP="0097797A">
      <w:pPr>
        <w:spacing w:line="360" w:lineRule="auto"/>
        <w:jc w:val="both"/>
        <w:rPr>
          <w:sz w:val="24"/>
          <w:szCs w:val="24"/>
        </w:rPr>
      </w:pPr>
    </w:p>
    <w:p w14:paraId="08455394" w14:textId="77777777" w:rsidR="00750D72" w:rsidRDefault="00750D72" w:rsidP="0097797A">
      <w:pPr>
        <w:spacing w:line="360" w:lineRule="auto"/>
        <w:jc w:val="both"/>
        <w:rPr>
          <w:sz w:val="24"/>
          <w:szCs w:val="24"/>
        </w:rPr>
      </w:pPr>
    </w:p>
    <w:p w14:paraId="1966BA42" w14:textId="77777777" w:rsidR="00750D72" w:rsidRDefault="00750D72" w:rsidP="0097797A">
      <w:pPr>
        <w:spacing w:line="360" w:lineRule="auto"/>
        <w:jc w:val="both"/>
        <w:rPr>
          <w:sz w:val="24"/>
          <w:szCs w:val="24"/>
        </w:rPr>
      </w:pPr>
    </w:p>
    <w:p w14:paraId="7DD361B7" w14:textId="77777777" w:rsidR="00750D72" w:rsidRDefault="00750D72" w:rsidP="0097797A">
      <w:pPr>
        <w:spacing w:line="360" w:lineRule="auto"/>
        <w:jc w:val="both"/>
        <w:rPr>
          <w:sz w:val="24"/>
          <w:szCs w:val="24"/>
        </w:rPr>
      </w:pPr>
    </w:p>
    <w:p w14:paraId="5BBFB7D6" w14:textId="77777777" w:rsidR="00750D72" w:rsidRDefault="00750D72" w:rsidP="0097797A">
      <w:pPr>
        <w:spacing w:line="360" w:lineRule="auto"/>
        <w:jc w:val="both"/>
        <w:rPr>
          <w:sz w:val="24"/>
          <w:szCs w:val="24"/>
        </w:rPr>
      </w:pPr>
    </w:p>
    <w:p w14:paraId="6AB25318" w14:textId="77777777" w:rsidR="00750D72" w:rsidRDefault="00750D72" w:rsidP="0097797A">
      <w:pPr>
        <w:spacing w:line="360" w:lineRule="auto"/>
        <w:jc w:val="both"/>
        <w:rPr>
          <w:sz w:val="24"/>
          <w:szCs w:val="24"/>
        </w:rPr>
      </w:pPr>
    </w:p>
    <w:p w14:paraId="3DE2EE62" w14:textId="77777777" w:rsidR="00750D72" w:rsidRDefault="00750D72" w:rsidP="0097797A">
      <w:pPr>
        <w:spacing w:line="360" w:lineRule="auto"/>
        <w:jc w:val="both"/>
        <w:rPr>
          <w:sz w:val="24"/>
          <w:szCs w:val="24"/>
        </w:rPr>
      </w:pPr>
    </w:p>
    <w:p w14:paraId="08665819" w14:textId="77777777" w:rsidR="00750D72" w:rsidRDefault="00750D72" w:rsidP="0097797A">
      <w:pPr>
        <w:spacing w:line="360" w:lineRule="auto"/>
        <w:jc w:val="both"/>
        <w:rPr>
          <w:sz w:val="24"/>
          <w:szCs w:val="24"/>
        </w:rPr>
      </w:pPr>
    </w:p>
    <w:p w14:paraId="75930ACB" w14:textId="77777777" w:rsidR="00750D72" w:rsidRDefault="00750D72" w:rsidP="0097797A">
      <w:pPr>
        <w:spacing w:line="360" w:lineRule="auto"/>
        <w:jc w:val="both"/>
        <w:rPr>
          <w:sz w:val="24"/>
          <w:szCs w:val="24"/>
        </w:rPr>
      </w:pPr>
    </w:p>
    <w:p w14:paraId="731C72DD" w14:textId="77777777" w:rsidR="00750D72" w:rsidRPr="0097797A" w:rsidRDefault="00750D72" w:rsidP="0097797A">
      <w:pPr>
        <w:spacing w:line="360" w:lineRule="auto"/>
        <w:jc w:val="both"/>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05" w:name="_Toc147668279"/>
      <w:bookmarkStart w:id="106" w:name="_Toc147669431"/>
      <w:bookmarkStart w:id="107" w:name="_Toc157961399"/>
      <w:r>
        <w:lastRenderedPageBreak/>
        <w:t>Fazit</w:t>
      </w:r>
      <w:bookmarkEnd w:id="105"/>
      <w:bookmarkEnd w:id="106"/>
      <w:bookmarkEnd w:id="107"/>
    </w:p>
    <w:p w14:paraId="177A74E0" w14:textId="078D3ADD" w:rsidR="00440AFB" w:rsidRDefault="00440AFB" w:rsidP="00440AFB">
      <w:pPr>
        <w:spacing w:line="360" w:lineRule="auto"/>
        <w:jc w:val="both"/>
        <w:rPr>
          <w:sz w:val="24"/>
          <w:szCs w:val="24"/>
        </w:rPr>
      </w:pPr>
      <w:r>
        <w:rPr>
          <w:sz w:val="24"/>
          <w:szCs w:val="24"/>
        </w:rPr>
        <w:t xml:space="preserve">In diesem Kapitel wird einerseits zusammengefasst, was im Zuge dieser Arbeit entwickelt wurde und andererseits, welche Maßnahmen noch ergriffen werden müssen, damit der Prototyp in der Praxis angewendet werden kann. </w:t>
      </w:r>
    </w:p>
    <w:p w14:paraId="2DAF174B" w14:textId="77777777" w:rsidR="00440AFB" w:rsidRDefault="00440AFB" w:rsidP="00440AFB">
      <w:pPr>
        <w:spacing w:line="360" w:lineRule="auto"/>
        <w:rPr>
          <w:sz w:val="24"/>
          <w:szCs w:val="24"/>
        </w:rPr>
      </w:pPr>
    </w:p>
    <w:p w14:paraId="4F55C2B1" w14:textId="55E1B6A4" w:rsidR="00440AFB" w:rsidRDefault="00440AFB" w:rsidP="00440AFB">
      <w:pPr>
        <w:pStyle w:val="berschrift2"/>
        <w:numPr>
          <w:ilvl w:val="1"/>
          <w:numId w:val="15"/>
        </w:numPr>
        <w:spacing w:line="360" w:lineRule="auto"/>
      </w:pPr>
      <w:bookmarkStart w:id="108" w:name="_Toc157961400"/>
      <w:r>
        <w:t>Ergebnisse der Arbeit</w:t>
      </w:r>
      <w:bookmarkEnd w:id="108"/>
    </w:p>
    <w:p w14:paraId="1CF9FEB5" w14:textId="4BE0C32B" w:rsidR="00440AFB" w:rsidRDefault="00440AFB" w:rsidP="00440AFB">
      <w:pPr>
        <w:spacing w:line="360" w:lineRule="auto"/>
        <w:jc w:val="both"/>
        <w:rPr>
          <w:sz w:val="24"/>
          <w:szCs w:val="24"/>
        </w:rPr>
      </w:pPr>
      <w:r>
        <w:rPr>
          <w:sz w:val="24"/>
          <w:szCs w:val="24"/>
        </w:rPr>
        <w:t xml:space="preserve">Ziel dieser Arbeit war es, ein Prototyp für eine Personalstammdatenbank zu entwickeln, auf die über diverse Funktionalitäten mit ihr interagiert werden kann. Diese wurden zum Teil über Python-Funktionen und zum Teil über PL/pgSQL-Skripte, welche zusammenarbeiten, für beispielhafte Use Cases implementiert. Darüber hinaus </w:t>
      </w:r>
      <w:r w:rsidR="002B0C3C">
        <w:rPr>
          <w:sz w:val="24"/>
          <w:szCs w:val="24"/>
        </w:rPr>
        <w:t xml:space="preserve">sollte </w:t>
      </w:r>
      <w:r>
        <w:rPr>
          <w:sz w:val="24"/>
          <w:szCs w:val="24"/>
        </w:rPr>
        <w:t>die Datenbank mandantenfähig sein, damit sie als SaaS später in einer Cloud zur Verfügung gestellt werden kann.</w:t>
      </w:r>
      <w:r w:rsidR="002B0C3C">
        <w:rPr>
          <w:sz w:val="24"/>
          <w:szCs w:val="24"/>
        </w:rPr>
        <w:t xml:space="preserve"> Zudem ist das Datenmodell historisiert gestaltet, in dem Gültigkeitszeiträume eingetragen werden müssen. Somit sind auch vergangenheitsbezogene Betrachtungen möglich, selbst wenn die Daten nicht mehr aktuell sein könnten.</w:t>
      </w:r>
    </w:p>
    <w:p w14:paraId="6B709D19" w14:textId="2DAFB12C" w:rsidR="00440AFB" w:rsidRDefault="002B0C3C" w:rsidP="00440AFB">
      <w:pPr>
        <w:spacing w:line="360" w:lineRule="auto"/>
        <w:jc w:val="both"/>
        <w:rPr>
          <w:sz w:val="24"/>
          <w:szCs w:val="24"/>
        </w:rPr>
      </w:pPr>
      <w:r>
        <w:rPr>
          <w:sz w:val="24"/>
          <w:szCs w:val="24"/>
        </w:rPr>
        <w:t>Hierfür war es notwendig, Grundlagen der Personalwirtschaft insbesondere in Bezug auf Sozialversicherungen, Entgelt, aber auch die Definition, was Personalstammdaten sind, ermittelt werden. Zudem wurden auch die technologischen Grundlagen, welche für diese Arbeit benötigt wurden, beleuchtet. Dies betrifft vor allem den Aufbau und Funktionsweise von (objekt-)relationalen Datenbanken, Cloud Computing/SaaS und Mandantenfähigkeit. Da durch fehlerhaften Code fehlerhaftes Verhalten resultieren kann, wird auch Testing behandelt.</w:t>
      </w:r>
    </w:p>
    <w:p w14:paraId="73ADA3D8" w14:textId="2A914CED" w:rsidR="002B0C3C" w:rsidRDefault="002B0C3C" w:rsidP="00440AFB">
      <w:pPr>
        <w:spacing w:line="360" w:lineRule="auto"/>
        <w:jc w:val="both"/>
        <w:rPr>
          <w:sz w:val="24"/>
          <w:szCs w:val="24"/>
        </w:rPr>
      </w:pPr>
      <w:r>
        <w:rPr>
          <w:sz w:val="24"/>
          <w:szCs w:val="24"/>
        </w:rPr>
        <w:t xml:space="preserve">Die Datenbank muss so aufgebaut sein, dass Informationen, welche im Zusammenhang mit den Mitarbeitern stehen, wie beispielsweise Sozialversicherungsbeiträge und Entgelttarife, separat von einer Mitarbeitereintragung in die Datenbank eingespeichert werden können. Da die Datenbank mit Historisierung arbeitet, sind auch das Datum, ab wann Daten gültig sind, anzugeben. Wenn sich beispielsweise Beitragssätze </w:t>
      </w:r>
      <w:r w:rsidR="00EE6316">
        <w:rPr>
          <w:sz w:val="24"/>
          <w:szCs w:val="24"/>
        </w:rPr>
        <w:t>für eine Sozialversicherung ändern, muss es möglich sein, eine Aktualisierung durchzuführen, in dessen Zuge die veralteten Daten mit dem Datum versehen werden, ab dem sie nicht mehr aktuell sind, und die neuen Daten mit einem Datum versehen werden, ab dem sie gültig sind. Dies ist in der Regel der darauffolgende Tag, nachdem veraltete Datensätze nicht mehr gültig sind.</w:t>
      </w:r>
    </w:p>
    <w:p w14:paraId="15B4DC2B" w14:textId="5A70DFAF" w:rsidR="00EE6316" w:rsidRDefault="00EE6316" w:rsidP="00440AFB">
      <w:pPr>
        <w:spacing w:line="360" w:lineRule="auto"/>
        <w:jc w:val="both"/>
        <w:rPr>
          <w:sz w:val="24"/>
          <w:szCs w:val="24"/>
        </w:rPr>
      </w:pPr>
      <w:r>
        <w:rPr>
          <w:sz w:val="24"/>
          <w:szCs w:val="24"/>
        </w:rPr>
        <w:lastRenderedPageBreak/>
        <w:t xml:space="preserve">Um sicherzustellen, dass die implementierten Funktionalitäten sich wie erwartet verhalten, wurden Tests implementiert, die dieses Verhalten abprüfen. Hierbei wurden nicht nur erfolgreiche Testfälle, also Fälle, wo sich eine Funktionlität wie erwartet verhält, sondern auch Ausnahmefalltests, in der Fehlermeldungen erscheinen und die Funktionalität abgebrochen werden müssen, entwickelt. </w:t>
      </w:r>
    </w:p>
    <w:p w14:paraId="7DE40C5B" w14:textId="0749A573" w:rsidR="00EE6316" w:rsidRDefault="00EE6316" w:rsidP="00440AFB">
      <w:pPr>
        <w:spacing w:line="360" w:lineRule="auto"/>
        <w:jc w:val="both"/>
        <w:rPr>
          <w:sz w:val="24"/>
          <w:szCs w:val="24"/>
        </w:rPr>
      </w:pPr>
      <w:r>
        <w:rPr>
          <w:sz w:val="24"/>
          <w:szCs w:val="24"/>
        </w:rPr>
        <w:t xml:space="preserve">Erste grundlegende Maßnahmen zur Sicherheit des Systems wurden ergriffen, indem eine Registratur </w:t>
      </w:r>
      <w:proofErr w:type="gramStart"/>
      <w:r>
        <w:rPr>
          <w:sz w:val="24"/>
          <w:szCs w:val="24"/>
        </w:rPr>
        <w:t>von Mandant</w:t>
      </w:r>
      <w:proofErr w:type="gramEnd"/>
      <w:r>
        <w:rPr>
          <w:sz w:val="24"/>
          <w:szCs w:val="24"/>
        </w:rPr>
        <w:t xml:space="preserve"> und Administrator eingeführt wurde. Nachdem der Administrator Nutzer-Accounts erstellt hat, müssen sich Administrator und Nutzer im System mithilfe ihrer Personalnummer und ihren Passwörtern und zusätzlich mit dem Mandantenpasswort einloggen. Wird das Passwort dreimal hintereinander falsch eingegeben, wird der Nutzer gesperrt. Die Entsperrung kann nur durch den Administrator erfolgen, der hierfür zusätzlich ein neues Passwort an den Nutzer vergibt. Loggt sich der Nutzer anschließend wieder ein, muss er sein Passwort erneut ändern, bevor er seine Funktionalitäten anwenden kann. Dies erfolgt, damit auch der Administrator nicht mehr das Passwort des entsprechenden Nutzers kennt.</w:t>
      </w:r>
    </w:p>
    <w:p w14:paraId="1930ADFF" w14:textId="0D35B9B2" w:rsidR="00EE6316" w:rsidRDefault="00EE6316" w:rsidP="00440AFB">
      <w:pPr>
        <w:spacing w:line="360" w:lineRule="auto"/>
        <w:jc w:val="both"/>
        <w:rPr>
          <w:sz w:val="24"/>
          <w:szCs w:val="24"/>
        </w:rPr>
      </w:pPr>
      <w:r>
        <w:rPr>
          <w:sz w:val="24"/>
          <w:szCs w:val="24"/>
        </w:rPr>
        <w:t>Soll das System nicht mehr genutzt werden, so kann der Administrator sämtliche Daten seines Mandanten entfernen sowie seinen als auch den Mandanten-Account – und somit auch die Nutzer-Accounts, da sie im Mandanten-Account gespeichert sind – löschen.</w:t>
      </w:r>
    </w:p>
    <w:p w14:paraId="5E49CFEF" w14:textId="77777777" w:rsidR="00EE6316" w:rsidRDefault="00EE6316" w:rsidP="00440AFB">
      <w:pPr>
        <w:spacing w:line="360" w:lineRule="auto"/>
        <w:jc w:val="both"/>
        <w:rPr>
          <w:sz w:val="24"/>
          <w:szCs w:val="24"/>
        </w:rPr>
      </w:pPr>
    </w:p>
    <w:p w14:paraId="2C46AF63" w14:textId="03598EF7" w:rsidR="00EE6316" w:rsidRPr="00440AFB" w:rsidRDefault="00EE6316" w:rsidP="00EE6316">
      <w:pPr>
        <w:pStyle w:val="berschrift2"/>
        <w:numPr>
          <w:ilvl w:val="1"/>
          <w:numId w:val="15"/>
        </w:numPr>
        <w:spacing w:line="360" w:lineRule="auto"/>
      </w:pPr>
      <w:bookmarkStart w:id="109" w:name="_Toc157961401"/>
      <w:r>
        <w:t>Zukunftsausblick</w:t>
      </w:r>
      <w:bookmarkEnd w:id="109"/>
    </w:p>
    <w:p w14:paraId="3B420BDA" w14:textId="6D503EA0" w:rsidR="00440AFB" w:rsidRDefault="002A46BC" w:rsidP="002A46BC">
      <w:pPr>
        <w:spacing w:line="360" w:lineRule="auto"/>
        <w:jc w:val="both"/>
        <w:rPr>
          <w:sz w:val="24"/>
          <w:szCs w:val="24"/>
        </w:rPr>
      </w:pPr>
      <w:r>
        <w:rPr>
          <w:sz w:val="24"/>
          <w:szCs w:val="24"/>
        </w:rPr>
        <w:t>Der derzeitige Prototyp ist für einen realen Praxiseinsatz noch nicht fertig entwickelt. Es müssen weitere Sicherheitsmaßnahmen ergriffen werden. So sind die Passwörter in der Datenbank einsehbar, da sie unverschlüsselt in den Tabellen „Mandanten“, „Administratoren“ und „Nutzer“ zu finden sind. Die Passwörter sollten zum einen verschlüsselt sein und zum anderen nur als „*“-Zeichen zu sehen sein. Zusätzlich wäre es sinnvoll, eine Zwei-Faktor-Authentifizierung über E-Mail oder Smartphone einzurichten, bei der der Anwender sich bestätigen muss. So wäre der Zugriff weiterhin nicht gegeben, wenn eine nicht-berechtigte Person es schaffen sollte, sich die Login-Daten eines Nutzers und/oder Administrators zu beschaffen.</w:t>
      </w:r>
      <w:r w:rsidR="00066A54">
        <w:rPr>
          <w:sz w:val="24"/>
          <w:szCs w:val="24"/>
        </w:rPr>
        <w:t xml:space="preserve"> Auch die Daten zur Datenbankverbindung im Python-Code ist nicht verschlüsselt und muss beispielsweise mit Umgebungsvariablen vorgenommen werden.</w:t>
      </w:r>
    </w:p>
    <w:p w14:paraId="4FE7D462" w14:textId="1EB8E06D" w:rsidR="00EE6316" w:rsidRDefault="002A46BC" w:rsidP="002A46BC">
      <w:pPr>
        <w:spacing w:line="360" w:lineRule="auto"/>
        <w:jc w:val="both"/>
        <w:rPr>
          <w:sz w:val="24"/>
          <w:szCs w:val="24"/>
        </w:rPr>
      </w:pPr>
      <w:r>
        <w:rPr>
          <w:sz w:val="24"/>
          <w:szCs w:val="24"/>
        </w:rPr>
        <w:lastRenderedPageBreak/>
        <w:t>Des Weiteren muss noch ein Frontend entwickelt werden, worüber die Dateneingabe erfolgt. Die bisherige Lösung, dies über Excel-Dateien zu tätigen, ist fehleranfällig, da bei Excel die Gefahr besteht, dass automatische Korrekturen durch die Tabellenkalkulationssoftware vorgenommen werden, diese unbemerkt bleiben, dann fehlerhaft sind und so in die Datenbank übertragen werden.</w:t>
      </w:r>
      <w:r w:rsidR="00066A54">
        <w:rPr>
          <w:sz w:val="24"/>
          <w:szCs w:val="24"/>
        </w:rPr>
        <w:t xml:space="preserve"> Zudem ist es beim derzeitigen Stand noch notwendig, auf die main-Datei zuzugreifen und dort der Python-Code einzugeben, wenn entsprechende Funktionalitäten ausgeführt werden sollen. Bei einem praktisch einsatzbereiten System darf der Anwender keinerlei Zugriff auf den Backend- oder gar Datenbank-Code haben, da er sonst Code ändern kann.</w:t>
      </w:r>
    </w:p>
    <w:p w14:paraId="01FDDE1F" w14:textId="759A9679" w:rsidR="00066A54" w:rsidRDefault="00066A54" w:rsidP="002A46BC">
      <w:pPr>
        <w:spacing w:line="360" w:lineRule="auto"/>
        <w:jc w:val="both"/>
        <w:rPr>
          <w:sz w:val="24"/>
          <w:szCs w:val="24"/>
        </w:rPr>
      </w:pPr>
      <w:r>
        <w:rPr>
          <w:sz w:val="24"/>
          <w:szCs w:val="24"/>
        </w:rPr>
        <w:t>Beim derzeitigen Stand hat der Anbieter keinerlei Funktionalitäten, um im System einzugreifen.</w:t>
      </w:r>
      <w:r w:rsidRPr="00066A54">
        <w:rPr>
          <w:sz w:val="24"/>
          <w:szCs w:val="24"/>
        </w:rPr>
        <w:t xml:space="preserve"> </w:t>
      </w:r>
      <w:r>
        <w:rPr>
          <w:sz w:val="24"/>
          <w:szCs w:val="24"/>
        </w:rPr>
        <w:t>Deswegen muss für ihn noch ein Provider-Administrator implementiert werden, der beispielsweise Mandanten sperren kann, wenn sie beispielsweise fällige Gebühren nicht zahlen.</w:t>
      </w:r>
      <w:r w:rsidR="00A911EC">
        <w:rPr>
          <w:sz w:val="24"/>
          <w:szCs w:val="24"/>
        </w:rPr>
        <w:t xml:space="preserve"> Zudem sollte er die Möglichkeit haben, Administratoren auf Mandantenseite zu entsperren, wenn Diese das Passwort dreimal hintereinander falsch eingetragen haben.</w:t>
      </w:r>
    </w:p>
    <w:p w14:paraId="4D06A91F" w14:textId="024BABE9" w:rsidR="00921090" w:rsidRPr="00921090" w:rsidRDefault="00921090" w:rsidP="00921090">
      <w:pPr>
        <w:spacing w:line="360" w:lineRule="auto"/>
        <w:jc w:val="both"/>
        <w:rPr>
          <w:sz w:val="24"/>
          <w:szCs w:val="24"/>
        </w:rPr>
      </w:pPr>
      <w:r w:rsidRPr="00921090">
        <w:rPr>
          <w:sz w:val="24"/>
          <w:szCs w:val="24"/>
        </w:rPr>
        <w:t>Da im Rahmen dieser Arbeit die SaaS-Personalstammdatenbank nicht in eine Cloud hochgeladen w</w:t>
      </w:r>
      <w:r>
        <w:rPr>
          <w:sz w:val="24"/>
          <w:szCs w:val="24"/>
        </w:rPr>
        <w:t>ird</w:t>
      </w:r>
      <w:r w:rsidRPr="00921090">
        <w:rPr>
          <w:sz w:val="24"/>
          <w:szCs w:val="24"/>
        </w:rPr>
        <w:t>, sind keine Funktionen, welche gegebenenfalls für die Interaktion mit einer Cloud notwendig sind, implementiert. Diese müssen</w:t>
      </w:r>
      <w:r>
        <w:rPr>
          <w:sz w:val="24"/>
          <w:szCs w:val="24"/>
        </w:rPr>
        <w:t xml:space="preserve"> noch</w:t>
      </w:r>
      <w:r w:rsidRPr="00921090">
        <w:rPr>
          <w:sz w:val="24"/>
          <w:szCs w:val="24"/>
        </w:rPr>
        <w:t xml:space="preserve"> zur Verfügung gestellt werden. </w:t>
      </w:r>
      <w:r w:rsidR="00A756C4">
        <w:rPr>
          <w:sz w:val="24"/>
          <w:szCs w:val="24"/>
        </w:rPr>
        <w:t xml:space="preserve">Nachdem das System in die Cloud hochgeladen wurde, müssen noch Systemtests durchgeführt werden, um zu prüfen, ob eine zufriedenstellende Leistungsfähigkeit gewährleistet ist. </w:t>
      </w:r>
    </w:p>
    <w:p w14:paraId="1B9652DF" w14:textId="5623981E" w:rsidR="00EE6316" w:rsidRDefault="00921090" w:rsidP="00921090">
      <w:pPr>
        <w:spacing w:line="360" w:lineRule="auto"/>
        <w:jc w:val="both"/>
        <w:rPr>
          <w:sz w:val="24"/>
          <w:szCs w:val="24"/>
        </w:rPr>
      </w:pPr>
      <w:r>
        <w:rPr>
          <w:sz w:val="24"/>
          <w:szCs w:val="24"/>
        </w:rPr>
        <w:t>Speziell im Bereich der Datenaktualisierung müssen noch weitere Funktionen implementiert werden. Bisher sind lediglich beispielhafte Aktualisierungsfunktionen für Adressänderungen, Mitarbeiterentlassung, der Höhe der Krankenversicherungsbeiträge und die Erstellung von Abteilungshierarchien implementiert worden. Es müssen aber für alle möglichen Fälle von Änderungen entsprechende Funktionen zur Verfügung stehen. Als Beispiele für noch zu implementierende Änderungsfunktionen seien hier der Wechsel einer Krankenkasse, der Wechsel in eine andere Abteilung oder der Wechsel von einer gesetzlichen zur privaten Kranken- und Pflegeversicherung (und andersrum) genannt.</w:t>
      </w:r>
    </w:p>
    <w:p w14:paraId="29A10AC8" w14:textId="461BDD68" w:rsidR="00921090" w:rsidRPr="00440AFB" w:rsidRDefault="00921090" w:rsidP="00921090">
      <w:pPr>
        <w:spacing w:line="360" w:lineRule="auto"/>
        <w:jc w:val="both"/>
        <w:rPr>
          <w:sz w:val="24"/>
          <w:szCs w:val="24"/>
        </w:rPr>
      </w:pPr>
      <w:r>
        <w:rPr>
          <w:sz w:val="24"/>
          <w:szCs w:val="24"/>
        </w:rPr>
        <w:t xml:space="preserve">Es sollte noch die Möglichkeit zur Verfügung gestellt werden, jedem Nutzer einen individuellen Umfang an Zugriffsrechten zu geben. So sollten beispielsweise Nutzer, die sich </w:t>
      </w:r>
      <w:r>
        <w:rPr>
          <w:sz w:val="24"/>
          <w:szCs w:val="24"/>
        </w:rPr>
        <w:lastRenderedPageBreak/>
        <w:t>nicht mit Sozialversicherungen auskennen, nicht die Möglichkeit haben, in diesem Bereich Daten hinzuzufügen beziehungsweise zu manipulieren.</w:t>
      </w:r>
    </w:p>
    <w:p w14:paraId="2A53192C" w14:textId="03227B6C" w:rsidR="003A1A6E" w:rsidRDefault="00A756C4" w:rsidP="00585BD6">
      <w:pPr>
        <w:spacing w:line="360" w:lineRule="auto"/>
        <w:jc w:val="both"/>
        <w:rPr>
          <w:sz w:val="24"/>
          <w:szCs w:val="24"/>
        </w:rPr>
        <w:sectPr w:rsidR="003A1A6E" w:rsidSect="002623C5">
          <w:pgSz w:w="11906" w:h="16838"/>
          <w:pgMar w:top="1417" w:right="1417" w:bottom="1134" w:left="1417" w:header="708" w:footer="708" w:gutter="0"/>
          <w:pgNumType w:start="1"/>
          <w:cols w:space="708"/>
          <w:docGrid w:linePitch="360"/>
        </w:sectPr>
      </w:pPr>
      <w:r>
        <w:rPr>
          <w:sz w:val="24"/>
          <w:szCs w:val="24"/>
        </w:rPr>
        <w:t>Die Datenbank ist so gestaltet, dass theoretisch das Datenmodell um weitere Tabellen erweitert werden kann. So könnten zum Beispiel Tabellen angelegt werden, die die Kostenstellen eines Unternehmens oder die Abwesenheitszeiten von Mitarbeitern erfassen.</w:t>
      </w:r>
      <w:r w:rsidR="00066A54">
        <w:rPr>
          <w:sz w:val="24"/>
          <w:szCs w:val="24"/>
        </w:rPr>
        <w:t xml:space="preserve"> Zudem kann die Datenbank um </w:t>
      </w:r>
      <w:r w:rsidR="007D4A60">
        <w:rPr>
          <w:sz w:val="24"/>
          <w:szCs w:val="24"/>
        </w:rPr>
        <w:t>das Thema Lohnsteuer erweitert werden. Dann wäre es beispielsweise möglich, die Höhe der Lohnsteuer für die Mitarbeiter zu berechnen.</w:t>
      </w:r>
      <w:r>
        <w:rPr>
          <w:sz w:val="24"/>
          <w:szCs w:val="24"/>
        </w:rPr>
        <w:t xml:space="preserve"> </w:t>
      </w:r>
      <w:r w:rsidR="007D4A60">
        <w:rPr>
          <w:sz w:val="24"/>
          <w:szCs w:val="24"/>
        </w:rPr>
        <w:t xml:space="preserve">Diese genannten Beispiele sind aber keine Stammdaten mehr, weswegen dies im Rahmen dieser Arbeit nicht behandelt wurde. </w:t>
      </w:r>
      <w:r>
        <w:rPr>
          <w:sz w:val="24"/>
          <w:szCs w:val="24"/>
        </w:rPr>
        <w:t>Dies hätte also zur Folge, dass es sich um keine reine Personalstamm- sondern um eine Personaldatenbank handelt. Dies hätte den Vorteil, dass, würde man die Datenbank so erweitern, dass alle personalbezogenen Daten gespeichert werden können, ein Unternehmen die Datenerfassung der kompletten Personalwirtschaft in einer Datenbank tätigen könnte.</w:t>
      </w:r>
    </w:p>
    <w:p w14:paraId="4B9A6832" w14:textId="77777777" w:rsidR="008448BA" w:rsidRDefault="008448BA" w:rsidP="00133631">
      <w:pPr>
        <w:pStyle w:val="berschrift1"/>
        <w:numPr>
          <w:ilvl w:val="0"/>
          <w:numId w:val="0"/>
        </w:numPr>
        <w:spacing w:line="360" w:lineRule="auto"/>
        <w:ind w:left="432" w:hanging="432"/>
      </w:pPr>
      <w:bookmarkStart w:id="110" w:name="_Toc147668280"/>
      <w:bookmarkStart w:id="111" w:name="_Toc147669432"/>
      <w:bookmarkStart w:id="112" w:name="_Toc157961402"/>
      <w:r>
        <w:lastRenderedPageBreak/>
        <w:t>Quellenverzeichnis</w:t>
      </w:r>
      <w:bookmarkEnd w:id="110"/>
      <w:bookmarkEnd w:id="111"/>
      <w:bookmarkEnd w:id="112"/>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66F3AAEA" w14:textId="77777777" w:rsidTr="00FD1ADB">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36"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27BF8A1E" w14:textId="77777777" w:rsidTr="00FD1ADB">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37"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127AA52A" w:rsidR="005F3EB7" w:rsidRDefault="00F41DA2" w:rsidP="005F3EB7">
      <w:pPr>
        <w:rPr>
          <w:sz w:val="24"/>
          <w:szCs w:val="24"/>
        </w:rPr>
      </w:pPr>
      <w:r w:rsidRPr="00F41DA2">
        <w:rPr>
          <w:b/>
          <w:bCs/>
          <w:sz w:val="24"/>
          <w:szCs w:val="24"/>
        </w:rPr>
        <w:t>AOK</w:t>
      </w:r>
      <w:r w:rsidRPr="00F41DA2">
        <w:rPr>
          <w:sz w:val="24"/>
          <w:szCs w:val="24"/>
        </w:rPr>
        <w:t xml:space="preserve"> (o.J. – c): Beschäftigung von Werkstudenten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2A30CAF3" w14:textId="77777777" w:rsidTr="00FD1ADB">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38"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253D381F" w:rsidR="003F6B2C" w:rsidRDefault="003F6B2C" w:rsidP="005F3EB7">
      <w:pPr>
        <w:rPr>
          <w:sz w:val="24"/>
          <w:szCs w:val="24"/>
        </w:rPr>
      </w:pPr>
      <w:r w:rsidRPr="003F6B2C">
        <w:rPr>
          <w:b/>
          <w:bCs/>
          <w:sz w:val="24"/>
          <w:szCs w:val="24"/>
        </w:rPr>
        <w:t>AOK</w:t>
      </w:r>
      <w:r w:rsidRPr="003F6B2C">
        <w:rPr>
          <w:sz w:val="24"/>
          <w:szCs w:val="24"/>
        </w:rPr>
        <w:t xml:space="preserve"> (o.J. – d): Werkstudenten beschäftigen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F6B2C" w:rsidRPr="00BF1137" w14:paraId="30609332" w14:textId="77777777" w:rsidTr="00FD1ADB">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39"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4ABA66E7" w:rsidR="00223767" w:rsidRDefault="00223767" w:rsidP="005F3EB7">
      <w:pPr>
        <w:rPr>
          <w:sz w:val="24"/>
          <w:szCs w:val="24"/>
        </w:rPr>
      </w:pPr>
      <w:r w:rsidRPr="00223767">
        <w:rPr>
          <w:b/>
          <w:bCs/>
          <w:sz w:val="24"/>
          <w:szCs w:val="24"/>
        </w:rPr>
        <w:t xml:space="preserve">AOK </w:t>
      </w:r>
      <w:r w:rsidRPr="00223767">
        <w:rPr>
          <w:sz w:val="24"/>
          <w:szCs w:val="24"/>
        </w:rPr>
        <w:t>(o.J. – e): Praktikanten in der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3767" w:rsidRPr="00BF1137" w14:paraId="73999766" w14:textId="77777777" w:rsidTr="00FD1ADB">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40"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Default="00223767" w:rsidP="005F3EB7">
      <w:pPr>
        <w:rPr>
          <w:sz w:val="24"/>
          <w:szCs w:val="24"/>
        </w:rPr>
      </w:pPr>
    </w:p>
    <w:p w14:paraId="60FAE1DA" w14:textId="6DD57973" w:rsidR="00013F44" w:rsidRDefault="00013F44" w:rsidP="005F3EB7">
      <w:pPr>
        <w:rPr>
          <w:sz w:val="24"/>
          <w:szCs w:val="24"/>
        </w:rPr>
      </w:pPr>
      <w:r w:rsidRPr="00013F44">
        <w:rPr>
          <w:b/>
          <w:bCs/>
          <w:sz w:val="24"/>
          <w:szCs w:val="24"/>
        </w:rPr>
        <w:t>aws</w:t>
      </w:r>
      <w:r w:rsidRPr="00013F44">
        <w:rPr>
          <w:sz w:val="24"/>
          <w:szCs w:val="24"/>
        </w:rPr>
        <w:t xml:space="preserve"> (o.J.): Empfehlungen auf der Sicherheit auf Zeilenebene (sic!)</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
        <w:gridCol w:w="8464"/>
      </w:tblGrid>
      <w:tr w:rsidR="00013F44" w:rsidRPr="00BF1137" w14:paraId="39BC9549" w14:textId="77777777" w:rsidTr="00D97D08">
        <w:tc>
          <w:tcPr>
            <w:tcW w:w="562" w:type="dxa"/>
          </w:tcPr>
          <w:p w14:paraId="084144F5" w14:textId="77777777" w:rsidR="00013F44" w:rsidRPr="00444087" w:rsidRDefault="00013F44" w:rsidP="00D97D08">
            <w:pPr>
              <w:spacing w:line="360" w:lineRule="auto"/>
              <w:rPr>
                <w:color w:val="000000" w:themeColor="text1"/>
                <w:sz w:val="24"/>
                <w:szCs w:val="24"/>
              </w:rPr>
            </w:pPr>
            <w:r w:rsidRPr="00407F94">
              <w:rPr>
                <w:color w:val="FFFFFF" w:themeColor="background1"/>
                <w:sz w:val="24"/>
                <w:szCs w:val="24"/>
              </w:rPr>
              <w:t>…….</w:t>
            </w:r>
          </w:p>
        </w:tc>
        <w:tc>
          <w:tcPr>
            <w:tcW w:w="8500" w:type="dxa"/>
          </w:tcPr>
          <w:p w14:paraId="4AFF285F" w14:textId="2CE0EAEB" w:rsidR="00013F44" w:rsidRPr="00BF1137" w:rsidRDefault="00000000" w:rsidP="00D97D08">
            <w:pPr>
              <w:spacing w:line="360" w:lineRule="auto"/>
              <w:rPr>
                <w:color w:val="000000" w:themeColor="text1"/>
                <w:sz w:val="24"/>
                <w:szCs w:val="24"/>
              </w:rPr>
            </w:pPr>
            <w:hyperlink r:id="rId41" w:history="1">
              <w:r w:rsidR="00013F44" w:rsidRPr="001A5FDF">
                <w:rPr>
                  <w:rStyle w:val="Hyperlink"/>
                  <w:sz w:val="24"/>
                  <w:szCs w:val="24"/>
                </w:rPr>
                <w:t>https://docs.aws.amazon.com/de_de/prescriptive-guidance/latest/saas-multitenant-managed-postgresql/rls.html</w:t>
              </w:r>
            </w:hyperlink>
            <w:r w:rsidR="00013F44">
              <w:rPr>
                <w:color w:val="000000" w:themeColor="text1"/>
                <w:sz w:val="24"/>
                <w:szCs w:val="24"/>
              </w:rPr>
              <w:t xml:space="preserve"> </w:t>
            </w:r>
            <w:r w:rsidR="00013F44" w:rsidRPr="00BF1137">
              <w:rPr>
                <w:color w:val="000000" w:themeColor="text1"/>
                <w:sz w:val="24"/>
                <w:szCs w:val="24"/>
              </w:rPr>
              <w:t>[letz</w:t>
            </w:r>
            <w:r w:rsidR="00013F44">
              <w:rPr>
                <w:color w:val="000000" w:themeColor="text1"/>
                <w:sz w:val="24"/>
                <w:szCs w:val="24"/>
              </w:rPr>
              <w:t>ter Aufruf: 07.01.2024]</w:t>
            </w:r>
          </w:p>
        </w:tc>
      </w:tr>
    </w:tbl>
    <w:p w14:paraId="0B51D371" w14:textId="77777777" w:rsidR="00013F44" w:rsidRDefault="00013F44" w:rsidP="005F3EB7">
      <w:pPr>
        <w:rPr>
          <w:sz w:val="24"/>
          <w:szCs w:val="24"/>
        </w:rPr>
      </w:pPr>
    </w:p>
    <w:p w14:paraId="7A0B1251" w14:textId="77777777" w:rsidR="00013F44" w:rsidRPr="00223767" w:rsidRDefault="00013F44"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8524"/>
      </w:tblGrid>
      <w:tr w:rsidR="00407F94" w:rsidRPr="00BF1137" w14:paraId="54E7B53C" w14:textId="77777777" w:rsidTr="00FD1ADB">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42" w:anchor="Einzugsstelle_was_gilt_bei_privat_krankenversicherten_Beschu00E4ftigten-1057732" w:history="1">
              <w:r w:rsidR="00407F94" w:rsidRPr="008E5894">
                <w:rPr>
                  <w:rStyle w:val="Hyperlink"/>
                  <w:sz w:val="24"/>
                  <w:szCs w:val="24"/>
                </w:rPr>
                <w:t>https://www.barmer.de/firmenkunden/sozialversicherung/sozialversicherungslexikon/einzugsstelle-</w:t>
              </w:r>
              <w:r w:rsidR="00407F94" w:rsidRPr="008E5894">
                <w:rPr>
                  <w:rStyle w:val="Hyperlink"/>
                  <w:sz w:val="24"/>
                  <w:szCs w:val="24"/>
                </w:rPr>
                <w:lastRenderedPageBreak/>
                <w:t>1057732#Einzugsstelle_was_gilt_bei_privat_krankenversicherten_Beschu00E4ftigten-1057732</w:t>
              </w:r>
            </w:hyperlink>
            <w:proofErr w:type="gramStart"/>
            <w:r w:rsidR="00407F94">
              <w:rPr>
                <w:color w:val="000000" w:themeColor="text1"/>
                <w:sz w:val="24"/>
                <w:szCs w:val="24"/>
              </w:rPr>
              <w:t xml:space="preserve">   </w:t>
            </w:r>
            <w:r w:rsidR="00407F94" w:rsidRPr="00BF1137">
              <w:rPr>
                <w:color w:val="000000" w:themeColor="text1"/>
                <w:sz w:val="24"/>
                <w:szCs w:val="24"/>
              </w:rPr>
              <w:t>[</w:t>
            </w:r>
            <w:proofErr w:type="gramEnd"/>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BF1137" w14:paraId="003C818B" w14:textId="77777777" w:rsidTr="00FD1ADB">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43"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t>BGHW</w:t>
      </w:r>
      <w:r w:rsidRPr="00F41DA2">
        <w:rPr>
          <w:sz w:val="24"/>
          <w:szCs w:val="24"/>
        </w:rPr>
        <w:t xml:space="preserve"> (o.J.): Wer ist </w:t>
      </w:r>
      <w:proofErr w:type="gramStart"/>
      <w:r w:rsidRPr="00F41DA2">
        <w:rPr>
          <w:sz w:val="24"/>
          <w:szCs w:val="24"/>
        </w:rPr>
        <w:t>versichert?</w:t>
      </w:r>
      <w:r>
        <w:rPr>
          <w:sz w:val="24"/>
          <w:szCs w:val="24"/>
        </w:rPr>
        <w:t>;</w:t>
      </w:r>
      <w:proofErr w:type="gramEnd"/>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5084E4B4" w14:textId="77777777" w:rsidTr="00FD1ADB">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44"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121DF412" w:rsidR="00BF1137" w:rsidRDefault="001721DA" w:rsidP="00444087">
      <w:pPr>
        <w:jc w:val="both"/>
        <w:rPr>
          <w:sz w:val="24"/>
          <w:szCs w:val="24"/>
        </w:rPr>
      </w:pPr>
      <w:r>
        <w:rPr>
          <w:b/>
          <w:bCs/>
          <w:sz w:val="24"/>
          <w:szCs w:val="24"/>
        </w:rPr>
        <w:t>b</w:t>
      </w:r>
      <w:r w:rsidR="00BF1137">
        <w:rPr>
          <w:b/>
          <w:bCs/>
          <w:sz w:val="24"/>
          <w:szCs w:val="24"/>
        </w:rPr>
        <w:t>itkom</w:t>
      </w:r>
      <w:r w:rsidR="00BF1137">
        <w:rPr>
          <w:sz w:val="24"/>
          <w:szCs w:val="24"/>
        </w:rPr>
        <w:t xml:space="preserve"> (2023): </w:t>
      </w:r>
      <w:r w:rsidR="00BF1137" w:rsidRPr="00BF1137">
        <w:rPr>
          <w:sz w:val="24"/>
          <w:szCs w:val="24"/>
        </w:rPr>
        <w:t>Cloud-Nutzung wird rasant zunehmen</w:t>
      </w:r>
      <w:r w:rsidR="00BF1137">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BF1137" w14:paraId="35F4A775" w14:textId="77777777" w:rsidTr="00FD1ADB">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45"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BF1137" w14:paraId="546CD3BC" w14:textId="77777777" w:rsidTr="00FD1ADB">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46"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13AED0C8" w:rsidR="00444087" w:rsidRDefault="00444087" w:rsidP="00444087">
      <w:pPr>
        <w:jc w:val="both"/>
        <w:rPr>
          <w:sz w:val="24"/>
          <w:szCs w:val="24"/>
        </w:rPr>
      </w:pPr>
      <w:r>
        <w:rPr>
          <w:b/>
          <w:bCs/>
          <w:sz w:val="24"/>
          <w:szCs w:val="24"/>
        </w:rPr>
        <w:t>Bröckermann</w:t>
      </w:r>
      <w:r>
        <w:rPr>
          <w:sz w:val="24"/>
          <w:szCs w:val="24"/>
        </w:rPr>
        <w:t xml:space="preserve">, Reiner (2021): Personalwirtschaft – Lehr- und Überungsbuch für Human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44087" w:rsidRPr="00A43DDF" w14:paraId="5BC739D4" w14:textId="77777777" w:rsidTr="00FD1ADB">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75AA2B76"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xml:space="preserve">; e-ISBN: </w:t>
            </w:r>
            <w:r w:rsidRPr="00444087">
              <w:rPr>
                <w:sz w:val="24"/>
                <w:szCs w:val="24"/>
              </w:rPr>
              <w:t>978-3-7910-5175-8</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54DB7" w:rsidRPr="00A43DDF" w14:paraId="737D9492" w14:textId="77777777" w:rsidTr="00FD1ADB">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46FA792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82D87" w:rsidRPr="00BF1137" w14:paraId="57DB5463" w14:textId="77777777" w:rsidTr="00FD1ADB">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47" w:history="1">
              <w:r w:rsidRPr="00082D87">
                <w:rPr>
                  <w:rStyle w:val="Hyperlink"/>
                  <w:sz w:val="24"/>
                  <w:szCs w:val="24"/>
                </w:rPr>
                <w:t>https://www.bsi.bund.de/DE/Themen/Unternehmen-und-Organisationen/Informationen-und-Empfehlungen/Empfehlungen-nach-</w:t>
              </w:r>
              <w:r w:rsidRPr="00082D87">
                <w:rPr>
                  <w:rStyle w:val="Hyperlink"/>
                  <w:sz w:val="24"/>
                  <w:szCs w:val="24"/>
                </w:rPr>
                <w:lastRenderedPageBreak/>
                <w:t>Angriffszielen/Cloud-Computing/Grundlagen/grundlagen_node.html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419AD" w:rsidRPr="00A43DDF" w14:paraId="02F92C63" w14:textId="77777777" w:rsidTr="00FD1ADB">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48"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07A7F2C" w14:textId="77777777" w:rsidR="00FD1ADB" w:rsidRDefault="00FD1ADB" w:rsidP="00444087">
      <w:pPr>
        <w:rPr>
          <w:sz w:val="24"/>
          <w:szCs w:val="24"/>
        </w:rPr>
      </w:pPr>
    </w:p>
    <w:p w14:paraId="360CE7A7" w14:textId="77777777" w:rsidR="00FD1ADB" w:rsidRDefault="00FD1ADB" w:rsidP="00444087">
      <w:pPr>
        <w:rPr>
          <w:sz w:val="24"/>
          <w:szCs w:val="24"/>
        </w:rPr>
      </w:pPr>
    </w:p>
    <w:p w14:paraId="5DA7C839" w14:textId="6AAC2C55" w:rsidR="00C61E6C" w:rsidRDefault="00C61E6C" w:rsidP="00444087">
      <w:pPr>
        <w:rPr>
          <w:sz w:val="24"/>
          <w:szCs w:val="24"/>
        </w:rPr>
      </w:pPr>
      <w:r w:rsidRPr="00C61E6C">
        <w:rPr>
          <w:b/>
          <w:bCs/>
          <w:sz w:val="24"/>
          <w:szCs w:val="24"/>
        </w:rPr>
        <w:t>Bundesministerium für Arbeit und Soziales</w:t>
      </w:r>
      <w:r w:rsidRPr="00C61E6C">
        <w:rPr>
          <w:sz w:val="24"/>
          <w:szCs w:val="24"/>
        </w:rPr>
        <w:t xml:space="preserve"> (2024): Kurzfristige Beschäftigung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0BE38255" w14:textId="77777777" w:rsidTr="00FD1ADB">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49"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w:t>
      </w:r>
      <w:proofErr w:type="gramStart"/>
      <w:r w:rsidRPr="009302C6">
        <w:rPr>
          <w:sz w:val="24"/>
          <w:szCs w:val="24"/>
        </w:rPr>
        <w:t>unfallversichert?</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A43DDF" w14:paraId="349C23BC" w14:textId="77777777" w:rsidTr="00FD1ADB">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50"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679" w:rsidRPr="00A43DDF" w14:paraId="1EDB9B13" w14:textId="77777777" w:rsidTr="00FD1ADB">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51"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4EBE" w:rsidRPr="00A43DDF" w14:paraId="35034F8E" w14:textId="77777777" w:rsidTr="00FD1ADB">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52"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5EEA5560" w14:textId="77777777" w:rsidR="00B45F5F" w:rsidRDefault="00B45F5F" w:rsidP="00444087">
      <w:pPr>
        <w:rPr>
          <w:b/>
          <w:bCs/>
          <w:sz w:val="24"/>
          <w:szCs w:val="24"/>
        </w:rPr>
      </w:pPr>
    </w:p>
    <w:p w14:paraId="4CA29383" w14:textId="5B6F7BB9" w:rsidR="00221D15" w:rsidRDefault="00221D15" w:rsidP="00444087">
      <w:pPr>
        <w:rPr>
          <w:sz w:val="24"/>
          <w:szCs w:val="24"/>
        </w:rPr>
      </w:pPr>
      <w:r w:rsidRPr="00221D15">
        <w:rPr>
          <w:b/>
          <w:bCs/>
          <w:sz w:val="24"/>
          <w:szCs w:val="24"/>
        </w:rPr>
        <w:t>Bundesministerium für Gesundheit</w:t>
      </w:r>
      <w:r w:rsidRPr="00221D15">
        <w:rPr>
          <w:sz w:val="24"/>
          <w:szCs w:val="24"/>
        </w:rPr>
        <w:t xml:space="preserve"> (2023 - b): Beiträge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A43DDF" w14:paraId="496C46E4" w14:textId="77777777" w:rsidTr="00FD1ADB">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53" w:history="1">
              <w:r w:rsidR="00221D15" w:rsidRPr="00B115C5">
                <w:rPr>
                  <w:rStyle w:val="Hyperlink"/>
                  <w:sz w:val="24"/>
                  <w:szCs w:val="24"/>
                </w:rPr>
                <w:t>https://www.bundesgesundheitsministerium.de/beitraege.html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E21F4" w:rsidRPr="00DC7BA4" w14:paraId="45A0DACB" w14:textId="77777777" w:rsidTr="00FD1ADB">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54"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Default="009E21F4" w:rsidP="00444087">
      <w:pPr>
        <w:rPr>
          <w:sz w:val="28"/>
          <w:szCs w:val="28"/>
        </w:rPr>
      </w:pPr>
    </w:p>
    <w:p w14:paraId="2CCF7FA6" w14:textId="77777777" w:rsidR="00FD1ADB" w:rsidRDefault="00FD1ADB" w:rsidP="00444087">
      <w:pPr>
        <w:rPr>
          <w:sz w:val="28"/>
          <w:szCs w:val="28"/>
        </w:rPr>
      </w:pPr>
    </w:p>
    <w:p w14:paraId="2E08B48B" w14:textId="77777777" w:rsidR="00FD1ADB" w:rsidRPr="00DE6FAB" w:rsidRDefault="00FD1ADB" w:rsidP="00444087">
      <w:pPr>
        <w:rPr>
          <w:sz w:val="28"/>
          <w:szCs w:val="28"/>
        </w:rPr>
      </w:pPr>
    </w:p>
    <w:p w14:paraId="7EED67C1" w14:textId="03E6761D" w:rsidR="00DE6FAB" w:rsidRDefault="00DE6FAB" w:rsidP="00444087">
      <w:pPr>
        <w:rPr>
          <w:sz w:val="24"/>
          <w:szCs w:val="24"/>
        </w:rPr>
      </w:pPr>
      <w:r w:rsidRPr="00DE6FAB">
        <w:rPr>
          <w:b/>
          <w:bCs/>
          <w:sz w:val="24"/>
          <w:szCs w:val="24"/>
        </w:rPr>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E6FAB" w:rsidRPr="00DC7BA4" w14:paraId="7578D8A8" w14:textId="77777777" w:rsidTr="00FD1ADB">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55"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16B61" w:rsidRPr="00A43DDF" w14:paraId="4C8D7A11" w14:textId="77777777" w:rsidTr="00FD1ADB">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r w:rsidRPr="00116B61">
              <w:rPr>
                <w:sz w:val="24"/>
                <w:szCs w:val="24"/>
              </w:rPr>
              <w:t>Foundation</w:t>
            </w:r>
            <w:r>
              <w:rPr>
                <w:sz w:val="24"/>
                <w:szCs w:val="24"/>
              </w:rPr>
              <w:t xml:space="preserve">; Cham (Schweiz): </w:t>
            </w:r>
            <w:r w:rsidRPr="00116B61">
              <w:rPr>
                <w:sz w:val="24"/>
                <w:szCs w:val="24"/>
              </w:rPr>
              <w:t>Springer Nature Switzerland</w:t>
            </w:r>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r w:rsidRPr="00116B61">
        <w:rPr>
          <w:b/>
          <w:bCs/>
          <w:sz w:val="24"/>
          <w:szCs w:val="24"/>
          <w:lang w:val="en-US"/>
        </w:rPr>
        <w:t>DBeaver</w:t>
      </w:r>
      <w:r w:rsidRPr="00116B61">
        <w:rPr>
          <w:sz w:val="24"/>
          <w:szCs w:val="24"/>
          <w:lang w:val="en-US"/>
        </w:rPr>
        <w:t xml:space="preserve"> (o.J.): About DBeaver; Online: </w:t>
      </w:r>
      <w:hyperlink r:id="rId56" w:history="1">
        <w:r w:rsidRPr="00116B61">
          <w:rPr>
            <w:rStyle w:val="Hyperlink"/>
            <w:sz w:val="24"/>
            <w:szCs w:val="24"/>
            <w:lang w:val="en-US"/>
          </w:rPr>
          <w:t>https://dbeaver.com/docs/dbeaver/</w:t>
        </w:r>
      </w:hyperlink>
      <w:r w:rsidRPr="00116B61">
        <w:rPr>
          <w:sz w:val="24"/>
          <w:szCs w:val="24"/>
          <w:lang w:val="en-US"/>
        </w:rPr>
        <w:t xml:space="preserve"> </w:t>
      </w:r>
      <w:r w:rsidR="00116B61" w:rsidRPr="00116B61">
        <w:rPr>
          <w:color w:val="000000" w:themeColor="text1"/>
          <w:sz w:val="24"/>
          <w:szCs w:val="24"/>
          <w:lang w:val="en-US"/>
        </w:rPr>
        <w:t>[letzter</w:t>
      </w:r>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FD1ADB">
        <w:tc>
          <w:tcPr>
            <w:tcW w:w="562" w:type="dxa"/>
            <w:tcBorders>
              <w:top w:val="nil"/>
              <w:left w:val="nil"/>
              <w:bottom w:val="nil"/>
              <w:right w:val="nil"/>
            </w:tcBorders>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Borders>
              <w:top w:val="nil"/>
              <w:left w:val="nil"/>
              <w:bottom w:val="nil"/>
              <w:right w:val="nil"/>
            </w:tcBorders>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r w:rsidRPr="0010275A">
        <w:rPr>
          <w:b/>
          <w:bCs/>
          <w:sz w:val="24"/>
          <w:szCs w:val="24"/>
        </w:rPr>
        <w:t>destatis</w:t>
      </w:r>
      <w:r w:rsidRPr="0010275A">
        <w:rPr>
          <w:sz w:val="24"/>
          <w:szCs w:val="24"/>
        </w:rPr>
        <w:t xml:space="preserve"> (o.J.): Tarifbindung von Arbeitnehmern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0275A" w:rsidRPr="00A43DDF" w14:paraId="78AF199C" w14:textId="77777777" w:rsidTr="00FD1ADB">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57" w:history="1">
              <w:r w:rsidR="0010275A" w:rsidRPr="00DC411E">
                <w:rPr>
                  <w:rStyle w:val="Hyperlink"/>
                  <w:sz w:val="24"/>
                  <w:szCs w:val="24"/>
                </w:rPr>
                <w:t>https://www.destatis.de/DE/Themen/Arbeit/Arbeitsmarkt/Qualitaet-Arbeit/Dimension-5/tarifbindung-arbeitnehmer.html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73E55" w:rsidRPr="00A43DDF" w14:paraId="4861B93F" w14:textId="77777777" w:rsidTr="00FD1ADB">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58"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818FC" w:rsidRPr="00A43DDF" w14:paraId="1C149105" w14:textId="77777777" w:rsidTr="00FD1ADB">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59"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8"/>
          <w:szCs w:val="28"/>
        </w:rPr>
      </w:pPr>
    </w:p>
    <w:p w14:paraId="40256B9B" w14:textId="77777777" w:rsidR="004D58DB" w:rsidRPr="00DC7BA4" w:rsidRDefault="004D58DB" w:rsidP="00135642">
      <w:pPr>
        <w:spacing w:after="0" w:line="360" w:lineRule="auto"/>
        <w:rPr>
          <w:sz w:val="24"/>
          <w:szCs w:val="24"/>
        </w:rPr>
      </w:pPr>
      <w:r w:rsidRPr="00285983">
        <w:rPr>
          <w:b/>
          <w:bCs/>
          <w:sz w:val="24"/>
          <w:szCs w:val="24"/>
        </w:rPr>
        <w:t xml:space="preserve">Deutsche Rentenversicherung </w:t>
      </w:r>
      <w:r w:rsidRPr="00135642">
        <w:rPr>
          <w:sz w:val="24"/>
          <w:szCs w:val="24"/>
        </w:rPr>
        <w:t>(o.J. - a):</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8515"/>
      </w:tblGrid>
      <w:tr w:rsidR="004D58DB" w:rsidRPr="00DC7BA4" w14:paraId="47FDCF48" w14:textId="77777777" w:rsidTr="00FD1ADB">
        <w:tc>
          <w:tcPr>
            <w:tcW w:w="562" w:type="dxa"/>
          </w:tcPr>
          <w:p w14:paraId="769DE369" w14:textId="77777777" w:rsidR="004D58DB" w:rsidRPr="00DC7BA4" w:rsidRDefault="004D58DB" w:rsidP="001D1C05">
            <w:pPr>
              <w:spacing w:line="360" w:lineRule="auto"/>
              <w:rPr>
                <w:color w:val="000000" w:themeColor="text1"/>
                <w:sz w:val="24"/>
                <w:szCs w:val="24"/>
              </w:rPr>
            </w:pPr>
            <w:r w:rsidRPr="001164E8">
              <w:rPr>
                <w:color w:val="FFFFFF" w:themeColor="background1"/>
                <w:sz w:val="24"/>
                <w:szCs w:val="24"/>
              </w:rPr>
              <w:lastRenderedPageBreak/>
              <w:t>llllllll</w:t>
            </w:r>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60"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92E08DA" w14:textId="77777777" w:rsidR="00FD1ADB" w:rsidRDefault="00FD1ADB" w:rsidP="004D58DB">
      <w:pPr>
        <w:spacing w:line="360" w:lineRule="auto"/>
        <w:rPr>
          <w:sz w:val="24"/>
          <w:szCs w:val="24"/>
        </w:rPr>
      </w:pPr>
    </w:p>
    <w:p w14:paraId="7E814F91" w14:textId="41D66F60" w:rsidR="00135642" w:rsidRDefault="00135642" w:rsidP="00135642">
      <w:pPr>
        <w:spacing w:after="0" w:line="360" w:lineRule="auto"/>
        <w:rPr>
          <w:sz w:val="24"/>
          <w:szCs w:val="24"/>
        </w:rPr>
      </w:pPr>
      <w:r w:rsidRPr="00135642">
        <w:rPr>
          <w:b/>
          <w:bCs/>
          <w:sz w:val="24"/>
          <w:szCs w:val="24"/>
        </w:rPr>
        <w:t>Deutsche Rentenversicherung</w:t>
      </w:r>
      <w:r w:rsidRPr="00135642">
        <w:rPr>
          <w:sz w:val="24"/>
          <w:szCs w:val="24"/>
        </w:rPr>
        <w:t xml:space="preserve"> (o.J. – b): Unternehmensprofil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35642" w:rsidRPr="00DC7BA4" w14:paraId="19AE6F34" w14:textId="77777777" w:rsidTr="00FD1ADB">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61"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53B21538"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35642" w:rsidRPr="00135642">
        <w:rPr>
          <w:sz w:val="24"/>
          <w:szCs w:val="24"/>
        </w:rPr>
        <w:t>c</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559EF2F6" w14:textId="77777777" w:rsidTr="00FD1ADB">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62"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7316ADF8"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135642" w:rsidRPr="00135642">
        <w:rPr>
          <w:sz w:val="24"/>
          <w:szCs w:val="24"/>
        </w:rPr>
        <w:t>d</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336C3FF8" w14:textId="77777777" w:rsidTr="00FD1ADB">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63" w:history="1">
              <w:r w:rsidR="00581158" w:rsidRPr="006A36D8">
                <w:rPr>
                  <w:rStyle w:val="Hyperlink"/>
                  <w:sz w:val="24"/>
                  <w:szCs w:val="24"/>
                </w:rPr>
                <w:t>https://www.deutsche-rentenversicherung.de/DRV/DE/Rente/Arbeitnehmer-und-Selbststaendige/02_Pflicht-und-freiwillig-Versicherte/pflicht-und-freiwillig-versicherte_Inhalt_01_selbstaendig_und_pflichtversichert.html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33D41A96" w:rsidR="006103B8" w:rsidRDefault="006103B8" w:rsidP="00444087">
      <w:pPr>
        <w:rPr>
          <w:sz w:val="24"/>
          <w:szCs w:val="24"/>
        </w:rPr>
      </w:pPr>
      <w:r w:rsidRPr="006103B8">
        <w:rPr>
          <w:b/>
          <w:bCs/>
          <w:sz w:val="24"/>
          <w:szCs w:val="24"/>
        </w:rPr>
        <w:t>Deutsche Rentenversicherung</w:t>
      </w:r>
      <w:r w:rsidRPr="006103B8">
        <w:rPr>
          <w:sz w:val="24"/>
          <w:szCs w:val="24"/>
        </w:rPr>
        <w:t xml:space="preserve"> (o.J. - e): Insolvenzgeldumlage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103B8" w:rsidRPr="00A43DDF" w14:paraId="6CDB47C8" w14:textId="77777777" w:rsidTr="00FD1ADB">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64"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9CA505" w14:textId="77777777" w:rsidR="006103B8" w:rsidRPr="00397865" w:rsidRDefault="006103B8" w:rsidP="00444087">
      <w:pPr>
        <w:rPr>
          <w:sz w:val="24"/>
          <w:szCs w:val="24"/>
        </w:rPr>
      </w:pPr>
    </w:p>
    <w:p w14:paraId="0CEA874E" w14:textId="10EDB6C5" w:rsidR="00397865" w:rsidRDefault="00397865" w:rsidP="00444087">
      <w:pPr>
        <w:rPr>
          <w:sz w:val="24"/>
          <w:szCs w:val="24"/>
        </w:rPr>
      </w:pPr>
      <w:r w:rsidRPr="00397865">
        <w:rPr>
          <w:b/>
          <w:bCs/>
          <w:sz w:val="24"/>
          <w:szCs w:val="24"/>
        </w:rPr>
        <w:t>Deutsche Rentenversicherung</w:t>
      </w:r>
      <w:r w:rsidRPr="00397865">
        <w:rPr>
          <w:sz w:val="24"/>
          <w:szCs w:val="24"/>
        </w:rPr>
        <w:t xml:space="preserve"> (o.J. - f):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97865" w:rsidRPr="00A43DDF" w14:paraId="3885B505" w14:textId="77777777" w:rsidTr="00FD1ADB">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65"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t>Die Techniker</w:t>
      </w:r>
      <w:r w:rsidRPr="00A403BD">
        <w:rPr>
          <w:sz w:val="24"/>
          <w:szCs w:val="24"/>
        </w:rPr>
        <w:t xml:space="preserve"> (o.J. – a): TK-Beitragssatz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A43DDF" w14:paraId="131E4D66" w14:textId="77777777" w:rsidTr="00FD1ADB">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66"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DA53D0C" w14:textId="77777777" w:rsidR="00FD1ADB" w:rsidRDefault="00FD1ADB"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DC7BA4" w14:paraId="6FD11136" w14:textId="77777777" w:rsidTr="00FD1ADB">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67" w:history="1">
              <w:r w:rsidR="00A403BD" w:rsidRPr="00DC7BA4">
                <w:rPr>
                  <w:rStyle w:val="Hyperlink"/>
                  <w:sz w:val="24"/>
                  <w:szCs w:val="24"/>
                </w:rPr>
                <w:t>https://www.tk.de/techniker/leistungen-und-mitgliedschaft/informationen-versicherte/veraenderung-berufliche-situation/versichert-als-arbeitnehmer/beitraege-fuer-beschaeftigte/ermaessigter-beitragssatz-personenkreis-2005506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BF7F0F1" w:rsidR="00221D15" w:rsidRDefault="00221D15" w:rsidP="00444087">
      <w:pPr>
        <w:rPr>
          <w:sz w:val="24"/>
          <w:szCs w:val="24"/>
        </w:rPr>
      </w:pPr>
      <w:r w:rsidRPr="00221D15">
        <w:rPr>
          <w:b/>
          <w:bCs/>
          <w:sz w:val="24"/>
          <w:szCs w:val="24"/>
        </w:rPr>
        <w:t>Die Techniker</w:t>
      </w:r>
      <w:r w:rsidRPr="00221D15">
        <w:rPr>
          <w:sz w:val="24"/>
          <w:szCs w:val="24"/>
        </w:rPr>
        <w:t xml:space="preserve"> (o.J. – c): Wie hoch sind die </w:t>
      </w:r>
      <w:proofErr w:type="gramStart"/>
      <w:r w:rsidRPr="00221D15">
        <w:rPr>
          <w:sz w:val="24"/>
          <w:szCs w:val="24"/>
        </w:rPr>
        <w:t>Beitragsbemessungsgrenzen?</w:t>
      </w:r>
      <w:r w:rsidR="003425DE">
        <w:rPr>
          <w:sz w:val="24"/>
          <w:szCs w:val="24"/>
        </w:rPr>
        <w:t>;</w:t>
      </w:r>
      <w:proofErr w:type="gramEnd"/>
      <w:r w:rsidR="003425DE">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DC7BA4" w14:paraId="3D695144" w14:textId="77777777" w:rsidTr="00FD1ADB">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68" w:history="1">
              <w:r w:rsidR="00221D15" w:rsidRPr="00B115C5">
                <w:rPr>
                  <w:rStyle w:val="Hyperlink"/>
                  <w:sz w:val="24"/>
                  <w:szCs w:val="24"/>
                </w:rPr>
                <w:t>https://www.tk.de/firmenkunden/versicherung/beitraege-faq/zahlen-und-grenzwerte/beitragsbemessungsgrenzen-2033026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w:t>
      </w:r>
      <w:proofErr w:type="gramStart"/>
      <w:r w:rsidRPr="003425DE">
        <w:rPr>
          <w:sz w:val="24"/>
          <w:szCs w:val="24"/>
        </w:rPr>
        <w:t>sie?</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5DE" w:rsidRPr="00DC7BA4" w14:paraId="13CD99C1" w14:textId="77777777" w:rsidTr="00FD1ADB">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69" w:history="1">
              <w:r w:rsidR="003425DE" w:rsidRPr="00B115C5">
                <w:rPr>
                  <w:rStyle w:val="Hyperlink"/>
                  <w:sz w:val="24"/>
                  <w:szCs w:val="24"/>
                </w:rPr>
                <w:t>https://www.tk.de/firmenkunden/versicherung/beitraege-faq/zahlen-und-grenzwerte/hoehe-der-jahresarbeitsentgeltgrenze-2033028?tkcm=aaus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0023EB34"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(o.J</w:t>
      </w:r>
      <w:r w:rsidR="000002C2">
        <w:rPr>
          <w:sz w:val="24"/>
          <w:szCs w:val="24"/>
        </w:rPr>
        <w:t>.</w:t>
      </w:r>
      <w:r w:rsidRPr="00345B09">
        <w:rPr>
          <w:sz w:val="24"/>
          <w:szCs w:val="24"/>
        </w:rPr>
        <w:t xml:space="preserve">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B7B" w:rsidRPr="00DC7BA4" w14:paraId="58D4FB5C" w14:textId="77777777" w:rsidTr="00FD1ADB">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70"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t xml:space="preserve">Die Techniker </w:t>
      </w:r>
      <w:r w:rsidRPr="004D58DB">
        <w:rPr>
          <w:sz w:val="24"/>
          <w:szCs w:val="24"/>
        </w:rPr>
        <w:t>(o.J. - f):</w:t>
      </w:r>
      <w:r>
        <w:rPr>
          <w:sz w:val="24"/>
          <w:szCs w:val="24"/>
        </w:rPr>
        <w:t xml:space="preserve"> </w:t>
      </w:r>
      <w:r w:rsidRPr="004D58DB">
        <w:rPr>
          <w:sz w:val="24"/>
          <w:szCs w:val="24"/>
        </w:rPr>
        <w:t xml:space="preserve">Wie sind die aktuellen Beitragssätze in der </w:t>
      </w:r>
      <w:proofErr w:type="gramStart"/>
      <w:r w:rsidRPr="004D58DB">
        <w:rPr>
          <w:sz w:val="24"/>
          <w:szCs w:val="24"/>
        </w:rPr>
        <w:t>Sozialversicherung?</w:t>
      </w:r>
      <w:r>
        <w:rPr>
          <w:sz w:val="24"/>
          <w:szCs w:val="24"/>
        </w:rPr>
        <w:t>;</w:t>
      </w:r>
      <w:proofErr w:type="gramEnd"/>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1C918921" w14:textId="77777777" w:rsidTr="00FD1ADB">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71"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w:t>
      </w:r>
      <w:proofErr w:type="gramStart"/>
      <w:r w:rsidRPr="006956DC">
        <w:rPr>
          <w:sz w:val="24"/>
          <w:szCs w:val="24"/>
        </w:rPr>
        <w:t>versichern?</w:t>
      </w:r>
      <w:r>
        <w:rPr>
          <w:sz w:val="24"/>
          <w:szCs w:val="24"/>
        </w:rPr>
        <w:t>;</w:t>
      </w:r>
      <w:proofErr w:type="gramEnd"/>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956DC" w:rsidRPr="00A43DDF" w14:paraId="7DF3D549" w14:textId="77777777" w:rsidTr="00FD1ADB">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72"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3D38912" w14:textId="77777777" w:rsidR="00FD1ADB" w:rsidRDefault="00FD1ADB" w:rsidP="00444087">
      <w:pPr>
        <w:rPr>
          <w:sz w:val="24"/>
          <w:szCs w:val="24"/>
        </w:rPr>
      </w:pPr>
    </w:p>
    <w:p w14:paraId="2D2A7F26" w14:textId="5856E2BA" w:rsidR="00F21B45" w:rsidRDefault="009C4BAE" w:rsidP="00444087">
      <w:pPr>
        <w:rPr>
          <w:sz w:val="24"/>
          <w:szCs w:val="24"/>
        </w:rPr>
      </w:pPr>
      <w:r w:rsidRPr="009C4BAE">
        <w:rPr>
          <w:b/>
          <w:bCs/>
          <w:sz w:val="24"/>
          <w:szCs w:val="24"/>
        </w:rPr>
        <w:t>Die Techniker</w:t>
      </w:r>
      <w:r w:rsidRPr="009C4BAE">
        <w:rPr>
          <w:sz w:val="24"/>
          <w:szCs w:val="24"/>
        </w:rPr>
        <w:t xml:space="preserve"> (o.J. – </w:t>
      </w:r>
      <w:r w:rsidR="007E29E7">
        <w:rPr>
          <w:sz w:val="24"/>
          <w:szCs w:val="24"/>
        </w:rPr>
        <w:t>h</w:t>
      </w:r>
      <w:r w:rsidRPr="009C4BAE">
        <w:rPr>
          <w:sz w:val="24"/>
          <w:szCs w:val="24"/>
        </w:rPr>
        <w:t xml:space="preserve">): U2 - Mutterschaft: Welche Beschäftigungsverbote gibt </w:t>
      </w:r>
      <w:proofErr w:type="gramStart"/>
      <w:r w:rsidRPr="009C4BAE">
        <w:rPr>
          <w:sz w:val="24"/>
          <w:szCs w:val="24"/>
        </w:rPr>
        <w:t>es?</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4BAE" w:rsidRPr="00A43DDF" w14:paraId="0914E074" w14:textId="77777777" w:rsidTr="00FD1ADB">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73"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8519"/>
      </w:tblGrid>
      <w:tr w:rsidR="00266B8F" w:rsidRPr="00A43DDF" w14:paraId="68526FA2" w14:textId="77777777" w:rsidTr="00FD1ADB">
        <w:tc>
          <w:tcPr>
            <w:tcW w:w="704" w:type="dxa"/>
          </w:tcPr>
          <w:p w14:paraId="418515BB" w14:textId="5E6325AE" w:rsidR="00266B8F" w:rsidRPr="00444087" w:rsidRDefault="00581158" w:rsidP="00FC41D7">
            <w:pPr>
              <w:spacing w:line="360" w:lineRule="auto"/>
              <w:rPr>
                <w:color w:val="000000" w:themeColor="text1"/>
                <w:sz w:val="24"/>
                <w:szCs w:val="24"/>
              </w:rPr>
            </w:pPr>
            <w:r w:rsidRPr="00581158">
              <w:rPr>
                <w:color w:val="FFFFFF" w:themeColor="background1"/>
                <w:sz w:val="24"/>
                <w:szCs w:val="24"/>
              </w:rPr>
              <w:t>fffff</w:t>
            </w:r>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74"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58"/>
      </w:tblGrid>
      <w:tr w:rsidR="00A44EBE" w:rsidRPr="00A43DDF" w14:paraId="0753796F" w14:textId="77777777" w:rsidTr="00FD1ADB">
        <w:tc>
          <w:tcPr>
            <w:tcW w:w="704" w:type="dxa"/>
          </w:tcPr>
          <w:p w14:paraId="4FFC8737" w14:textId="77777777" w:rsidR="00A44EBE" w:rsidRPr="00444087" w:rsidRDefault="00A44EBE" w:rsidP="001D1C05">
            <w:pPr>
              <w:spacing w:line="360" w:lineRule="auto"/>
              <w:rPr>
                <w:color w:val="000000" w:themeColor="text1"/>
                <w:sz w:val="24"/>
                <w:szCs w:val="24"/>
              </w:rPr>
            </w:pPr>
            <w:r w:rsidRPr="00581158">
              <w:rPr>
                <w:color w:val="FFFFFF" w:themeColor="background1"/>
                <w:sz w:val="24"/>
                <w:szCs w:val="24"/>
              </w:rPr>
              <w:t>fffff</w:t>
            </w:r>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75" w:history="1">
              <w:r w:rsidRPr="008E5894">
                <w:rPr>
                  <w:rStyle w:val="Hyperlink"/>
                  <w:sz w:val="24"/>
                  <w:szCs w:val="24"/>
                </w:rPr>
                <w:t>https://www.tk.de/firmenkunden/versicherung/beitraege-faq/arbeitsentgelt/hoehe-arbeitgeberzuschuss-zur-privaten-krankenversicherung-2034496?tkcm=aaus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w:t>
      </w:r>
      <w:proofErr w:type="gramStart"/>
      <w:r w:rsidRPr="009C20A0">
        <w:rPr>
          <w:sz w:val="24"/>
          <w:szCs w:val="24"/>
        </w:rPr>
        <w:t>Praktikant:innen</w:t>
      </w:r>
      <w:proofErr w:type="gramEnd"/>
      <w:r w:rsidRPr="009C20A0">
        <w:rPr>
          <w:sz w:val="24"/>
          <w:szCs w:val="24"/>
        </w:rPr>
        <w:t xml:space="preserve"> sozialversicherungspflichtig oder -frei?</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1E8A2787" w14:textId="77777777" w:rsidTr="00FD1ADB">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76"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177C1458" w:rsidR="00B45E89" w:rsidRDefault="00B45E89" w:rsidP="00444087">
      <w:pPr>
        <w:rPr>
          <w:sz w:val="24"/>
          <w:szCs w:val="24"/>
        </w:rPr>
      </w:pPr>
      <w:r w:rsidRPr="00B45E89">
        <w:rPr>
          <w:b/>
          <w:bCs/>
          <w:sz w:val="24"/>
          <w:szCs w:val="24"/>
        </w:rPr>
        <w:t>Die Techniker</w:t>
      </w:r>
      <w:r w:rsidRPr="00B45E89">
        <w:rPr>
          <w:sz w:val="24"/>
          <w:szCs w:val="24"/>
        </w:rPr>
        <w:t xml:space="preserve"> (o.J. – l): Welche Praktika sind vollständig </w:t>
      </w:r>
      <w:proofErr w:type="gramStart"/>
      <w:r w:rsidRPr="00B45E89">
        <w:rPr>
          <w:sz w:val="24"/>
          <w:szCs w:val="24"/>
        </w:rPr>
        <w:t>versicherungsfrei?</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45E89" w:rsidRPr="00A43DDF" w14:paraId="287AA9EC" w14:textId="77777777" w:rsidTr="00FD1ADB">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77"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CA0F33D" w:rsidR="000631BD" w:rsidRDefault="000631BD" w:rsidP="00444087">
      <w:pPr>
        <w:rPr>
          <w:sz w:val="24"/>
          <w:szCs w:val="24"/>
        </w:rPr>
      </w:pPr>
      <w:r w:rsidRPr="000631BD">
        <w:rPr>
          <w:b/>
          <w:bCs/>
          <w:sz w:val="24"/>
          <w:szCs w:val="24"/>
        </w:rPr>
        <w:t>Die Techniker</w:t>
      </w:r>
      <w:r w:rsidRPr="000631BD">
        <w:rPr>
          <w:sz w:val="24"/>
          <w:szCs w:val="24"/>
        </w:rPr>
        <w:t xml:space="preserve"> (o.J. – m): Welche Vor- und Nachpraktika sind </w:t>
      </w:r>
      <w:proofErr w:type="gramStart"/>
      <w:r w:rsidRPr="000631BD">
        <w:rPr>
          <w:sz w:val="24"/>
          <w:szCs w:val="24"/>
        </w:rPr>
        <w:t>versicherungspflichtig?</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631BD" w:rsidRPr="00A43DDF" w14:paraId="57B2ED1D" w14:textId="77777777" w:rsidTr="00FD1ADB">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78"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661D3384" w14:textId="77777777" w:rsidR="000631BD" w:rsidRDefault="000631BD" w:rsidP="00444087">
      <w:pPr>
        <w:rPr>
          <w:sz w:val="24"/>
          <w:szCs w:val="24"/>
        </w:rPr>
      </w:pPr>
    </w:p>
    <w:p w14:paraId="42156FCD" w14:textId="77777777" w:rsidR="00FD1ADB" w:rsidRDefault="00FD1ADB" w:rsidP="00444087">
      <w:pPr>
        <w:rPr>
          <w:sz w:val="24"/>
          <w:szCs w:val="24"/>
        </w:rPr>
      </w:pPr>
    </w:p>
    <w:p w14:paraId="75BC7E1F" w14:textId="77777777" w:rsidR="00FD1ADB" w:rsidRDefault="00FD1ADB" w:rsidP="00444087">
      <w:pPr>
        <w:rPr>
          <w:sz w:val="24"/>
          <w:szCs w:val="24"/>
        </w:rPr>
      </w:pPr>
    </w:p>
    <w:p w14:paraId="0A395A02" w14:textId="68667F81" w:rsidR="007E5073" w:rsidRDefault="007E5073" w:rsidP="00444087">
      <w:pPr>
        <w:rPr>
          <w:sz w:val="24"/>
          <w:szCs w:val="24"/>
        </w:rPr>
      </w:pPr>
      <w:r w:rsidRPr="007E5073">
        <w:rPr>
          <w:b/>
          <w:bCs/>
          <w:sz w:val="24"/>
          <w:szCs w:val="24"/>
        </w:rPr>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073" w:rsidRPr="00A43DDF" w14:paraId="094FCE3A" w14:textId="77777777" w:rsidTr="00FD1ADB">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4362D067" w:rsidR="007E5073" w:rsidRPr="00444087" w:rsidRDefault="007E5073" w:rsidP="00074E35">
            <w:pPr>
              <w:spacing w:line="360" w:lineRule="auto"/>
              <w:rPr>
                <w:color w:val="000000" w:themeColor="text1"/>
                <w:sz w:val="24"/>
                <w:szCs w:val="24"/>
              </w:rPr>
            </w:pPr>
            <w:r>
              <w:rPr>
                <w:sz w:val="24"/>
                <w:szCs w:val="24"/>
              </w:rPr>
              <w:t xml:space="preserve">und Informationsmanagement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nd Requirements Engineering – Produkte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66A00" w:rsidRPr="00A43DDF" w14:paraId="500202C5" w14:textId="77777777" w:rsidTr="00FD1ADB">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t>IHK Regensburg</w:t>
      </w:r>
      <w:r w:rsidRPr="00C61E6C">
        <w:rPr>
          <w:sz w:val="24"/>
          <w:szCs w:val="24"/>
        </w:rPr>
        <w:t xml:space="preserve"> (o.J.): Minijobs und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5B941501" w14:textId="77777777" w:rsidTr="00FD1ADB">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79"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E0F10ED" w14:textId="77777777" w:rsidTr="00FD1ADB">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80"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Default="00F018B6" w:rsidP="00444087">
      <w:pPr>
        <w:rPr>
          <w:sz w:val="24"/>
          <w:szCs w:val="24"/>
        </w:rPr>
      </w:pPr>
    </w:p>
    <w:p w14:paraId="3E68C419" w14:textId="1803D1E3" w:rsidR="009A2654" w:rsidRDefault="009A2654" w:rsidP="00444087">
      <w:pPr>
        <w:rPr>
          <w:sz w:val="24"/>
          <w:szCs w:val="24"/>
        </w:rPr>
      </w:pPr>
      <w:r w:rsidRPr="009A2654">
        <w:rPr>
          <w:b/>
          <w:bCs/>
          <w:sz w:val="24"/>
          <w:szCs w:val="24"/>
        </w:rPr>
        <w:t>Krankenkasseninfo</w:t>
      </w:r>
      <w:r w:rsidRPr="009A2654">
        <w:rPr>
          <w:sz w:val="24"/>
          <w:szCs w:val="24"/>
        </w:rPr>
        <w:t xml:space="preserve"> (o.J.): U1 Umlage, U2 und U3</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A2654" w:rsidRPr="00A43DDF" w14:paraId="0B9B8FE5" w14:textId="77777777" w:rsidTr="004A7BA1">
        <w:tc>
          <w:tcPr>
            <w:tcW w:w="562" w:type="dxa"/>
          </w:tcPr>
          <w:p w14:paraId="79780B9B" w14:textId="77777777" w:rsidR="009A2654" w:rsidRPr="00444087" w:rsidRDefault="009A2654" w:rsidP="004A7BA1">
            <w:pPr>
              <w:spacing w:line="360" w:lineRule="auto"/>
              <w:rPr>
                <w:color w:val="000000" w:themeColor="text1"/>
                <w:sz w:val="24"/>
                <w:szCs w:val="24"/>
              </w:rPr>
            </w:pPr>
          </w:p>
        </w:tc>
        <w:tc>
          <w:tcPr>
            <w:tcW w:w="8500" w:type="dxa"/>
          </w:tcPr>
          <w:p w14:paraId="0D623518" w14:textId="6CC3B867" w:rsidR="009A2654" w:rsidRPr="00444087" w:rsidRDefault="00000000" w:rsidP="004A7BA1">
            <w:pPr>
              <w:spacing w:line="360" w:lineRule="auto"/>
              <w:rPr>
                <w:color w:val="000000" w:themeColor="text1"/>
                <w:sz w:val="24"/>
                <w:szCs w:val="24"/>
              </w:rPr>
            </w:pPr>
            <w:hyperlink r:id="rId81" w:history="1">
              <w:r w:rsidR="009A2654" w:rsidRPr="006B32A1">
                <w:rPr>
                  <w:rStyle w:val="Hyperlink"/>
                  <w:sz w:val="24"/>
                  <w:szCs w:val="24"/>
                </w:rPr>
                <w:t>https://www.krankenkasseninfo.de/zahlen-fakten/umlage/</w:t>
              </w:r>
            </w:hyperlink>
            <w:r w:rsidR="009A2654">
              <w:rPr>
                <w:sz w:val="24"/>
                <w:szCs w:val="24"/>
              </w:rPr>
              <w:t xml:space="preserve"> </w:t>
            </w:r>
            <w:r w:rsidR="009A2654" w:rsidRPr="00A43DDF">
              <w:rPr>
                <w:color w:val="000000" w:themeColor="text1"/>
                <w:sz w:val="24"/>
                <w:szCs w:val="24"/>
              </w:rPr>
              <w:t xml:space="preserve">[letzter Aufruf: </w:t>
            </w:r>
            <w:r w:rsidR="009A2654">
              <w:rPr>
                <w:color w:val="000000" w:themeColor="text1"/>
                <w:sz w:val="24"/>
                <w:szCs w:val="24"/>
              </w:rPr>
              <w:t>04.02.2024</w:t>
            </w:r>
            <w:r w:rsidR="009A2654" w:rsidRPr="00A43DDF">
              <w:rPr>
                <w:color w:val="000000" w:themeColor="text1"/>
                <w:sz w:val="24"/>
                <w:szCs w:val="24"/>
              </w:rPr>
              <w:t>]</w:t>
            </w:r>
          </w:p>
        </w:tc>
      </w:tr>
    </w:tbl>
    <w:p w14:paraId="7944E7DB" w14:textId="77777777" w:rsidR="009A2654" w:rsidRPr="00C61E6C" w:rsidRDefault="009A2654"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A43DDF" w14:paraId="02A20767" w14:textId="77777777" w:rsidTr="00FD1ADB">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2D59E76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e-ISBN: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62963571" w14:textId="77777777" w:rsidTr="00FD1ADB">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82"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t>JetBrains</w:t>
      </w:r>
      <w:r w:rsidRPr="00CD295C">
        <w:rPr>
          <w:sz w:val="24"/>
          <w:szCs w:val="24"/>
          <w:lang w:val="en-US"/>
        </w:rPr>
        <w:t xml:space="preserve"> (o.J.): PyCharm; O</w:t>
      </w:r>
      <w:r>
        <w:rPr>
          <w:sz w:val="24"/>
          <w:szCs w:val="24"/>
          <w:lang w:val="en-US"/>
        </w:rPr>
        <w:t xml:space="preserve">nline: </w:t>
      </w:r>
      <w:hyperlink r:id="rId83" w:history="1">
        <w:r w:rsidRPr="00C35C2E">
          <w:rPr>
            <w:rStyle w:val="Hyperlink"/>
            <w:sz w:val="24"/>
            <w:szCs w:val="24"/>
            <w:lang w:val="en-US"/>
          </w:rPr>
          <w:t>https://www.jetbrains.com/de-de/pycharm/</w:t>
        </w:r>
      </w:hyperlink>
      <w:r>
        <w:rPr>
          <w:sz w:val="24"/>
          <w:szCs w:val="24"/>
          <w:lang w:val="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D295C" w:rsidRPr="00A43DDF" w14:paraId="7075E3F2" w14:textId="77777777" w:rsidTr="00FD1ADB">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7C55398E" w14:textId="77777777" w:rsidTr="00FD1ADB">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1E2D62E0"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e-ISBN: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75FE9" w:rsidRPr="00A43DDF" w14:paraId="3CC3317C" w14:textId="77777777" w:rsidTr="00FD1ADB">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2BC8431B" w14:textId="25D96AD3" w:rsidR="00875FE9" w:rsidRPr="00444087" w:rsidRDefault="00875FE9" w:rsidP="00E276A3">
            <w:pPr>
              <w:spacing w:line="360" w:lineRule="auto"/>
              <w:rPr>
                <w:color w:val="000000" w:themeColor="text1"/>
                <w:sz w:val="24"/>
                <w:szCs w:val="24"/>
              </w:rPr>
            </w:pPr>
            <w:r>
              <w:rPr>
                <w:sz w:val="24"/>
                <w:szCs w:val="24"/>
              </w:rPr>
              <w:t xml:space="preserve">2. Auflage; </w:t>
            </w:r>
            <w:r w:rsidR="00B140BA">
              <w:rPr>
                <w:sz w:val="24"/>
                <w:szCs w:val="24"/>
              </w:rPr>
              <w:t>Bonn</w:t>
            </w:r>
            <w:r>
              <w:rPr>
                <w:sz w:val="24"/>
                <w:szCs w:val="24"/>
              </w:rPr>
              <w:t xml:space="preserve">: </w:t>
            </w:r>
            <w:r w:rsidR="00B140BA">
              <w:rPr>
                <w:sz w:val="24"/>
                <w:szCs w:val="24"/>
              </w:rPr>
              <w:t>Rheinwerk Verlag</w:t>
            </w:r>
            <w:r>
              <w:rPr>
                <w:sz w:val="24"/>
                <w:szCs w:val="24"/>
              </w:rPr>
              <w:t xml:space="preserve">; ISBN: </w:t>
            </w:r>
            <w:r w:rsidRPr="00875FE9">
              <w:rPr>
                <w:sz w:val="24"/>
                <w:szCs w:val="24"/>
              </w:rPr>
              <w:t>978-3-</w:t>
            </w:r>
            <w:r w:rsidR="00B140BA">
              <w:rPr>
                <w:sz w:val="24"/>
                <w:szCs w:val="24"/>
              </w:rPr>
              <w:t>8362-7023-6</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A25D6" w:rsidRPr="00A43DDF" w14:paraId="69A86565" w14:textId="77777777" w:rsidTr="00FD1ADB">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84" w:history="1">
              <w:r w:rsidR="00BA25D6" w:rsidRPr="001C23C5">
                <w:rPr>
                  <w:rStyle w:val="Hyperlink"/>
                  <w:sz w:val="24"/>
                  <w:szCs w:val="24"/>
                </w:rPr>
                <w:t>https://www.triology.de/blog/mandantenfaehigkeit-mit-postgresql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33AD7CD3" w:rsidR="00F018B6" w:rsidRDefault="00F018B6" w:rsidP="00BF1137">
      <w:pPr>
        <w:rPr>
          <w:sz w:val="24"/>
          <w:szCs w:val="24"/>
        </w:rPr>
      </w:pPr>
      <w:r w:rsidRPr="00F018B6">
        <w:rPr>
          <w:b/>
          <w:bCs/>
          <w:sz w:val="24"/>
          <w:szCs w:val="24"/>
        </w:rPr>
        <w:t>Minijob-Zentrale</w:t>
      </w:r>
      <w:r w:rsidRPr="00F018B6">
        <w:rPr>
          <w:sz w:val="24"/>
          <w:szCs w:val="24"/>
        </w:rPr>
        <w:t xml:space="preserve"> (o.J.): Der gewerbliche Minijob: Abgaben und Steuern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9C009ED" w14:textId="77777777" w:rsidTr="00FD1ADB">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85"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(o.J.): Intro to pandas</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F2042" w:rsidRPr="00A43DDF" w14:paraId="334216B5" w14:textId="77777777" w:rsidTr="00FD1ADB">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86" w:anchor="intro-to-pandas" w:history="1">
              <w:r w:rsidR="00AF2042" w:rsidRPr="00C35C2E">
                <w:rPr>
                  <w:rStyle w:val="Hyperlink"/>
                  <w:sz w:val="24"/>
                  <w:szCs w:val="24"/>
                </w:rPr>
                <w:t>https://pandas.pydata.org/docs/getting_started/index.html#intro-to-pandas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(o.J.</w:t>
      </w:r>
      <w:r w:rsidR="000761E7">
        <w:rPr>
          <w:sz w:val="24"/>
          <w:szCs w:val="24"/>
          <w:lang w:val="en-US"/>
        </w:rPr>
        <w:t xml:space="preserve"> - a</w:t>
      </w:r>
      <w:r w:rsidRPr="00720C2F">
        <w:rPr>
          <w:sz w:val="24"/>
          <w:szCs w:val="24"/>
          <w:lang w:val="en-US"/>
        </w:rPr>
        <w:t xml:space="preserve">): What is </w:t>
      </w:r>
      <w:proofErr w:type="gramStart"/>
      <w:r w:rsidRPr="00720C2F">
        <w:rPr>
          <w:sz w:val="24"/>
          <w:szCs w:val="24"/>
          <w:lang w:val="en-US"/>
        </w:rPr>
        <w:t>PostgreSQL?</w:t>
      </w:r>
      <w:r>
        <w:rPr>
          <w:sz w:val="24"/>
          <w:szCs w:val="24"/>
          <w:lang w:val="en-US"/>
        </w:rPr>
        <w:t>;</w:t>
      </w:r>
      <w:proofErr w:type="gramEnd"/>
      <w:r>
        <w:rPr>
          <w:sz w:val="24"/>
          <w:szCs w:val="24"/>
          <w:lang w:val="en-US"/>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20C2F" w:rsidRPr="00A43DDF" w14:paraId="1ED11263" w14:textId="77777777" w:rsidTr="00FD1ADB">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87" w:history="1">
              <w:r w:rsidR="00720C2F" w:rsidRPr="00C35C2E">
                <w:rPr>
                  <w:rStyle w:val="Hyperlink"/>
                  <w:sz w:val="24"/>
                  <w:szCs w:val="24"/>
                </w:rPr>
                <w:t>https://www.postgresql.org/docs/current/intro-whatis.html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59B766CB"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(o.J. - b): </w:t>
      </w:r>
      <w:r>
        <w:rPr>
          <w:sz w:val="24"/>
          <w:szCs w:val="24"/>
          <w:lang w:val="en-US"/>
        </w:rPr>
        <w:t>PL/</w:t>
      </w:r>
      <w:r w:rsidRPr="000761E7">
        <w:rPr>
          <w:sz w:val="24"/>
          <w:szCs w:val="24"/>
          <w:lang w:val="en-US"/>
        </w:rPr>
        <w:t>pg</w:t>
      </w:r>
      <w:r>
        <w:rPr>
          <w:sz w:val="24"/>
          <w:szCs w:val="24"/>
          <w:lang w:val="en-US"/>
        </w:rPr>
        <w:t>SQL</w:t>
      </w:r>
      <w:r w:rsidRPr="000761E7">
        <w:rPr>
          <w:sz w:val="24"/>
          <w:szCs w:val="24"/>
          <w:lang w:val="en-US"/>
        </w:rPr>
        <w:t xml:space="preserve"> </w:t>
      </w:r>
      <w:r>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761E7" w:rsidRPr="00A43DDF" w14:paraId="3B37BF0B" w14:textId="77777777" w:rsidTr="00FD1ADB">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88" w:history="1">
              <w:r w:rsidR="000761E7" w:rsidRPr="00C35C2E">
                <w:rPr>
                  <w:rStyle w:val="Hyperlink"/>
                  <w:sz w:val="24"/>
                  <w:szCs w:val="24"/>
                </w:rPr>
                <w:t>https://www.postgresql.org/docs/current/plpgsql-overview.html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392807CA" w14:textId="7F42F027" w:rsidR="00EB04EB" w:rsidRDefault="00EB04EB" w:rsidP="00BF1137">
      <w:pPr>
        <w:rPr>
          <w:sz w:val="24"/>
          <w:szCs w:val="24"/>
          <w:lang w:val="en-US"/>
        </w:rPr>
      </w:pPr>
      <w:r w:rsidRPr="00EB04EB">
        <w:rPr>
          <w:b/>
          <w:bCs/>
          <w:sz w:val="24"/>
          <w:szCs w:val="24"/>
          <w:lang w:val="en-US"/>
        </w:rPr>
        <w:t>PostgreSQL</w:t>
      </w:r>
      <w:r w:rsidRPr="00EB04EB">
        <w:rPr>
          <w:sz w:val="24"/>
          <w:szCs w:val="24"/>
          <w:lang w:val="en-US"/>
        </w:rPr>
        <w:t xml:space="preserve"> (o.J.</w:t>
      </w:r>
      <w:r>
        <w:rPr>
          <w:sz w:val="24"/>
          <w:szCs w:val="24"/>
          <w:lang w:val="en-US"/>
        </w:rPr>
        <w:t xml:space="preserve"> - c</w:t>
      </w:r>
      <w:r w:rsidRPr="00EB04EB">
        <w:rPr>
          <w:sz w:val="24"/>
          <w:szCs w:val="24"/>
          <w:lang w:val="en-US"/>
        </w:rPr>
        <w:t>): Row Security Policies</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EB04EB" w:rsidRPr="00A43DDF" w14:paraId="3713B5F0" w14:textId="77777777" w:rsidTr="00FD1ADB">
        <w:tc>
          <w:tcPr>
            <w:tcW w:w="562" w:type="dxa"/>
          </w:tcPr>
          <w:p w14:paraId="45F1B679" w14:textId="77777777" w:rsidR="00EB04EB" w:rsidRPr="000761E7" w:rsidRDefault="00EB04EB" w:rsidP="00DA59C7">
            <w:pPr>
              <w:spacing w:line="360" w:lineRule="auto"/>
              <w:rPr>
                <w:color w:val="000000" w:themeColor="text1"/>
                <w:sz w:val="24"/>
                <w:szCs w:val="24"/>
                <w:lang w:val="en-US"/>
              </w:rPr>
            </w:pPr>
          </w:p>
        </w:tc>
        <w:tc>
          <w:tcPr>
            <w:tcW w:w="8500" w:type="dxa"/>
          </w:tcPr>
          <w:p w14:paraId="64F21B71" w14:textId="306CEAE7" w:rsidR="00EB04EB" w:rsidRPr="00444087" w:rsidRDefault="00000000" w:rsidP="00DA59C7">
            <w:pPr>
              <w:spacing w:line="360" w:lineRule="auto"/>
              <w:rPr>
                <w:color w:val="000000" w:themeColor="text1"/>
                <w:sz w:val="24"/>
                <w:szCs w:val="24"/>
              </w:rPr>
            </w:pPr>
            <w:hyperlink r:id="rId89" w:history="1">
              <w:r w:rsidR="00EB04EB" w:rsidRPr="00A84F9C">
                <w:rPr>
                  <w:rStyle w:val="Hyperlink"/>
                  <w:sz w:val="24"/>
                  <w:szCs w:val="24"/>
                </w:rPr>
                <w:t>https://www.postgresql.org/docs/current/ddl-rowsecurity.html</w:t>
              </w:r>
            </w:hyperlink>
            <w:r w:rsidR="00EB04EB">
              <w:rPr>
                <w:color w:val="000000" w:themeColor="text1"/>
                <w:sz w:val="24"/>
                <w:szCs w:val="24"/>
              </w:rPr>
              <w:t xml:space="preserve"> </w:t>
            </w:r>
            <w:r w:rsidR="00EB04EB" w:rsidRPr="00A43DDF">
              <w:rPr>
                <w:color w:val="000000" w:themeColor="text1"/>
                <w:sz w:val="24"/>
                <w:szCs w:val="24"/>
              </w:rPr>
              <w:t xml:space="preserve">[letzter Aufruf: </w:t>
            </w:r>
            <w:r w:rsidR="00EB04EB">
              <w:rPr>
                <w:color w:val="000000" w:themeColor="text1"/>
                <w:sz w:val="24"/>
                <w:szCs w:val="24"/>
              </w:rPr>
              <w:t>12.01.2024</w:t>
            </w:r>
            <w:r w:rsidR="00EB04EB" w:rsidRPr="00A43DDF">
              <w:rPr>
                <w:color w:val="000000" w:themeColor="text1"/>
                <w:sz w:val="24"/>
                <w:szCs w:val="24"/>
              </w:rPr>
              <w:t>]</w:t>
            </w:r>
          </w:p>
        </w:tc>
      </w:tr>
    </w:tbl>
    <w:p w14:paraId="052ED2B0" w14:textId="77777777" w:rsidR="00EB04EB" w:rsidRPr="00EB04EB" w:rsidRDefault="00EB04EB" w:rsidP="00BF1137">
      <w:pPr>
        <w:rPr>
          <w:sz w:val="24"/>
          <w:szCs w:val="24"/>
        </w:rPr>
      </w:pPr>
    </w:p>
    <w:p w14:paraId="7FE33091" w14:textId="4EFC34C3" w:rsidR="00B140BA" w:rsidRPr="00B140BA" w:rsidRDefault="00B140BA" w:rsidP="00BF1137">
      <w:pPr>
        <w:rPr>
          <w:sz w:val="24"/>
          <w:szCs w:val="24"/>
          <w:lang w:val="en-US"/>
        </w:rPr>
      </w:pPr>
      <w:r w:rsidRPr="00B140BA">
        <w:rPr>
          <w:b/>
          <w:bCs/>
          <w:sz w:val="24"/>
          <w:szCs w:val="24"/>
          <w:lang w:val="en-US"/>
        </w:rPr>
        <w:t>Psycopg</w:t>
      </w:r>
      <w:r w:rsidRPr="00B140BA">
        <w:rPr>
          <w:sz w:val="24"/>
          <w:szCs w:val="24"/>
          <w:lang w:val="en-US"/>
        </w:rPr>
        <w:t xml:space="preserve"> (o.J.): PostgreSQL database adapter for Python</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34FA6595" w14:textId="77777777" w:rsidTr="00FD1ADB">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90" w:history="1">
              <w:r w:rsidR="00B140BA" w:rsidRPr="00B140BA">
                <w:rPr>
                  <w:rStyle w:val="Hyperlink"/>
                  <w:sz w:val="24"/>
                  <w:szCs w:val="24"/>
                </w:rPr>
                <w:t>https://www.psycopg.org/docs/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6CC15AAD"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(o.J.</w:t>
      </w:r>
      <w:r w:rsidR="002A02FE">
        <w:rPr>
          <w:sz w:val="24"/>
          <w:szCs w:val="24"/>
          <w:lang w:val="en-US"/>
        </w:rPr>
        <w:t xml:space="preserve"> - a</w:t>
      </w:r>
      <w:r w:rsidRPr="00205A69">
        <w:rPr>
          <w:sz w:val="24"/>
          <w:szCs w:val="24"/>
          <w:lang w:val="en-US"/>
        </w:rPr>
        <w:t>): unittest — Unit testing framework</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05A69" w:rsidRPr="00A43DDF" w14:paraId="321BD926" w14:textId="77777777" w:rsidTr="00FD1ADB">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91" w:history="1">
              <w:r w:rsidR="00205A69" w:rsidRPr="00C35C2E">
                <w:rPr>
                  <w:rStyle w:val="Hyperlink"/>
                  <w:sz w:val="24"/>
                  <w:szCs w:val="24"/>
                </w:rPr>
                <w:t>https://docs.python.org/3/library/unittest.html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Default="00205A69" w:rsidP="00BF1137">
      <w:pPr>
        <w:rPr>
          <w:sz w:val="24"/>
          <w:szCs w:val="24"/>
        </w:rPr>
      </w:pPr>
    </w:p>
    <w:p w14:paraId="58E2F2B2" w14:textId="399FAB7D" w:rsidR="002A02FE" w:rsidRPr="002A02FE" w:rsidRDefault="002A02FE" w:rsidP="00BF1137">
      <w:pPr>
        <w:rPr>
          <w:sz w:val="24"/>
          <w:szCs w:val="24"/>
          <w:lang w:val="en-US"/>
        </w:rPr>
      </w:pPr>
      <w:r w:rsidRPr="002A02FE">
        <w:rPr>
          <w:b/>
          <w:bCs/>
          <w:sz w:val="24"/>
          <w:szCs w:val="24"/>
          <w:lang w:val="en-US"/>
        </w:rPr>
        <w:t>Python</w:t>
      </w:r>
      <w:r w:rsidRPr="002A02FE">
        <w:rPr>
          <w:sz w:val="24"/>
          <w:szCs w:val="24"/>
          <w:lang w:val="en-US"/>
        </w:rPr>
        <w:t xml:space="preserve"> (o.J.</w:t>
      </w:r>
      <w:r>
        <w:rPr>
          <w:sz w:val="24"/>
          <w:szCs w:val="24"/>
          <w:lang w:val="en-US"/>
        </w:rPr>
        <w:t xml:space="preserve"> - b</w:t>
      </w:r>
      <w:r w:rsidRPr="002A02FE">
        <w:rPr>
          <w:sz w:val="24"/>
          <w:szCs w:val="24"/>
          <w:lang w:val="en-US"/>
        </w:rPr>
        <w:t>)</w:t>
      </w:r>
      <w:r>
        <w:rPr>
          <w:sz w:val="24"/>
          <w:szCs w:val="24"/>
          <w:lang w:val="en-US"/>
        </w:rPr>
        <w:t>:</w:t>
      </w:r>
      <w:r w:rsidRPr="002A02FE">
        <w:rPr>
          <w:sz w:val="24"/>
          <w:szCs w:val="24"/>
          <w:lang w:val="en-US"/>
        </w:rPr>
        <w:t xml:space="preserve"> </w:t>
      </w:r>
      <w:proofErr w:type="gramStart"/>
      <w:r w:rsidRPr="002A02FE">
        <w:rPr>
          <w:sz w:val="24"/>
          <w:szCs w:val="24"/>
          <w:lang w:val="en-US"/>
        </w:rPr>
        <w:t>setUp(</w:t>
      </w:r>
      <w:proofErr w:type="gramEnd"/>
      <w:r w:rsidRPr="002A02FE">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1E48DF88" w14:textId="77777777" w:rsidTr="00FD1ADB">
        <w:tc>
          <w:tcPr>
            <w:tcW w:w="562" w:type="dxa"/>
          </w:tcPr>
          <w:p w14:paraId="594C5728" w14:textId="77777777" w:rsidR="002A02FE" w:rsidRPr="000761E7" w:rsidRDefault="002A02FE" w:rsidP="00004F49">
            <w:pPr>
              <w:spacing w:line="360" w:lineRule="auto"/>
              <w:rPr>
                <w:color w:val="000000" w:themeColor="text1"/>
                <w:sz w:val="24"/>
                <w:szCs w:val="24"/>
                <w:lang w:val="en-US"/>
              </w:rPr>
            </w:pPr>
          </w:p>
        </w:tc>
        <w:tc>
          <w:tcPr>
            <w:tcW w:w="8500" w:type="dxa"/>
          </w:tcPr>
          <w:p w14:paraId="60B86D60" w14:textId="448AB158" w:rsidR="002A02FE" w:rsidRPr="00444087" w:rsidRDefault="00000000" w:rsidP="00004F49">
            <w:pPr>
              <w:spacing w:line="360" w:lineRule="auto"/>
              <w:rPr>
                <w:color w:val="000000" w:themeColor="text1"/>
                <w:sz w:val="24"/>
                <w:szCs w:val="24"/>
              </w:rPr>
            </w:pPr>
            <w:hyperlink r:id="rId92" w:anchor="unittest.TestCase.setUp" w:history="1">
              <w:r w:rsidR="002A02FE" w:rsidRPr="00615B53">
                <w:rPr>
                  <w:rStyle w:val="Hyperlink"/>
                  <w:sz w:val="24"/>
                  <w:szCs w:val="24"/>
                </w:rPr>
                <w:t>https://docs.python.org/3/library/unittest.html#unittest.TestCase.setUp</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66E2B602" w14:textId="77777777" w:rsidR="002A02FE" w:rsidRDefault="002A02FE" w:rsidP="00BF1137">
      <w:pPr>
        <w:rPr>
          <w:sz w:val="24"/>
          <w:szCs w:val="24"/>
        </w:rPr>
      </w:pPr>
    </w:p>
    <w:p w14:paraId="31562D82" w14:textId="16BD0E21" w:rsidR="00BB52EA" w:rsidRDefault="00BB52EA" w:rsidP="00BF1137">
      <w:pPr>
        <w:rPr>
          <w:sz w:val="24"/>
          <w:szCs w:val="24"/>
          <w:lang w:val="en-US"/>
        </w:rPr>
      </w:pPr>
      <w:r w:rsidRPr="00BB52EA">
        <w:rPr>
          <w:b/>
          <w:bCs/>
          <w:sz w:val="24"/>
          <w:szCs w:val="24"/>
          <w:lang w:val="en-US"/>
        </w:rPr>
        <w:t>Python</w:t>
      </w:r>
      <w:r w:rsidRPr="00BB52EA">
        <w:rPr>
          <w:sz w:val="24"/>
          <w:szCs w:val="24"/>
          <w:lang w:val="en-US"/>
        </w:rPr>
        <w:t xml:space="preserve"> (o.J. - c): </w:t>
      </w:r>
      <w:proofErr w:type="gramStart"/>
      <w:r w:rsidRPr="00BB52EA">
        <w:rPr>
          <w:sz w:val="24"/>
          <w:szCs w:val="24"/>
          <w:lang w:val="en-US"/>
        </w:rPr>
        <w:t>assertEqual(</w:t>
      </w:r>
      <w:proofErr w:type="gramEnd"/>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B52EA" w:rsidRPr="00A43DDF" w14:paraId="46D0738A" w14:textId="77777777" w:rsidTr="00FD1ADB">
        <w:tc>
          <w:tcPr>
            <w:tcW w:w="562" w:type="dxa"/>
          </w:tcPr>
          <w:p w14:paraId="3F3FD26E" w14:textId="77777777" w:rsidR="00BB52EA" w:rsidRPr="000761E7" w:rsidRDefault="00BB52EA" w:rsidP="000F5063">
            <w:pPr>
              <w:spacing w:line="360" w:lineRule="auto"/>
              <w:rPr>
                <w:color w:val="000000" w:themeColor="text1"/>
                <w:sz w:val="24"/>
                <w:szCs w:val="24"/>
                <w:lang w:val="en-US"/>
              </w:rPr>
            </w:pPr>
          </w:p>
        </w:tc>
        <w:tc>
          <w:tcPr>
            <w:tcW w:w="8500" w:type="dxa"/>
          </w:tcPr>
          <w:p w14:paraId="0E78AEA4" w14:textId="58752D96" w:rsidR="00BB52EA" w:rsidRPr="00444087" w:rsidRDefault="00000000" w:rsidP="000F5063">
            <w:pPr>
              <w:spacing w:line="360" w:lineRule="auto"/>
              <w:rPr>
                <w:color w:val="000000" w:themeColor="text1"/>
                <w:sz w:val="24"/>
                <w:szCs w:val="24"/>
              </w:rPr>
            </w:pPr>
            <w:hyperlink r:id="rId93" w:anchor="unittest.TestCase.assertEqual" w:history="1">
              <w:r w:rsidR="00BB52EA" w:rsidRPr="00571FA3">
                <w:rPr>
                  <w:rStyle w:val="Hyperlink"/>
                  <w:sz w:val="24"/>
                  <w:szCs w:val="24"/>
                </w:rPr>
                <w:t>https://docs.python.org/3/library/unittest.html#unittest.TestCase.assertEqual</w:t>
              </w:r>
            </w:hyperlink>
            <w:r w:rsidR="00BB52EA">
              <w:rPr>
                <w:color w:val="000000" w:themeColor="text1"/>
                <w:sz w:val="24"/>
                <w:szCs w:val="24"/>
              </w:rPr>
              <w:t xml:space="preserve"> </w:t>
            </w:r>
            <w:r w:rsidR="00BB52EA" w:rsidRPr="00A43DDF">
              <w:rPr>
                <w:color w:val="000000" w:themeColor="text1"/>
                <w:sz w:val="24"/>
                <w:szCs w:val="24"/>
              </w:rPr>
              <w:t xml:space="preserve">[letzter Aufruf: </w:t>
            </w:r>
            <w:r w:rsidR="00BB52EA">
              <w:rPr>
                <w:color w:val="000000" w:themeColor="text1"/>
                <w:sz w:val="24"/>
                <w:szCs w:val="24"/>
              </w:rPr>
              <w:t>27.01.2024</w:t>
            </w:r>
            <w:r w:rsidR="00BB52EA" w:rsidRPr="00A43DDF">
              <w:rPr>
                <w:color w:val="000000" w:themeColor="text1"/>
                <w:sz w:val="24"/>
                <w:szCs w:val="24"/>
              </w:rPr>
              <w:t>]</w:t>
            </w:r>
          </w:p>
        </w:tc>
      </w:tr>
    </w:tbl>
    <w:p w14:paraId="2E8B73AA" w14:textId="77777777" w:rsidR="00BB52EA" w:rsidRPr="00BB52EA" w:rsidRDefault="00BB52EA" w:rsidP="00BF1137">
      <w:pPr>
        <w:rPr>
          <w:sz w:val="24"/>
          <w:szCs w:val="24"/>
        </w:rPr>
      </w:pPr>
    </w:p>
    <w:p w14:paraId="63704961" w14:textId="6AB7DC99" w:rsidR="002A02FE" w:rsidRDefault="002A02FE" w:rsidP="00BF1137">
      <w:pPr>
        <w:rPr>
          <w:sz w:val="24"/>
          <w:szCs w:val="24"/>
          <w:lang w:val="en-US"/>
        </w:rPr>
      </w:pPr>
      <w:r w:rsidRPr="002A02FE">
        <w:rPr>
          <w:b/>
          <w:bCs/>
          <w:sz w:val="24"/>
          <w:szCs w:val="24"/>
          <w:lang w:val="en-US"/>
        </w:rPr>
        <w:t xml:space="preserve">Python </w:t>
      </w:r>
      <w:r w:rsidRPr="002A02FE">
        <w:rPr>
          <w:sz w:val="24"/>
          <w:szCs w:val="24"/>
          <w:lang w:val="en-US"/>
        </w:rPr>
        <w:t xml:space="preserve">(o.J. – c): </w:t>
      </w:r>
      <w:proofErr w:type="gramStart"/>
      <w:r w:rsidRPr="002A02FE">
        <w:rPr>
          <w:sz w:val="24"/>
          <w:szCs w:val="24"/>
          <w:lang w:val="en-US"/>
        </w:rPr>
        <w:t>tearDown(</w:t>
      </w:r>
      <w:proofErr w:type="gramEnd"/>
      <w:r w:rsidRPr="002A02FE">
        <w:rPr>
          <w:sz w:val="24"/>
          <w:szCs w:val="24"/>
          <w:lang w:val="en-US"/>
        </w:rPr>
        <w:t>)</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0AD247D8" w14:textId="77777777" w:rsidTr="00FD1ADB">
        <w:tc>
          <w:tcPr>
            <w:tcW w:w="562" w:type="dxa"/>
          </w:tcPr>
          <w:p w14:paraId="73DFC35A" w14:textId="77777777" w:rsidR="002A02FE" w:rsidRPr="000761E7" w:rsidRDefault="002A02FE" w:rsidP="00004F49">
            <w:pPr>
              <w:spacing w:line="360" w:lineRule="auto"/>
              <w:rPr>
                <w:color w:val="000000" w:themeColor="text1"/>
                <w:sz w:val="24"/>
                <w:szCs w:val="24"/>
                <w:lang w:val="en-US"/>
              </w:rPr>
            </w:pPr>
          </w:p>
        </w:tc>
        <w:tc>
          <w:tcPr>
            <w:tcW w:w="8500" w:type="dxa"/>
          </w:tcPr>
          <w:p w14:paraId="6A564642" w14:textId="4BF8E23D" w:rsidR="002A02FE" w:rsidRPr="00444087" w:rsidRDefault="00000000" w:rsidP="00004F49">
            <w:pPr>
              <w:spacing w:line="360" w:lineRule="auto"/>
              <w:rPr>
                <w:color w:val="000000" w:themeColor="text1"/>
                <w:sz w:val="24"/>
                <w:szCs w:val="24"/>
              </w:rPr>
            </w:pPr>
            <w:hyperlink r:id="rId94" w:anchor="unittest.TestCase.tearDown" w:history="1">
              <w:r w:rsidR="002A02FE" w:rsidRPr="00615B53">
                <w:rPr>
                  <w:rStyle w:val="Hyperlink"/>
                  <w:sz w:val="24"/>
                  <w:szCs w:val="24"/>
                </w:rPr>
                <w:t>https://docs.python.org/3/library/unittest.html#unittest.TestCase.tearDown</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77D9955F" w14:textId="77777777" w:rsidR="002A02FE" w:rsidRDefault="002A02FE" w:rsidP="00BF1137">
      <w:pPr>
        <w:rPr>
          <w:sz w:val="24"/>
          <w:szCs w:val="24"/>
        </w:rPr>
      </w:pPr>
    </w:p>
    <w:p w14:paraId="7DA77931" w14:textId="3CCBF3F6" w:rsidR="0097797A" w:rsidRPr="0097797A" w:rsidRDefault="0097797A" w:rsidP="00BF1137">
      <w:pPr>
        <w:rPr>
          <w:sz w:val="24"/>
          <w:szCs w:val="24"/>
          <w:lang w:val="en-US"/>
        </w:rPr>
      </w:pPr>
      <w:r w:rsidRPr="0097797A">
        <w:rPr>
          <w:b/>
          <w:bCs/>
          <w:sz w:val="24"/>
          <w:szCs w:val="24"/>
          <w:lang w:val="en-US"/>
        </w:rPr>
        <w:t>Python</w:t>
      </w:r>
      <w:r w:rsidRPr="0097797A">
        <w:rPr>
          <w:sz w:val="24"/>
          <w:szCs w:val="24"/>
          <w:lang w:val="en-US"/>
        </w:rPr>
        <w:t xml:space="preserve"> (o.J. - d): </w:t>
      </w:r>
      <w:proofErr w:type="gramStart"/>
      <w:r w:rsidRPr="0097797A">
        <w:rPr>
          <w:sz w:val="24"/>
          <w:szCs w:val="24"/>
          <w:lang w:val="en-US"/>
        </w:rPr>
        <w:t>assertTrue(</w:t>
      </w:r>
      <w:proofErr w:type="gramEnd"/>
      <w:r w:rsidRPr="0097797A">
        <w:rPr>
          <w:sz w:val="24"/>
          <w:szCs w:val="24"/>
          <w:lang w:val="en-US"/>
        </w:rPr>
        <w:t>); O</w:t>
      </w:r>
      <w:r>
        <w:rPr>
          <w:sz w:val="24"/>
          <w:szCs w:val="24"/>
          <w:lang w:val="en-US"/>
        </w:rPr>
        <w:t>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7797A" w:rsidRPr="00A43DDF" w14:paraId="46031B52" w14:textId="77777777" w:rsidTr="00FD1ADB">
        <w:tc>
          <w:tcPr>
            <w:tcW w:w="562" w:type="dxa"/>
          </w:tcPr>
          <w:p w14:paraId="5190848F" w14:textId="77777777" w:rsidR="0097797A" w:rsidRPr="000761E7" w:rsidRDefault="0097797A" w:rsidP="000F5063">
            <w:pPr>
              <w:spacing w:line="360" w:lineRule="auto"/>
              <w:rPr>
                <w:color w:val="000000" w:themeColor="text1"/>
                <w:sz w:val="24"/>
                <w:szCs w:val="24"/>
                <w:lang w:val="en-US"/>
              </w:rPr>
            </w:pPr>
          </w:p>
        </w:tc>
        <w:tc>
          <w:tcPr>
            <w:tcW w:w="8500" w:type="dxa"/>
          </w:tcPr>
          <w:p w14:paraId="303A4202" w14:textId="28AF04A8" w:rsidR="0097797A" w:rsidRPr="00444087" w:rsidRDefault="00000000" w:rsidP="000F5063">
            <w:pPr>
              <w:spacing w:line="360" w:lineRule="auto"/>
              <w:rPr>
                <w:color w:val="000000" w:themeColor="text1"/>
                <w:sz w:val="24"/>
                <w:szCs w:val="24"/>
              </w:rPr>
            </w:pPr>
            <w:hyperlink r:id="rId95" w:anchor="unittest.TestCase.assertTrue" w:history="1">
              <w:r w:rsidR="0097797A" w:rsidRPr="00571FA3">
                <w:rPr>
                  <w:rStyle w:val="Hyperlink"/>
                  <w:sz w:val="24"/>
                  <w:szCs w:val="24"/>
                </w:rPr>
                <w:t>https://docs.python.org/3/library/unittest.html#unittest.TestCase.assertTrue</w:t>
              </w:r>
            </w:hyperlink>
            <w:r w:rsidR="0097797A">
              <w:rPr>
                <w:color w:val="000000" w:themeColor="text1"/>
                <w:sz w:val="24"/>
                <w:szCs w:val="24"/>
              </w:rPr>
              <w:t xml:space="preserve"> </w:t>
            </w:r>
            <w:r w:rsidR="0097797A" w:rsidRPr="0097797A">
              <w:rPr>
                <w:color w:val="000000" w:themeColor="text1"/>
                <w:sz w:val="24"/>
                <w:szCs w:val="24"/>
              </w:rPr>
              <w:t xml:space="preserve"> </w:t>
            </w:r>
            <w:r w:rsidR="0097797A" w:rsidRPr="00A43DDF">
              <w:rPr>
                <w:color w:val="000000" w:themeColor="text1"/>
                <w:sz w:val="24"/>
                <w:szCs w:val="24"/>
              </w:rPr>
              <w:t xml:space="preserve">[letzter Aufruf: </w:t>
            </w:r>
            <w:r w:rsidR="0097797A">
              <w:rPr>
                <w:color w:val="000000" w:themeColor="text1"/>
                <w:sz w:val="24"/>
                <w:szCs w:val="24"/>
              </w:rPr>
              <w:t>27.01.2024</w:t>
            </w:r>
            <w:r w:rsidR="0097797A" w:rsidRPr="00A43DDF">
              <w:rPr>
                <w:color w:val="000000" w:themeColor="text1"/>
                <w:sz w:val="24"/>
                <w:szCs w:val="24"/>
              </w:rPr>
              <w:t>]</w:t>
            </w:r>
          </w:p>
        </w:tc>
      </w:tr>
    </w:tbl>
    <w:p w14:paraId="096DFB76" w14:textId="77777777" w:rsidR="0097797A" w:rsidRDefault="0097797A" w:rsidP="00BF1137">
      <w:pPr>
        <w:rPr>
          <w:sz w:val="24"/>
          <w:szCs w:val="24"/>
        </w:rPr>
      </w:pPr>
    </w:p>
    <w:p w14:paraId="234D28E7" w14:textId="11BEFB49" w:rsidR="008059D1" w:rsidRDefault="008059D1" w:rsidP="00BF1137">
      <w:pPr>
        <w:rPr>
          <w:sz w:val="24"/>
          <w:szCs w:val="24"/>
          <w:lang w:val="en-US"/>
        </w:rPr>
      </w:pPr>
      <w:r w:rsidRPr="008059D1">
        <w:rPr>
          <w:b/>
          <w:bCs/>
          <w:sz w:val="24"/>
          <w:szCs w:val="24"/>
          <w:lang w:val="en-US"/>
        </w:rPr>
        <w:lastRenderedPageBreak/>
        <w:t xml:space="preserve">Python </w:t>
      </w:r>
      <w:r w:rsidRPr="008059D1">
        <w:rPr>
          <w:sz w:val="24"/>
          <w:szCs w:val="24"/>
          <w:lang w:val="en-US"/>
        </w:rPr>
        <w:t xml:space="preserve">(o.J. - e): </w:t>
      </w:r>
      <w:proofErr w:type="gramStart"/>
      <w:r w:rsidRPr="008059D1">
        <w:rPr>
          <w:sz w:val="24"/>
          <w:szCs w:val="24"/>
          <w:lang w:val="en-US"/>
        </w:rPr>
        <w:t>assertRaises(</w:t>
      </w:r>
      <w:proofErr w:type="gramEnd"/>
      <w:r w:rsidRPr="008059D1">
        <w:rPr>
          <w:sz w:val="24"/>
          <w:szCs w:val="24"/>
          <w:lang w:val="en-US"/>
        </w:rPr>
        <w:t>); On</w:t>
      </w:r>
      <w:r>
        <w:rPr>
          <w:sz w:val="24"/>
          <w:szCs w:val="24"/>
          <w:lang w:val="en-US"/>
        </w:rPr>
        <w:t>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059D1" w:rsidRPr="00A43DDF" w14:paraId="295F608F" w14:textId="77777777" w:rsidTr="00FD1ADB">
        <w:tc>
          <w:tcPr>
            <w:tcW w:w="562" w:type="dxa"/>
          </w:tcPr>
          <w:p w14:paraId="5C095ADF" w14:textId="77777777" w:rsidR="008059D1" w:rsidRPr="000761E7" w:rsidRDefault="008059D1" w:rsidP="000F5063">
            <w:pPr>
              <w:spacing w:line="360" w:lineRule="auto"/>
              <w:rPr>
                <w:color w:val="000000" w:themeColor="text1"/>
                <w:sz w:val="24"/>
                <w:szCs w:val="24"/>
                <w:lang w:val="en-US"/>
              </w:rPr>
            </w:pPr>
          </w:p>
        </w:tc>
        <w:tc>
          <w:tcPr>
            <w:tcW w:w="8500" w:type="dxa"/>
          </w:tcPr>
          <w:p w14:paraId="6DEFF38D" w14:textId="1B3C16F8" w:rsidR="008059D1" w:rsidRPr="00444087" w:rsidRDefault="00000000" w:rsidP="000F5063">
            <w:pPr>
              <w:spacing w:line="360" w:lineRule="auto"/>
              <w:rPr>
                <w:color w:val="000000" w:themeColor="text1"/>
                <w:sz w:val="24"/>
                <w:szCs w:val="24"/>
              </w:rPr>
            </w:pPr>
            <w:hyperlink r:id="rId96" w:anchor="unittest.TestCase.assertRaises" w:history="1">
              <w:r w:rsidR="008059D1" w:rsidRPr="00571FA3">
                <w:rPr>
                  <w:rStyle w:val="Hyperlink"/>
                  <w:sz w:val="24"/>
                  <w:szCs w:val="24"/>
                </w:rPr>
                <w:t>https://docs.python.org/3/library/unittest.html#unittest.TestCase.assertRaises</w:t>
              </w:r>
            </w:hyperlink>
            <w:proofErr w:type="gramStart"/>
            <w:r w:rsidR="008059D1">
              <w:rPr>
                <w:color w:val="000000" w:themeColor="text1"/>
                <w:sz w:val="24"/>
                <w:szCs w:val="24"/>
              </w:rPr>
              <w:t xml:space="preserve">  </w:t>
            </w:r>
            <w:r w:rsidR="008059D1" w:rsidRPr="0097797A">
              <w:rPr>
                <w:color w:val="000000" w:themeColor="text1"/>
                <w:sz w:val="24"/>
                <w:szCs w:val="24"/>
              </w:rPr>
              <w:t xml:space="preserve"> </w:t>
            </w:r>
            <w:r w:rsidR="008059D1" w:rsidRPr="00A43DDF">
              <w:rPr>
                <w:color w:val="000000" w:themeColor="text1"/>
                <w:sz w:val="24"/>
                <w:szCs w:val="24"/>
              </w:rPr>
              <w:t>[</w:t>
            </w:r>
            <w:proofErr w:type="gramEnd"/>
            <w:r w:rsidR="008059D1" w:rsidRPr="00A43DDF">
              <w:rPr>
                <w:color w:val="000000" w:themeColor="text1"/>
                <w:sz w:val="24"/>
                <w:szCs w:val="24"/>
              </w:rPr>
              <w:t xml:space="preserve">letzter Aufruf: </w:t>
            </w:r>
            <w:r w:rsidR="008059D1">
              <w:rPr>
                <w:color w:val="000000" w:themeColor="text1"/>
                <w:sz w:val="24"/>
                <w:szCs w:val="24"/>
              </w:rPr>
              <w:t>27.01.2024</w:t>
            </w:r>
            <w:r w:rsidR="008059D1" w:rsidRPr="00A43DDF">
              <w:rPr>
                <w:color w:val="000000" w:themeColor="text1"/>
                <w:sz w:val="24"/>
                <w:szCs w:val="24"/>
              </w:rPr>
              <w:t>]</w:t>
            </w:r>
          </w:p>
        </w:tc>
      </w:tr>
    </w:tbl>
    <w:p w14:paraId="09C1CE99" w14:textId="77777777" w:rsidR="008059D1" w:rsidRDefault="008059D1" w:rsidP="00BF1137">
      <w:pPr>
        <w:rPr>
          <w:sz w:val="24"/>
          <w:szCs w:val="24"/>
        </w:rPr>
      </w:pPr>
    </w:p>
    <w:p w14:paraId="377F3759" w14:textId="59293C4D" w:rsidR="00377032" w:rsidRDefault="00377032" w:rsidP="00BF1137">
      <w:pPr>
        <w:rPr>
          <w:sz w:val="24"/>
          <w:szCs w:val="24"/>
          <w:lang w:val="en-US"/>
        </w:rPr>
      </w:pPr>
      <w:r w:rsidRPr="00377032">
        <w:rPr>
          <w:b/>
          <w:bCs/>
          <w:sz w:val="24"/>
          <w:szCs w:val="24"/>
          <w:lang w:val="en-US"/>
        </w:rPr>
        <w:t>Python</w:t>
      </w:r>
      <w:r w:rsidRPr="00377032">
        <w:rPr>
          <w:sz w:val="24"/>
          <w:szCs w:val="24"/>
          <w:lang w:val="en-US"/>
        </w:rPr>
        <w:t xml:space="preserve"> (o.J. - f): </w:t>
      </w:r>
      <w:proofErr w:type="gramStart"/>
      <w:r w:rsidRPr="00377032">
        <w:rPr>
          <w:sz w:val="24"/>
          <w:szCs w:val="24"/>
          <w:lang w:val="en-US"/>
        </w:rPr>
        <w:t>assertIsNone(</w:t>
      </w:r>
      <w:proofErr w:type="gramEnd"/>
      <w:r w:rsidRPr="00377032">
        <w:rPr>
          <w:sz w:val="24"/>
          <w:szCs w:val="24"/>
          <w:lang w:val="en-US"/>
        </w:rPr>
        <w:t>)</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77032" w:rsidRPr="00A43DDF" w14:paraId="57906465" w14:textId="77777777" w:rsidTr="000A5604">
        <w:tc>
          <w:tcPr>
            <w:tcW w:w="562" w:type="dxa"/>
          </w:tcPr>
          <w:p w14:paraId="69CDF67E" w14:textId="77777777" w:rsidR="00377032" w:rsidRPr="000761E7" w:rsidRDefault="00377032" w:rsidP="000A5604">
            <w:pPr>
              <w:spacing w:line="360" w:lineRule="auto"/>
              <w:rPr>
                <w:color w:val="000000" w:themeColor="text1"/>
                <w:sz w:val="24"/>
                <w:szCs w:val="24"/>
                <w:lang w:val="en-US"/>
              </w:rPr>
            </w:pPr>
          </w:p>
        </w:tc>
        <w:tc>
          <w:tcPr>
            <w:tcW w:w="8500" w:type="dxa"/>
          </w:tcPr>
          <w:p w14:paraId="1D761F02" w14:textId="1E222C06" w:rsidR="00377032" w:rsidRPr="00444087" w:rsidRDefault="00000000" w:rsidP="000A5604">
            <w:pPr>
              <w:spacing w:line="360" w:lineRule="auto"/>
              <w:rPr>
                <w:color w:val="000000" w:themeColor="text1"/>
                <w:sz w:val="24"/>
                <w:szCs w:val="24"/>
              </w:rPr>
            </w:pPr>
            <w:hyperlink r:id="rId97" w:anchor="unittest.TestCase.assertIsNone" w:history="1">
              <w:r w:rsidR="00377032" w:rsidRPr="004E000F">
                <w:rPr>
                  <w:rStyle w:val="Hyperlink"/>
                  <w:sz w:val="24"/>
                  <w:szCs w:val="24"/>
                </w:rPr>
                <w:t>https://docs.python.org/3/library/unittest.html#unittest.TestCase.assertIsNone</w:t>
              </w:r>
            </w:hyperlink>
            <w:r w:rsidR="00377032">
              <w:rPr>
                <w:color w:val="000000" w:themeColor="text1"/>
                <w:sz w:val="24"/>
                <w:szCs w:val="24"/>
              </w:rPr>
              <w:t xml:space="preserve"> </w:t>
            </w:r>
            <w:r w:rsidR="00377032" w:rsidRPr="0097797A">
              <w:rPr>
                <w:color w:val="000000" w:themeColor="text1"/>
                <w:sz w:val="24"/>
                <w:szCs w:val="24"/>
              </w:rPr>
              <w:t xml:space="preserve"> </w:t>
            </w:r>
            <w:r w:rsidR="00377032" w:rsidRPr="00A43DDF">
              <w:rPr>
                <w:color w:val="000000" w:themeColor="text1"/>
                <w:sz w:val="24"/>
                <w:szCs w:val="24"/>
              </w:rPr>
              <w:t xml:space="preserve">[letzter Aufruf: </w:t>
            </w:r>
            <w:r w:rsidR="00377032">
              <w:rPr>
                <w:color w:val="000000" w:themeColor="text1"/>
                <w:sz w:val="24"/>
                <w:szCs w:val="24"/>
              </w:rPr>
              <w:t>27.01.2024</w:t>
            </w:r>
            <w:r w:rsidR="00377032" w:rsidRPr="00A43DDF">
              <w:rPr>
                <w:color w:val="000000" w:themeColor="text1"/>
                <w:sz w:val="24"/>
                <w:szCs w:val="24"/>
              </w:rPr>
              <w:t>]</w:t>
            </w:r>
          </w:p>
        </w:tc>
      </w:tr>
    </w:tbl>
    <w:p w14:paraId="489CADC7" w14:textId="77777777" w:rsidR="00377032" w:rsidRPr="00377032" w:rsidRDefault="00377032" w:rsidP="00BF1137">
      <w:pPr>
        <w:rPr>
          <w:sz w:val="24"/>
          <w:szCs w:val="24"/>
        </w:rPr>
      </w:pPr>
    </w:p>
    <w:p w14:paraId="5DC10DD4" w14:textId="77777777" w:rsidR="00377032" w:rsidRPr="00377032" w:rsidRDefault="00377032"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2D6E30A2" w14:textId="77777777" w:rsidTr="00FD1ADB">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98"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C6096AA" w14:textId="77777777" w:rsidR="00FD1ADB" w:rsidRDefault="00FD1ADB" w:rsidP="00BF1137">
      <w:pPr>
        <w:rPr>
          <w:sz w:val="24"/>
          <w:szCs w:val="24"/>
        </w:rPr>
      </w:pPr>
    </w:p>
    <w:p w14:paraId="367A68D6" w14:textId="77777777" w:rsidR="00FD1ADB" w:rsidRDefault="00FD1ADB" w:rsidP="00BF1137">
      <w:pPr>
        <w:rPr>
          <w:sz w:val="24"/>
          <w:szCs w:val="24"/>
        </w:rPr>
      </w:pPr>
    </w:p>
    <w:p w14:paraId="204B7004" w14:textId="2A68007D" w:rsidR="00655125" w:rsidRPr="00655125" w:rsidRDefault="00655125" w:rsidP="00BF1137">
      <w:pPr>
        <w:rPr>
          <w:sz w:val="24"/>
          <w:szCs w:val="24"/>
          <w:lang w:val="en-US"/>
        </w:rPr>
      </w:pPr>
      <w:r w:rsidRPr="00655125">
        <w:rPr>
          <w:b/>
          <w:bCs/>
          <w:sz w:val="24"/>
          <w:szCs w:val="24"/>
          <w:lang w:val="en-US"/>
        </w:rPr>
        <w:t>Somasundar</w:t>
      </w:r>
      <w:r w:rsidRPr="00655125">
        <w:rPr>
          <w:sz w:val="24"/>
          <w:szCs w:val="24"/>
          <w:lang w:val="en-US"/>
        </w:rPr>
        <w:t>, Harish (2021): Database Multi tenancy;</w:t>
      </w:r>
      <w:r>
        <w:rPr>
          <w:sz w:val="24"/>
          <w:szCs w:val="24"/>
          <w:lang w:val="en-US"/>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55125" w:rsidRPr="00DC7BA4" w14:paraId="668F9BA8" w14:textId="77777777" w:rsidTr="00FD1ADB">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99" w:history="1">
              <w:r w:rsidR="00655125" w:rsidRPr="001C23C5">
                <w:rPr>
                  <w:rStyle w:val="Hyperlink"/>
                  <w:sz w:val="24"/>
                  <w:szCs w:val="24"/>
                </w:rPr>
                <w:t>https://medium.com/@harish.somasundar14/database-multi-tenancy-7c8dbe848d50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4098C" w:rsidRPr="00A43DDF" w14:paraId="0981CF73" w14:textId="77777777" w:rsidTr="00FD1ADB">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3E2E18FF" w14:textId="2F89887F" w:rsidR="0094098C" w:rsidRPr="0094098C" w:rsidRDefault="0094098C" w:rsidP="0094098C">
            <w:pPr>
              <w:spacing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p>
        </w:tc>
      </w:tr>
    </w:tbl>
    <w:p w14:paraId="60AF09EC" w14:textId="77777777" w:rsidR="0094098C" w:rsidRPr="005D1C67" w:rsidRDefault="0094098C" w:rsidP="00BF1137">
      <w:pPr>
        <w:rPr>
          <w:sz w:val="24"/>
          <w:szCs w:val="24"/>
        </w:rPr>
      </w:pPr>
    </w:p>
    <w:p w14:paraId="47746511" w14:textId="0A9D776C" w:rsidR="00BF1137" w:rsidRDefault="005D1C67" w:rsidP="00444087">
      <w:pPr>
        <w:rPr>
          <w:sz w:val="24"/>
          <w:szCs w:val="24"/>
        </w:rPr>
      </w:pPr>
      <w:r w:rsidRPr="005D1C67">
        <w:rPr>
          <w:b/>
          <w:bCs/>
          <w:sz w:val="24"/>
          <w:szCs w:val="24"/>
        </w:rPr>
        <w:t>Tiemeyer</w:t>
      </w:r>
      <w:r w:rsidRPr="005D1C67">
        <w:rPr>
          <w:sz w:val="24"/>
          <w:szCs w:val="24"/>
        </w:rPr>
        <w:t>, Ernst (2023):</w:t>
      </w:r>
      <w:r>
        <w:rPr>
          <w:sz w:val="24"/>
          <w:szCs w:val="24"/>
        </w:rPr>
        <w:t xml:space="preserve"> Handbuch IT-Management – Konzepte, Methoden, Lösungen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D1C67" w:rsidRPr="00A43DDF" w14:paraId="263E340C" w14:textId="77777777" w:rsidTr="00FD1ADB">
        <w:tc>
          <w:tcPr>
            <w:tcW w:w="562" w:type="dxa"/>
          </w:tcPr>
          <w:p w14:paraId="50BE7CEA" w14:textId="77777777" w:rsidR="005D1C67" w:rsidRPr="00444087" w:rsidRDefault="005D1C67" w:rsidP="00074E35">
            <w:pPr>
              <w:spacing w:line="360" w:lineRule="auto"/>
              <w:rPr>
                <w:color w:val="000000" w:themeColor="text1"/>
                <w:sz w:val="24"/>
                <w:szCs w:val="24"/>
              </w:rPr>
            </w:pPr>
          </w:p>
        </w:tc>
        <w:tc>
          <w:tcPr>
            <w:tcW w:w="8500" w:type="dxa"/>
          </w:tcPr>
          <w:p w14:paraId="36CB09A8" w14:textId="05EA5AB5" w:rsidR="005D1C67" w:rsidRPr="00444087" w:rsidRDefault="005D1C67" w:rsidP="00074E35">
            <w:pPr>
              <w:spacing w:line="360" w:lineRule="auto"/>
              <w:rPr>
                <w:color w:val="000000" w:themeColor="text1"/>
                <w:sz w:val="24"/>
                <w:szCs w:val="24"/>
              </w:rPr>
            </w:pPr>
            <w:r>
              <w:rPr>
                <w:sz w:val="24"/>
                <w:szCs w:val="24"/>
              </w:rPr>
              <w:t xml:space="preserve">Arbeitshilfen für die Praxis; 8. Auflage; </w:t>
            </w:r>
            <w:r w:rsidRPr="00BF1137">
              <w:rPr>
                <w:sz w:val="24"/>
                <w:szCs w:val="24"/>
              </w:rPr>
              <w:t>Carl Hanser Verlag München</w:t>
            </w:r>
            <w:r>
              <w:rPr>
                <w:sz w:val="24"/>
                <w:szCs w:val="24"/>
              </w:rPr>
              <w:t>; e-ISBN: 978-3-446-47464-2</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r w:rsidRPr="005D1C67">
        <w:rPr>
          <w:b/>
          <w:bCs/>
          <w:sz w:val="24"/>
          <w:szCs w:val="24"/>
        </w:rPr>
        <w:t>T</w:t>
      </w:r>
      <w:r>
        <w:rPr>
          <w:b/>
          <w:bCs/>
          <w:sz w:val="24"/>
          <w:szCs w:val="24"/>
        </w:rPr>
        <w:t>remp</w:t>
      </w:r>
      <w:r w:rsidRPr="005D1C67">
        <w:rPr>
          <w:sz w:val="24"/>
          <w:szCs w:val="24"/>
        </w:rPr>
        <w:t xml:space="preserve">, </w:t>
      </w:r>
      <w:r>
        <w:rPr>
          <w:sz w:val="24"/>
          <w:szCs w:val="24"/>
        </w:rPr>
        <w:t>Hansruedi</w:t>
      </w:r>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F4D33" w:rsidRPr="00A43DDF" w14:paraId="4D33C195" w14:textId="77777777" w:rsidTr="00FD1ADB">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r w:rsidRPr="003A1974">
        <w:rPr>
          <w:b/>
          <w:bCs/>
          <w:sz w:val="24"/>
          <w:szCs w:val="24"/>
          <w:lang w:val="en-US"/>
        </w:rPr>
        <w:t>Ekssir-Monfared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A1974" w:rsidRPr="00A43DDF" w14:paraId="7D51E466" w14:textId="77777777" w:rsidTr="00FD1ADB">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0328A763" w14:textId="77777777" w:rsidR="00E95BAD" w:rsidRDefault="00E95BAD" w:rsidP="008448BA">
      <w:pPr>
        <w:spacing w:line="360" w:lineRule="auto"/>
        <w:rPr>
          <w:sz w:val="24"/>
          <w:szCs w:val="24"/>
        </w:rPr>
      </w:pPr>
    </w:p>
    <w:p w14:paraId="44EDCE8A" w14:textId="77777777" w:rsidR="00EA31DA" w:rsidRDefault="00EA31DA" w:rsidP="008448BA">
      <w:pPr>
        <w:spacing w:line="360" w:lineRule="auto"/>
        <w:rPr>
          <w:sz w:val="24"/>
          <w:szCs w:val="24"/>
        </w:rPr>
      </w:pPr>
    </w:p>
    <w:p w14:paraId="37A40497" w14:textId="77777777" w:rsidR="00EA31DA" w:rsidRDefault="00EA31DA" w:rsidP="008448BA">
      <w:pPr>
        <w:spacing w:line="360" w:lineRule="auto"/>
        <w:rPr>
          <w:sz w:val="24"/>
          <w:szCs w:val="24"/>
        </w:rPr>
      </w:pPr>
    </w:p>
    <w:p w14:paraId="785E5DE7" w14:textId="77777777" w:rsidR="00EA31DA" w:rsidRDefault="00EA31DA" w:rsidP="008448BA">
      <w:pPr>
        <w:spacing w:line="360" w:lineRule="auto"/>
        <w:rPr>
          <w:sz w:val="24"/>
          <w:szCs w:val="24"/>
        </w:rPr>
      </w:pPr>
    </w:p>
    <w:p w14:paraId="75AFC1DA" w14:textId="77777777" w:rsidR="00EA31DA" w:rsidRDefault="00EA31DA" w:rsidP="008448BA">
      <w:pPr>
        <w:spacing w:line="360" w:lineRule="auto"/>
        <w:rPr>
          <w:sz w:val="24"/>
          <w:szCs w:val="24"/>
        </w:rPr>
      </w:pPr>
    </w:p>
    <w:p w14:paraId="7815FF53" w14:textId="77777777" w:rsidR="00EA31DA" w:rsidRDefault="00EA31DA" w:rsidP="008448BA">
      <w:pPr>
        <w:spacing w:line="360" w:lineRule="auto"/>
        <w:rPr>
          <w:sz w:val="24"/>
          <w:szCs w:val="24"/>
        </w:rPr>
      </w:pPr>
    </w:p>
    <w:p w14:paraId="76462995" w14:textId="77777777" w:rsidR="00EA31DA" w:rsidRDefault="00EA31DA" w:rsidP="008448BA">
      <w:pPr>
        <w:spacing w:line="360" w:lineRule="auto"/>
        <w:rPr>
          <w:sz w:val="24"/>
          <w:szCs w:val="24"/>
        </w:rPr>
      </w:pPr>
    </w:p>
    <w:p w14:paraId="64289392" w14:textId="77777777" w:rsidR="00EA31DA" w:rsidRDefault="00EA31DA" w:rsidP="008448BA">
      <w:pPr>
        <w:spacing w:line="360" w:lineRule="auto"/>
        <w:rPr>
          <w:sz w:val="24"/>
          <w:szCs w:val="24"/>
        </w:rPr>
      </w:pPr>
    </w:p>
    <w:p w14:paraId="589E4A49" w14:textId="77777777" w:rsidR="00EA31DA" w:rsidRDefault="00EA31DA" w:rsidP="008448BA">
      <w:pPr>
        <w:spacing w:line="360" w:lineRule="auto"/>
        <w:rPr>
          <w:sz w:val="24"/>
          <w:szCs w:val="24"/>
        </w:rPr>
      </w:pPr>
    </w:p>
    <w:p w14:paraId="7C9C6F03" w14:textId="77777777" w:rsidR="00EA31DA" w:rsidRDefault="00EA31DA" w:rsidP="008448BA">
      <w:pPr>
        <w:spacing w:line="360" w:lineRule="auto"/>
        <w:rPr>
          <w:sz w:val="24"/>
          <w:szCs w:val="24"/>
        </w:rPr>
      </w:pPr>
    </w:p>
    <w:p w14:paraId="7204F3AF" w14:textId="77777777" w:rsidR="00EA31DA" w:rsidRDefault="00EA31DA" w:rsidP="008448BA">
      <w:pPr>
        <w:spacing w:line="360" w:lineRule="auto"/>
        <w:rPr>
          <w:sz w:val="24"/>
          <w:szCs w:val="24"/>
        </w:rPr>
      </w:pPr>
    </w:p>
    <w:p w14:paraId="57BFDD97" w14:textId="77777777" w:rsidR="00EA31DA" w:rsidRDefault="00EA31DA" w:rsidP="008448BA">
      <w:pPr>
        <w:spacing w:line="360" w:lineRule="auto"/>
        <w:rPr>
          <w:sz w:val="24"/>
          <w:szCs w:val="24"/>
        </w:rPr>
      </w:pPr>
    </w:p>
    <w:p w14:paraId="3C37C6B1" w14:textId="77777777" w:rsidR="00EA31DA" w:rsidRDefault="00EA31DA" w:rsidP="008448BA">
      <w:pPr>
        <w:spacing w:line="360" w:lineRule="auto"/>
        <w:rPr>
          <w:sz w:val="24"/>
          <w:szCs w:val="24"/>
        </w:rPr>
      </w:pPr>
    </w:p>
    <w:p w14:paraId="3E9FA652" w14:textId="77777777" w:rsidR="00EA31DA" w:rsidRDefault="00EA31DA" w:rsidP="008448BA">
      <w:pPr>
        <w:spacing w:line="360" w:lineRule="auto"/>
        <w:rPr>
          <w:sz w:val="24"/>
          <w:szCs w:val="24"/>
        </w:rPr>
      </w:pPr>
    </w:p>
    <w:p w14:paraId="09257592" w14:textId="77777777" w:rsidR="004D34E5" w:rsidRDefault="004D34E5" w:rsidP="008448BA">
      <w:pPr>
        <w:spacing w:line="360" w:lineRule="auto"/>
        <w:rPr>
          <w:sz w:val="24"/>
          <w:szCs w:val="24"/>
        </w:rPr>
      </w:pPr>
    </w:p>
    <w:p w14:paraId="3880C57D" w14:textId="77777777" w:rsidR="004D34E5" w:rsidRDefault="004D34E5" w:rsidP="008448BA">
      <w:pPr>
        <w:spacing w:line="360" w:lineRule="auto"/>
        <w:rPr>
          <w:sz w:val="24"/>
          <w:szCs w:val="24"/>
        </w:rPr>
      </w:pPr>
    </w:p>
    <w:p w14:paraId="3D1303E6" w14:textId="77777777" w:rsidR="004D34E5" w:rsidRDefault="004D34E5" w:rsidP="008448BA">
      <w:pPr>
        <w:spacing w:line="360" w:lineRule="auto"/>
        <w:rPr>
          <w:sz w:val="24"/>
          <w:szCs w:val="24"/>
        </w:rPr>
      </w:pPr>
    </w:p>
    <w:p w14:paraId="0A13487A" w14:textId="209B6106" w:rsidR="00986E9C" w:rsidRDefault="00E95BAD" w:rsidP="00986E9C">
      <w:pPr>
        <w:pStyle w:val="berschrift1"/>
        <w:numPr>
          <w:ilvl w:val="0"/>
          <w:numId w:val="0"/>
        </w:numPr>
        <w:spacing w:line="360" w:lineRule="auto"/>
        <w:ind w:left="432" w:hanging="432"/>
      </w:pPr>
      <w:bookmarkStart w:id="113" w:name="_Toc157961403"/>
      <w:r>
        <w:lastRenderedPageBreak/>
        <w:t xml:space="preserve">Anhang </w:t>
      </w:r>
      <w:r w:rsidR="00F62A23">
        <w:t>A</w:t>
      </w:r>
      <w:r>
        <w:t xml:space="preserve"> – Datenmodell</w:t>
      </w:r>
      <w:bookmarkEnd w:id="113"/>
    </w:p>
    <w:p w14:paraId="28ED8044" w14:textId="1D9EFC98" w:rsidR="006E63B6" w:rsidRDefault="005A6CDA" w:rsidP="006E63B6">
      <w:r>
        <w:t>Die folgenden Abbildungen zeigen zusammen das komplette Datenmodell.</w:t>
      </w:r>
    </w:p>
    <w:p w14:paraId="7CD87913" w14:textId="77777777" w:rsidR="005A6CDA" w:rsidRDefault="005A6CDA" w:rsidP="006E63B6"/>
    <w:p w14:paraId="5B3B5D2D" w14:textId="57EA3848" w:rsidR="00911BD4" w:rsidRDefault="00911BD4" w:rsidP="00911BD4">
      <w:pPr>
        <w:pStyle w:val="berschrift2"/>
        <w:numPr>
          <w:ilvl w:val="0"/>
          <w:numId w:val="0"/>
        </w:numPr>
        <w:ind w:left="576" w:hanging="576"/>
      </w:pPr>
      <w:bookmarkStart w:id="114" w:name="_Toc157961404"/>
      <w:r>
        <w:t>A.1 - Krankenkassen</w:t>
      </w:r>
      <w:bookmarkEnd w:id="114"/>
    </w:p>
    <w:p w14:paraId="4C5BD2A1" w14:textId="77777777" w:rsidR="00911BD4" w:rsidRDefault="00911BD4" w:rsidP="006E63B6"/>
    <w:p w14:paraId="126BC80B" w14:textId="30C54AE2" w:rsidR="00653956" w:rsidRDefault="004D34E5" w:rsidP="004D34E5">
      <w:r>
        <w:rPr>
          <w:noProof/>
        </w:rPr>
        <w:drawing>
          <wp:inline distT="0" distB="0" distL="0" distR="0" wp14:anchorId="1BD6905A" wp14:editId="505D5A20">
            <wp:extent cx="7596862" cy="3712179"/>
            <wp:effectExtent l="0" t="635" r="3810" b="3810"/>
            <wp:docPr id="180953520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35205" name="Grafik 1" descr="Ein Bild, das Text, Screenshot, Schrift, Diagramm enthält.&#10;&#10;Automatisch generierte Beschreibung"/>
                    <pic:cNvPicPr/>
                  </pic:nvPicPr>
                  <pic:blipFill>
                    <a:blip r:embed="rId100"/>
                    <a:stretch>
                      <a:fillRect/>
                    </a:stretch>
                  </pic:blipFill>
                  <pic:spPr>
                    <a:xfrm rot="16200000">
                      <a:off x="0" y="0"/>
                      <a:ext cx="7715237" cy="3770022"/>
                    </a:xfrm>
                    <a:prstGeom prst="rect">
                      <a:avLst/>
                    </a:prstGeom>
                  </pic:spPr>
                </pic:pic>
              </a:graphicData>
            </a:graphic>
          </wp:inline>
        </w:drawing>
      </w:r>
    </w:p>
    <w:p w14:paraId="6BCD998E" w14:textId="77777777" w:rsidR="00911BD4" w:rsidRDefault="00911BD4" w:rsidP="006E63B6"/>
    <w:p w14:paraId="2A46F9B8" w14:textId="4C09EEC3" w:rsidR="00911BD4" w:rsidRDefault="00911BD4" w:rsidP="00911BD4">
      <w:pPr>
        <w:pStyle w:val="berschrift2"/>
        <w:numPr>
          <w:ilvl w:val="0"/>
          <w:numId w:val="0"/>
        </w:numPr>
        <w:ind w:left="576" w:hanging="576"/>
      </w:pPr>
      <w:bookmarkStart w:id="115" w:name="_Toc157961405"/>
      <w:r w:rsidRPr="00911BD4">
        <w:t>A.2 – Sonstige Sozialversicherungen</w:t>
      </w:r>
      <w:bookmarkEnd w:id="115"/>
    </w:p>
    <w:p w14:paraId="5B8DF643" w14:textId="77777777" w:rsidR="0028593B" w:rsidRDefault="0028593B" w:rsidP="0028593B"/>
    <w:p w14:paraId="3299C699" w14:textId="2A790D29" w:rsidR="0028593B" w:rsidRDefault="00DD15FB" w:rsidP="00DD15FB">
      <w:pPr>
        <w:jc w:val="center"/>
      </w:pPr>
      <w:r>
        <w:rPr>
          <w:noProof/>
        </w:rPr>
        <w:drawing>
          <wp:inline distT="0" distB="0" distL="0" distR="0" wp14:anchorId="00FAB916" wp14:editId="0B732A83">
            <wp:extent cx="8241782" cy="2640968"/>
            <wp:effectExtent l="0" t="0" r="6985" b="6985"/>
            <wp:docPr id="297228586" name="Grafik 1" descr="Ein Bild, das Text, Reihe,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8586" name="Grafik 1" descr="Ein Bild, das Text, Reihe, Zahl, Diagramm enthält.&#10;&#10;Automatisch generierte Beschreibung"/>
                    <pic:cNvPicPr/>
                  </pic:nvPicPr>
                  <pic:blipFill>
                    <a:blip r:embed="rId101"/>
                    <a:stretch>
                      <a:fillRect/>
                    </a:stretch>
                  </pic:blipFill>
                  <pic:spPr>
                    <a:xfrm rot="16200000">
                      <a:off x="0" y="0"/>
                      <a:ext cx="8246951" cy="2642624"/>
                    </a:xfrm>
                    <a:prstGeom prst="rect">
                      <a:avLst/>
                    </a:prstGeom>
                  </pic:spPr>
                </pic:pic>
              </a:graphicData>
            </a:graphic>
          </wp:inline>
        </w:drawing>
      </w:r>
    </w:p>
    <w:p w14:paraId="7BF0B1AF" w14:textId="22B8B964" w:rsidR="00EA31DA" w:rsidRDefault="00DA2655" w:rsidP="00DA2655">
      <w:pPr>
        <w:jc w:val="center"/>
      </w:pPr>
      <w:r>
        <w:rPr>
          <w:noProof/>
        </w:rPr>
        <w:lastRenderedPageBreak/>
        <w:drawing>
          <wp:inline distT="0" distB="0" distL="0" distR="0" wp14:anchorId="23ACFC1C" wp14:editId="4AC307A9">
            <wp:extent cx="9059877" cy="3594190"/>
            <wp:effectExtent l="8573" t="0" r="0" b="0"/>
            <wp:docPr id="188618038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80389" name="Grafik 1" descr="Ein Bild, das Text, Screenshot, Diagramm, Zahl enthält.&#10;&#10;Automatisch generierte Beschreibung"/>
                    <pic:cNvPicPr/>
                  </pic:nvPicPr>
                  <pic:blipFill>
                    <a:blip r:embed="rId102"/>
                    <a:stretch>
                      <a:fillRect/>
                    </a:stretch>
                  </pic:blipFill>
                  <pic:spPr>
                    <a:xfrm rot="16200000">
                      <a:off x="0" y="0"/>
                      <a:ext cx="9071900" cy="3598960"/>
                    </a:xfrm>
                    <a:prstGeom prst="rect">
                      <a:avLst/>
                    </a:prstGeom>
                  </pic:spPr>
                </pic:pic>
              </a:graphicData>
            </a:graphic>
          </wp:inline>
        </w:drawing>
      </w:r>
    </w:p>
    <w:p w14:paraId="1544D9E2" w14:textId="2FE427E9" w:rsidR="0028593B" w:rsidRDefault="0028593B" w:rsidP="0028593B">
      <w:pPr>
        <w:pStyle w:val="berschrift2"/>
        <w:numPr>
          <w:ilvl w:val="0"/>
          <w:numId w:val="0"/>
        </w:numPr>
        <w:ind w:left="576" w:hanging="576"/>
      </w:pPr>
      <w:bookmarkStart w:id="116" w:name="_Toc157961406"/>
      <w:r w:rsidRPr="0028593B">
        <w:lastRenderedPageBreak/>
        <w:t>A.3 – Entgelt</w:t>
      </w:r>
      <w:bookmarkEnd w:id="116"/>
    </w:p>
    <w:p w14:paraId="52830A44" w14:textId="77777777" w:rsidR="0028593B" w:rsidRDefault="0028593B" w:rsidP="0028593B"/>
    <w:p w14:paraId="5CA2B242" w14:textId="405B05E8" w:rsidR="0028593B" w:rsidRDefault="00653956" w:rsidP="00DD15FB">
      <w:pPr>
        <w:jc w:val="center"/>
      </w:pPr>
      <w:r>
        <w:rPr>
          <w:noProof/>
        </w:rPr>
        <w:drawing>
          <wp:inline distT="0" distB="0" distL="0" distR="0" wp14:anchorId="0F31CED9" wp14:editId="71C730B5">
            <wp:extent cx="8538493" cy="3464528"/>
            <wp:effectExtent l="3492" t="0" r="0" b="0"/>
            <wp:docPr id="1667126122"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6122" name="Grafik 1" descr="Ein Bild, das Text, Diagramm, Reihe, Zahl enthält.&#10;&#10;Automatisch generierte Beschreibung"/>
                    <pic:cNvPicPr/>
                  </pic:nvPicPr>
                  <pic:blipFill>
                    <a:blip r:embed="rId103"/>
                    <a:stretch>
                      <a:fillRect/>
                    </a:stretch>
                  </pic:blipFill>
                  <pic:spPr>
                    <a:xfrm rot="16200000">
                      <a:off x="0" y="0"/>
                      <a:ext cx="8587674" cy="3484483"/>
                    </a:xfrm>
                    <a:prstGeom prst="rect">
                      <a:avLst/>
                    </a:prstGeom>
                  </pic:spPr>
                </pic:pic>
              </a:graphicData>
            </a:graphic>
          </wp:inline>
        </w:drawing>
      </w:r>
    </w:p>
    <w:p w14:paraId="7E19BB40" w14:textId="3C526D07" w:rsidR="0028593B" w:rsidRPr="0028593B" w:rsidRDefault="0028593B" w:rsidP="0028593B">
      <w:pPr>
        <w:pStyle w:val="berschrift2"/>
        <w:numPr>
          <w:ilvl w:val="0"/>
          <w:numId w:val="0"/>
        </w:numPr>
        <w:ind w:left="576" w:hanging="576"/>
      </w:pPr>
      <w:bookmarkStart w:id="117" w:name="_Toc157961407"/>
      <w:r>
        <w:lastRenderedPageBreak/>
        <w:t>A.4 – Sonstiges Datenmodell</w:t>
      </w:r>
      <w:bookmarkEnd w:id="117"/>
    </w:p>
    <w:p w14:paraId="2274042B" w14:textId="48368932" w:rsidR="00911BD4" w:rsidRDefault="008D6B7B" w:rsidP="008D6B7B">
      <w:pPr>
        <w:jc w:val="center"/>
        <w:rPr>
          <w:noProof/>
        </w:rPr>
      </w:pPr>
      <w:r>
        <w:rPr>
          <w:noProof/>
        </w:rPr>
        <w:drawing>
          <wp:inline distT="0" distB="0" distL="0" distR="0" wp14:anchorId="6F3A13A2" wp14:editId="6496C762">
            <wp:extent cx="8827986" cy="3104197"/>
            <wp:effectExtent l="4445" t="0" r="0" b="0"/>
            <wp:docPr id="1153012039"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12039" name="Grafik 1" descr="Ein Bild, das Text, Diagramm, Reihe, Zahl enthält.&#10;&#10;Automatisch generierte Beschreibung"/>
                    <pic:cNvPicPr/>
                  </pic:nvPicPr>
                  <pic:blipFill>
                    <a:blip r:embed="rId104"/>
                    <a:stretch>
                      <a:fillRect/>
                    </a:stretch>
                  </pic:blipFill>
                  <pic:spPr>
                    <a:xfrm rot="16200000">
                      <a:off x="0" y="0"/>
                      <a:ext cx="8861399" cy="3115946"/>
                    </a:xfrm>
                    <a:prstGeom prst="rect">
                      <a:avLst/>
                    </a:prstGeom>
                  </pic:spPr>
                </pic:pic>
              </a:graphicData>
            </a:graphic>
          </wp:inline>
        </w:drawing>
      </w:r>
    </w:p>
    <w:p w14:paraId="749F9F8A" w14:textId="2A5CA063" w:rsidR="008D6B7B" w:rsidRDefault="00700668" w:rsidP="00700668">
      <w:pPr>
        <w:jc w:val="center"/>
        <w:rPr>
          <w:noProof/>
        </w:rPr>
      </w:pPr>
      <w:r>
        <w:rPr>
          <w:noProof/>
        </w:rPr>
        <w:lastRenderedPageBreak/>
        <w:drawing>
          <wp:inline distT="0" distB="0" distL="0" distR="0" wp14:anchorId="3E81B7AD" wp14:editId="4BAC04EA">
            <wp:extent cx="7267342" cy="4566922"/>
            <wp:effectExtent l="0" t="2540" r="7620" b="7620"/>
            <wp:docPr id="714350153"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50153" name="Grafik 1" descr="Ein Bild, das Text, Screenshot, Diagramm, Zahl enthält.&#10;&#10;Automatisch generierte Beschreibung"/>
                    <pic:cNvPicPr/>
                  </pic:nvPicPr>
                  <pic:blipFill>
                    <a:blip r:embed="rId105"/>
                    <a:stretch>
                      <a:fillRect/>
                    </a:stretch>
                  </pic:blipFill>
                  <pic:spPr>
                    <a:xfrm rot="16200000">
                      <a:off x="0" y="0"/>
                      <a:ext cx="7286898" cy="4579211"/>
                    </a:xfrm>
                    <a:prstGeom prst="rect">
                      <a:avLst/>
                    </a:prstGeom>
                  </pic:spPr>
                </pic:pic>
              </a:graphicData>
            </a:graphic>
          </wp:inline>
        </w:drawing>
      </w:r>
    </w:p>
    <w:p w14:paraId="108F3B92" w14:textId="77777777" w:rsidR="00EA31DA" w:rsidRDefault="00EA31DA" w:rsidP="006E63B6"/>
    <w:p w14:paraId="7F4E65BD" w14:textId="77777777" w:rsidR="00700668" w:rsidRDefault="00700668" w:rsidP="006E63B6"/>
    <w:p w14:paraId="4BF3C19A" w14:textId="77777777" w:rsidR="00700668" w:rsidRDefault="00700668" w:rsidP="006E63B6"/>
    <w:p w14:paraId="32089997" w14:textId="77777777" w:rsidR="00700668" w:rsidRDefault="00700668" w:rsidP="006E63B6"/>
    <w:p w14:paraId="5303F619" w14:textId="77777777" w:rsidR="00700668" w:rsidRDefault="00700668" w:rsidP="006E63B6"/>
    <w:p w14:paraId="52FF4154" w14:textId="1CC51452" w:rsidR="006E63B6" w:rsidRDefault="006E63B6" w:rsidP="006E63B6">
      <w:pPr>
        <w:pStyle w:val="berschrift1"/>
        <w:numPr>
          <w:ilvl w:val="0"/>
          <w:numId w:val="0"/>
        </w:numPr>
        <w:ind w:left="432" w:hanging="432"/>
      </w:pPr>
      <w:bookmarkStart w:id="118" w:name="_Toc157961408"/>
      <w:r>
        <w:lastRenderedPageBreak/>
        <w:t>Anhang B – Screenshot: Ordnerstruktur</w:t>
      </w:r>
      <w:bookmarkEnd w:id="118"/>
    </w:p>
    <w:p w14:paraId="4FB9F5E0" w14:textId="77777777" w:rsidR="006E63B6" w:rsidRDefault="006E63B6" w:rsidP="006E63B6"/>
    <w:p w14:paraId="2C42137A" w14:textId="77777777" w:rsidR="006E63B6" w:rsidRDefault="006E63B6" w:rsidP="006E63B6"/>
    <w:p w14:paraId="0AE7807A" w14:textId="3EF37465" w:rsidR="006E63B6" w:rsidRPr="006E63B6" w:rsidRDefault="006E63B6" w:rsidP="006E63B6">
      <w:pPr>
        <w:pStyle w:val="berschrift1"/>
        <w:numPr>
          <w:ilvl w:val="0"/>
          <w:numId w:val="0"/>
        </w:numPr>
        <w:ind w:left="432" w:hanging="432"/>
      </w:pPr>
      <w:bookmarkStart w:id="119" w:name="_Toc157961409"/>
      <w:r>
        <w:t>Anhang C – Screenshot: bestandene Tests</w:t>
      </w:r>
      <w:bookmarkEnd w:id="119"/>
    </w:p>
    <w:p w14:paraId="0C50865A" w14:textId="77777777" w:rsidR="00986E9C" w:rsidRDefault="00986E9C" w:rsidP="00986E9C">
      <w:pPr>
        <w:rPr>
          <w:sz w:val="24"/>
          <w:szCs w:val="24"/>
        </w:rPr>
      </w:pPr>
    </w:p>
    <w:p w14:paraId="6D62A0BA" w14:textId="77777777" w:rsidR="00986E9C" w:rsidRDefault="00986E9C" w:rsidP="00986E9C">
      <w:pPr>
        <w:rPr>
          <w:sz w:val="24"/>
          <w:szCs w:val="24"/>
        </w:rPr>
      </w:pP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20" w:name="_Toc157961410"/>
      <w:r>
        <w:t>Eigenständigkeitserklärung</w:t>
      </w:r>
      <w:bookmarkEnd w:id="120"/>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lastRenderedPageBreak/>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106"/>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2623C5">
      <w:pgSz w:w="11906" w:h="16838"/>
      <w:pgMar w:top="1417" w:right="1417" w:bottom="1134" w:left="1417" w:header="708" w:footer="708"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1A53A" w14:textId="77777777" w:rsidR="002623C5" w:rsidRDefault="002623C5" w:rsidP="000805E2">
      <w:pPr>
        <w:spacing w:after="0" w:line="240" w:lineRule="auto"/>
      </w:pPr>
      <w:r>
        <w:separator/>
      </w:r>
    </w:p>
  </w:endnote>
  <w:endnote w:type="continuationSeparator" w:id="0">
    <w:p w14:paraId="1CA542EA" w14:textId="77777777" w:rsidR="002623C5" w:rsidRDefault="002623C5"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E039D" w14:textId="77777777" w:rsidR="002623C5" w:rsidRDefault="002623C5" w:rsidP="000805E2">
      <w:pPr>
        <w:spacing w:after="0" w:line="240" w:lineRule="auto"/>
      </w:pPr>
      <w:r>
        <w:separator/>
      </w:r>
    </w:p>
  </w:footnote>
  <w:footnote w:type="continuationSeparator" w:id="0">
    <w:p w14:paraId="29C50C26" w14:textId="77777777" w:rsidR="002623C5" w:rsidRDefault="002623C5" w:rsidP="000805E2">
      <w:pPr>
        <w:spacing w:after="0" w:line="240" w:lineRule="auto"/>
      </w:pPr>
      <w:r>
        <w:continuationSeparator/>
      </w:r>
    </w:p>
  </w:footnote>
  <w:footnote w:id="1">
    <w:p w14:paraId="29F669F4" w14:textId="0CF546B9" w:rsidR="00AC585C" w:rsidRPr="001721DA" w:rsidRDefault="00AC585C">
      <w:pPr>
        <w:pStyle w:val="Funotentext"/>
        <w:rPr>
          <w:color w:val="00B050"/>
        </w:rPr>
      </w:pPr>
      <w:r w:rsidRPr="001721DA">
        <w:rPr>
          <w:rStyle w:val="Funotenzeichen"/>
          <w:color w:val="00B050"/>
        </w:rPr>
        <w:footnoteRef/>
      </w:r>
      <w:r w:rsidRPr="001721DA">
        <w:rPr>
          <w:color w:val="00B050"/>
        </w:rPr>
        <w:t xml:space="preserve"> </w:t>
      </w:r>
      <w:r w:rsidR="007A3C62" w:rsidRPr="001721DA">
        <w:rPr>
          <w:color w:val="00B050"/>
        </w:rPr>
        <w:t>Vgl. Bröckermann, Reiner (2021): Seite 22</w:t>
      </w:r>
    </w:p>
  </w:footnote>
  <w:footnote w:id="2">
    <w:p w14:paraId="23F8DFC2" w14:textId="7189B7AE" w:rsidR="007A3C62" w:rsidRPr="001721DA" w:rsidRDefault="007A3C62">
      <w:pPr>
        <w:pStyle w:val="Funotentext"/>
        <w:rPr>
          <w:color w:val="00B050"/>
        </w:rPr>
      </w:pPr>
      <w:r w:rsidRPr="001721DA">
        <w:rPr>
          <w:rStyle w:val="Funotenzeichen"/>
          <w:color w:val="00B050"/>
        </w:rPr>
        <w:footnoteRef/>
      </w:r>
      <w:r w:rsidRPr="001721DA">
        <w:rPr>
          <w:color w:val="00B050"/>
        </w:rPr>
        <w:t xml:space="preserve"> Vgl. Bröckermann, Reiner (2021): Seite 23</w:t>
      </w:r>
    </w:p>
  </w:footnote>
  <w:footnote w:id="3">
    <w:p w14:paraId="21ECA3A4" w14:textId="0D106654" w:rsidR="008C0F5F" w:rsidRPr="001721DA" w:rsidRDefault="008C0F5F">
      <w:pPr>
        <w:pStyle w:val="Funotentext"/>
        <w:rPr>
          <w:color w:val="00B050"/>
        </w:rPr>
      </w:pPr>
      <w:r w:rsidRPr="001721DA">
        <w:rPr>
          <w:rStyle w:val="Funotenzeichen"/>
          <w:color w:val="00B050"/>
        </w:rPr>
        <w:footnoteRef/>
      </w:r>
      <w:r w:rsidRPr="001721DA">
        <w:rPr>
          <w:color w:val="00B050"/>
        </w:rPr>
        <w:t xml:space="preserve"> Vgl. Steiner, René (2021): Seite 14</w:t>
      </w:r>
    </w:p>
  </w:footnote>
  <w:footnote w:id="4">
    <w:p w14:paraId="54C45E78" w14:textId="0A1B08C3" w:rsidR="007A3C62" w:rsidRPr="001721DA" w:rsidRDefault="007A3C62">
      <w:pPr>
        <w:pStyle w:val="Funotentext"/>
        <w:rPr>
          <w:color w:val="00B050"/>
        </w:rPr>
      </w:pPr>
      <w:r w:rsidRPr="001721DA">
        <w:rPr>
          <w:rStyle w:val="Funotenzeichen"/>
          <w:color w:val="00B050"/>
        </w:rPr>
        <w:footnoteRef/>
      </w:r>
      <w:r w:rsidRPr="001721DA">
        <w:rPr>
          <w:color w:val="00B050"/>
        </w:rPr>
        <w:t xml:space="preserve"> Vgl. Bröckermann, Reiner (2021): Seite 399f.</w:t>
      </w:r>
    </w:p>
  </w:footnote>
  <w:footnote w:id="5">
    <w:p w14:paraId="1EBE2CD9" w14:textId="1F2B6373" w:rsidR="00D776E3" w:rsidRDefault="00D776E3">
      <w:pPr>
        <w:pStyle w:val="Funotentext"/>
      </w:pPr>
      <w:r w:rsidRPr="001721DA">
        <w:rPr>
          <w:rStyle w:val="Funotenzeichen"/>
          <w:color w:val="00B050"/>
        </w:rPr>
        <w:footnoteRef/>
      </w:r>
      <w:r w:rsidRPr="001721DA">
        <w:rPr>
          <w:color w:val="00B050"/>
        </w:rPr>
        <w:t xml:space="preserve"> Vgl. Kratzke, Nane (2022): Seite 1</w:t>
      </w:r>
    </w:p>
  </w:footnote>
  <w:footnote w:id="6">
    <w:p w14:paraId="3E4279FA" w14:textId="0D1E45B6" w:rsidR="00181C87" w:rsidRPr="00444087" w:rsidRDefault="00181C87">
      <w:pPr>
        <w:pStyle w:val="Funotentext"/>
        <w:rPr>
          <w:sz w:val="24"/>
          <w:szCs w:val="24"/>
        </w:rPr>
      </w:pPr>
      <w:r w:rsidRPr="001721DA">
        <w:rPr>
          <w:rStyle w:val="Funotenzeichen"/>
          <w:color w:val="00B050"/>
        </w:rPr>
        <w:footnoteRef/>
      </w:r>
      <w:r w:rsidRPr="001721DA">
        <w:rPr>
          <w:color w:val="00B050"/>
        </w:rPr>
        <w:t xml:space="preserve"> Vgl.</w:t>
      </w:r>
      <w:r w:rsidR="00444087" w:rsidRPr="001721DA">
        <w:rPr>
          <w:color w:val="00B050"/>
        </w:rPr>
        <w:t xml:space="preserve"> bitkom (2023): Cloud-Nutzung wird rasant zunehmen</w:t>
      </w:r>
    </w:p>
  </w:footnote>
  <w:footnote w:id="7">
    <w:p w14:paraId="6B192CA4" w14:textId="596F9864" w:rsidR="008448BA" w:rsidRPr="00B45F5F" w:rsidRDefault="008448BA" w:rsidP="008448BA">
      <w:pPr>
        <w:pStyle w:val="Funotentext"/>
        <w:rPr>
          <w:color w:val="00B050"/>
        </w:rPr>
      </w:pPr>
      <w:r w:rsidRPr="00B45F5F">
        <w:rPr>
          <w:rStyle w:val="Funotenzeichen"/>
          <w:color w:val="00B050"/>
        </w:rPr>
        <w:footnoteRef/>
      </w:r>
      <w:r w:rsidRPr="00B45F5F">
        <w:rPr>
          <w:color w:val="00B050"/>
        </w:rPr>
        <w:t xml:space="preserve"> Bundesministerium für Arbeit und Soziales (2021): Sozialversicherung</w:t>
      </w:r>
    </w:p>
  </w:footnote>
  <w:footnote w:id="8">
    <w:p w14:paraId="788EF772" w14:textId="231F0E6B" w:rsidR="006419AD" w:rsidRPr="00B45F5F" w:rsidRDefault="006419AD">
      <w:pPr>
        <w:pStyle w:val="Funotentext"/>
        <w:rPr>
          <w:color w:val="00B050"/>
        </w:rPr>
      </w:pPr>
      <w:r w:rsidRPr="00B45F5F">
        <w:rPr>
          <w:rStyle w:val="Funotenzeichen"/>
          <w:color w:val="00B050"/>
        </w:rPr>
        <w:footnoteRef/>
      </w:r>
      <w:r w:rsidRPr="00B45F5F">
        <w:rPr>
          <w:color w:val="00B050"/>
        </w:rPr>
        <w:t xml:space="preserve"> </w:t>
      </w:r>
      <w:r w:rsidR="007E5679" w:rsidRPr="00B45F5F">
        <w:rPr>
          <w:color w:val="00B050"/>
        </w:rPr>
        <w:t>Vgl. Bundesministerium für Arbeit und Soziales (2021): Sozialversicherung</w:t>
      </w:r>
    </w:p>
  </w:footnote>
  <w:footnote w:id="9">
    <w:p w14:paraId="66D066A8" w14:textId="2AF2A908" w:rsidR="007F5CBC" w:rsidRDefault="007F5CBC">
      <w:pPr>
        <w:pStyle w:val="Funotentext"/>
      </w:pPr>
      <w:r w:rsidRPr="00B45F5F">
        <w:rPr>
          <w:rStyle w:val="Funotenzeichen"/>
          <w:color w:val="00B050"/>
        </w:rPr>
        <w:footnoteRef/>
      </w:r>
      <w:r w:rsidRPr="00B45F5F">
        <w:rPr>
          <w:color w:val="00B050"/>
        </w:rPr>
        <w:t xml:space="preserve"> Vgl. </w:t>
      </w:r>
      <w:r w:rsidR="009A2654" w:rsidRPr="00B45F5F">
        <w:rPr>
          <w:color w:val="00B050"/>
        </w:rPr>
        <w:t>Krankenkasseninfo (o.J.): U1 Umlage, U2 und U3</w:t>
      </w:r>
    </w:p>
  </w:footnote>
  <w:footnote w:id="10">
    <w:p w14:paraId="20B3206B" w14:textId="70F7088E" w:rsidR="002507F1" w:rsidRPr="0091160B" w:rsidRDefault="002507F1">
      <w:pPr>
        <w:pStyle w:val="Funotentext"/>
        <w:rPr>
          <w:sz w:val="24"/>
          <w:szCs w:val="24"/>
        </w:rPr>
      </w:pPr>
      <w:r w:rsidRPr="00B45F5F">
        <w:rPr>
          <w:rStyle w:val="Funotenzeichen"/>
          <w:color w:val="00B050"/>
        </w:rPr>
        <w:footnoteRef/>
      </w:r>
      <w:r w:rsidRPr="00B45F5F">
        <w:rPr>
          <w:color w:val="00B050"/>
        </w:rPr>
        <w:t xml:space="preserve"> </w:t>
      </w:r>
      <w:r w:rsidR="0091160B" w:rsidRPr="00B45F5F">
        <w:rPr>
          <w:color w:val="00B050"/>
        </w:rPr>
        <w:t xml:space="preserve">Vgl. </w:t>
      </w:r>
      <w:r w:rsidRPr="00B45F5F">
        <w:rPr>
          <w:color w:val="00B050"/>
        </w:rPr>
        <w:t>Bundesministerium für Gesundheit (</w:t>
      </w:r>
      <w:r w:rsidR="006239D6" w:rsidRPr="00B45F5F">
        <w:rPr>
          <w:color w:val="00B050"/>
        </w:rPr>
        <w:t>2016</w:t>
      </w:r>
      <w:r w:rsidRPr="00B45F5F">
        <w:rPr>
          <w:color w:val="00B050"/>
        </w:rPr>
        <w:t>): Leistungskatalog der Krankenversicherung</w:t>
      </w:r>
    </w:p>
  </w:footnote>
  <w:footnote w:id="11">
    <w:p w14:paraId="01704B76" w14:textId="522F72FF" w:rsidR="00836A4B" w:rsidRDefault="00836A4B">
      <w:pPr>
        <w:pStyle w:val="Funotentext"/>
      </w:pPr>
      <w:r w:rsidRPr="00B45F5F">
        <w:rPr>
          <w:rStyle w:val="Funotenzeichen"/>
          <w:color w:val="00B050"/>
        </w:rPr>
        <w:footnoteRef/>
      </w:r>
      <w:r w:rsidRPr="00B45F5F">
        <w:rPr>
          <w:color w:val="00B050"/>
        </w:rPr>
        <w:t xml:space="preserve"> </w:t>
      </w:r>
      <w:r w:rsidR="006419AD" w:rsidRPr="00B45F5F">
        <w:rPr>
          <w:color w:val="00B050"/>
        </w:rPr>
        <w:t xml:space="preserve">Vgl. </w:t>
      </w:r>
      <w:r w:rsidR="00A403BD" w:rsidRPr="00B45F5F">
        <w:rPr>
          <w:color w:val="00B050"/>
        </w:rPr>
        <w:t>Die Techniker (o.J. – a): TK-Beitragssatz</w:t>
      </w:r>
    </w:p>
  </w:footnote>
  <w:footnote w:id="12">
    <w:p w14:paraId="7EC1356E" w14:textId="695679CC" w:rsidR="00836A4B" w:rsidRPr="00E73BD7" w:rsidRDefault="00836A4B">
      <w:pPr>
        <w:pStyle w:val="Funotentext"/>
        <w:rPr>
          <w:color w:val="00B050"/>
        </w:rPr>
      </w:pPr>
      <w:r w:rsidRPr="00E73BD7">
        <w:rPr>
          <w:rStyle w:val="Funotenzeichen"/>
          <w:color w:val="00B050"/>
        </w:rPr>
        <w:footnoteRef/>
      </w:r>
      <w:r w:rsidRPr="00E73BD7">
        <w:rPr>
          <w:color w:val="00B050"/>
        </w:rPr>
        <w:t xml:space="preserve"> </w:t>
      </w:r>
      <w:r w:rsidR="006419AD" w:rsidRPr="00E73BD7">
        <w:rPr>
          <w:color w:val="00B050"/>
        </w:rPr>
        <w:t xml:space="preserve">Vgl. </w:t>
      </w:r>
      <w:r w:rsidR="00A403BD" w:rsidRPr="00E73BD7">
        <w:rPr>
          <w:color w:val="00B050"/>
        </w:rPr>
        <w:t>Die Techniker (o.J. - b): ermäßigter Beitragssatz</w:t>
      </w:r>
    </w:p>
  </w:footnote>
  <w:footnote w:id="13">
    <w:p w14:paraId="7A975E4F" w14:textId="5111B899" w:rsidR="00221D15" w:rsidRDefault="00221D15">
      <w:pPr>
        <w:pStyle w:val="Funotentext"/>
      </w:pPr>
      <w:r w:rsidRPr="00E73BD7">
        <w:rPr>
          <w:rStyle w:val="Funotenzeichen"/>
          <w:color w:val="00B050"/>
        </w:rPr>
        <w:footnoteRef/>
      </w:r>
      <w:r w:rsidRPr="00E73BD7">
        <w:rPr>
          <w:color w:val="00B050"/>
        </w:rPr>
        <w:t xml:space="preserve"> Vgl. Bundesministerium für Gesundheit (2023 - b): Beiträge</w:t>
      </w:r>
    </w:p>
  </w:footnote>
  <w:footnote w:id="14">
    <w:p w14:paraId="56F1DD19" w14:textId="7A947AF9" w:rsidR="00221D15" w:rsidRDefault="00221D15">
      <w:pPr>
        <w:pStyle w:val="Funotentext"/>
      </w:pPr>
      <w:r w:rsidRPr="00E73BD7">
        <w:rPr>
          <w:rStyle w:val="Funotenzeichen"/>
          <w:color w:val="00B050"/>
        </w:rPr>
        <w:footnoteRef/>
      </w:r>
      <w:r w:rsidRPr="00E73BD7">
        <w:rPr>
          <w:color w:val="00B050"/>
        </w:rPr>
        <w:t xml:space="preserve"> Vgl. Die Techniker (o.J. – c): Wie hoch sind die Beitragsbemessungsgrenzen?</w:t>
      </w:r>
    </w:p>
  </w:footnote>
  <w:footnote w:id="15">
    <w:p w14:paraId="0A9769C4" w14:textId="3A0A858E" w:rsidR="00D0180C" w:rsidRPr="000002C2" w:rsidRDefault="00D0180C">
      <w:pPr>
        <w:pStyle w:val="Funotentext"/>
        <w:rPr>
          <w:color w:val="00B050"/>
        </w:rPr>
      </w:pPr>
      <w:r w:rsidRPr="000002C2">
        <w:rPr>
          <w:rStyle w:val="Funotenzeichen"/>
          <w:color w:val="00B050"/>
        </w:rPr>
        <w:footnoteRef/>
      </w:r>
      <w:r w:rsidRPr="000002C2">
        <w:rPr>
          <w:color w:val="00B050"/>
        </w:rPr>
        <w:t xml:space="preserve"> </w:t>
      </w:r>
      <w:r w:rsidR="00A403BD" w:rsidRPr="000002C2">
        <w:rPr>
          <w:color w:val="00B050"/>
        </w:rPr>
        <w:t xml:space="preserve">Vgl. </w:t>
      </w:r>
      <w:r w:rsidR="0021770B" w:rsidRPr="000002C2">
        <w:rPr>
          <w:color w:val="00B050"/>
        </w:rPr>
        <w:t>Die Techniker (</w:t>
      </w:r>
      <w:r w:rsidR="003425DE" w:rsidRPr="000002C2">
        <w:rPr>
          <w:color w:val="00B050"/>
        </w:rPr>
        <w:t>o.J.</w:t>
      </w:r>
      <w:r w:rsidR="00C460E6" w:rsidRPr="000002C2">
        <w:rPr>
          <w:color w:val="00B050"/>
        </w:rPr>
        <w:t xml:space="preserve"> - </w:t>
      </w:r>
      <w:r w:rsidR="003425DE" w:rsidRPr="000002C2">
        <w:rPr>
          <w:color w:val="00B050"/>
        </w:rPr>
        <w:t>d</w:t>
      </w:r>
      <w:r w:rsidR="0021770B" w:rsidRPr="000002C2">
        <w:rPr>
          <w:color w:val="00B050"/>
        </w:rPr>
        <w:t xml:space="preserve">): </w:t>
      </w:r>
      <w:r w:rsidR="003425DE" w:rsidRPr="000002C2">
        <w:rPr>
          <w:color w:val="00B050"/>
        </w:rPr>
        <w:t>Was ist die Jahresarbeitsentgeltgrenze und wie hoch ist sie?</w:t>
      </w:r>
    </w:p>
  </w:footnote>
  <w:footnote w:id="16">
    <w:p w14:paraId="71026E20" w14:textId="19BCDA53" w:rsidR="008637D4" w:rsidRDefault="008637D4">
      <w:pPr>
        <w:pStyle w:val="Funotentext"/>
      </w:pPr>
      <w:r w:rsidRPr="000002C2">
        <w:rPr>
          <w:rStyle w:val="Funotenzeichen"/>
          <w:color w:val="00B050"/>
        </w:rPr>
        <w:footnoteRef/>
      </w:r>
      <w:r w:rsidRPr="000002C2">
        <w:rPr>
          <w:color w:val="00B050"/>
        </w:rPr>
        <w:t xml:space="preserve"> Bundesministerium für Gesundheit (2023 - </w:t>
      </w:r>
      <w:r w:rsidR="009E21F4" w:rsidRPr="000002C2">
        <w:rPr>
          <w:color w:val="00B050"/>
        </w:rPr>
        <w:t>c</w:t>
      </w:r>
      <w:r w:rsidRPr="000002C2">
        <w:rPr>
          <w:color w:val="00B050"/>
        </w:rPr>
        <w:t>): Die Pflegeversicherung</w:t>
      </w:r>
    </w:p>
  </w:footnote>
  <w:footnote w:id="17">
    <w:p w14:paraId="2E4A4C82" w14:textId="56B879E5" w:rsidR="00331C2F" w:rsidRPr="000002C2" w:rsidRDefault="00331C2F">
      <w:pPr>
        <w:pStyle w:val="Funotentext"/>
        <w:rPr>
          <w:color w:val="00B050"/>
        </w:rPr>
      </w:pPr>
      <w:r w:rsidRPr="000002C2">
        <w:rPr>
          <w:rStyle w:val="Funotenzeichen"/>
          <w:color w:val="00B050"/>
        </w:rPr>
        <w:footnoteRef/>
      </w:r>
      <w:r w:rsidRPr="000002C2">
        <w:rPr>
          <w:color w:val="00B050"/>
        </w:rPr>
        <w:t xml:space="preserve"> Vgl. Die Techniker (o.J. – c): Wie hoch sind die Beitragsbemessungsgrenzen?</w:t>
      </w:r>
    </w:p>
  </w:footnote>
  <w:footnote w:id="18">
    <w:p w14:paraId="0F1CD246" w14:textId="792E7C7A" w:rsidR="00331C2F" w:rsidRDefault="00331C2F">
      <w:pPr>
        <w:pStyle w:val="Funotentext"/>
      </w:pPr>
      <w:r w:rsidRPr="000002C2">
        <w:rPr>
          <w:rStyle w:val="Funotenzeichen"/>
          <w:color w:val="00B050"/>
        </w:rPr>
        <w:footnoteRef/>
      </w:r>
      <w:r w:rsidRPr="000002C2">
        <w:rPr>
          <w:color w:val="00B050"/>
        </w:rPr>
        <w:t xml:space="preserve"> Vgl. Die Techniker (o.J. - d): Was ist die Jahresarbeitsentgeltgrenze und wie hoch ist sie?</w:t>
      </w:r>
    </w:p>
  </w:footnote>
  <w:footnote w:id="19">
    <w:p w14:paraId="2CB8EBC6" w14:textId="49DFDAAA" w:rsidR="00C460E6" w:rsidRDefault="00C460E6">
      <w:pPr>
        <w:pStyle w:val="Funotentext"/>
      </w:pPr>
      <w:r>
        <w:rPr>
          <w:rStyle w:val="Funotenzeichen"/>
        </w:rPr>
        <w:footnoteRef/>
      </w:r>
      <w:r>
        <w:t xml:space="preserve"> </w:t>
      </w:r>
      <w:r w:rsidR="00581158">
        <w:t xml:space="preserve">Vgl. </w:t>
      </w:r>
      <w:r>
        <w:t>Die Techniker (</w:t>
      </w:r>
      <w:r w:rsidR="00342B7B">
        <w:t>o.J.</w:t>
      </w:r>
      <w:r>
        <w:t xml:space="preserve"> - </w:t>
      </w:r>
      <w:r w:rsidR="00345B09">
        <w:t>e</w:t>
      </w:r>
      <w:r>
        <w:t>): Pflegeversicherungsbeitrag</w:t>
      </w:r>
    </w:p>
  </w:footnote>
  <w:footnote w:id="20">
    <w:p w14:paraId="1B2E0B38" w14:textId="018CBE82" w:rsidR="00BC7038" w:rsidRDefault="00BC7038">
      <w:pPr>
        <w:pStyle w:val="Funotentext"/>
      </w:pPr>
      <w:r>
        <w:rPr>
          <w:rStyle w:val="Funotenzeichen"/>
        </w:rPr>
        <w:footnoteRef/>
      </w:r>
      <w:r>
        <w:t xml:space="preserve"> </w:t>
      </w:r>
      <w:r w:rsidR="00581158">
        <w:t xml:space="preserve">Vgl. </w:t>
      </w:r>
      <w:r w:rsidR="00285983">
        <w:t xml:space="preserve">Deutsche Rentenversicherung (o.J. - a): </w:t>
      </w:r>
      <w:r w:rsidR="00285983" w:rsidRPr="00285983">
        <w:t>Arbeitslosenversicherung / Arbeitsförderung</w:t>
      </w:r>
    </w:p>
  </w:footnote>
  <w:footnote w:id="21">
    <w:p w14:paraId="242A1E9A" w14:textId="350F6934" w:rsidR="00423E84" w:rsidRDefault="00423E84">
      <w:pPr>
        <w:pStyle w:val="Funotentext"/>
      </w:pPr>
      <w:r>
        <w:rPr>
          <w:rStyle w:val="Funotenzeichen"/>
        </w:rPr>
        <w:footnoteRef/>
      </w:r>
      <w:r>
        <w:t xml:space="preserve"> </w:t>
      </w:r>
      <w:r w:rsidR="00581158">
        <w:t xml:space="preserve">Vgl. </w:t>
      </w:r>
      <w:r>
        <w:t>SGB III §27 (1997): Arbeitsförderung</w:t>
      </w:r>
    </w:p>
  </w:footnote>
  <w:footnote w:id="22">
    <w:p w14:paraId="4329DC8B" w14:textId="18015670" w:rsidR="00E200C3" w:rsidRDefault="00E200C3">
      <w:pPr>
        <w:pStyle w:val="Funotentext"/>
      </w:pPr>
      <w:r>
        <w:rPr>
          <w:rStyle w:val="Funotenzeichen"/>
        </w:rPr>
        <w:footnoteRef/>
      </w:r>
      <w:r>
        <w:t xml:space="preserve"> </w:t>
      </w:r>
      <w:r w:rsidR="00581158">
        <w:t xml:space="preserve">Vgl. </w:t>
      </w:r>
      <w:r w:rsidRPr="00E200C3">
        <w:t xml:space="preserve">Die Techniker </w:t>
      </w:r>
      <w:r w:rsidR="004D58DB" w:rsidRPr="004D58DB">
        <w:t>(o.J. - f): Wie sind die aktuellen Beitragssätze in der Sozialversicherung</w:t>
      </w:r>
    </w:p>
  </w:footnote>
  <w:footnote w:id="23">
    <w:p w14:paraId="67F5FDA9" w14:textId="77777777" w:rsidR="00581158" w:rsidRDefault="00581158" w:rsidP="00581158">
      <w:pPr>
        <w:pStyle w:val="Funotentext"/>
      </w:pPr>
      <w:r>
        <w:rPr>
          <w:rStyle w:val="Funotenzeichen"/>
        </w:rPr>
        <w:footnoteRef/>
      </w:r>
      <w:r>
        <w:t xml:space="preserve"> Vgl. Die Techniker (o.J. – c): </w:t>
      </w:r>
      <w:r w:rsidRPr="00221D15">
        <w:t>Wie hoch sind die Beitragsbemessungsgrenzen?</w:t>
      </w:r>
    </w:p>
  </w:footnote>
  <w:footnote w:id="24">
    <w:p w14:paraId="30A71FBD" w14:textId="2E10958B" w:rsidR="00135642" w:rsidRDefault="00135642">
      <w:pPr>
        <w:pStyle w:val="Funotentext"/>
      </w:pPr>
      <w:r>
        <w:rPr>
          <w:rStyle w:val="Funotenzeichen"/>
        </w:rPr>
        <w:footnoteRef/>
      </w:r>
      <w:r>
        <w:t xml:space="preserve"> Vgl. Deutsche Rentenversicherung (o.J. – b): Unternehmensprofil</w:t>
      </w:r>
    </w:p>
  </w:footnote>
  <w:footnote w:id="25">
    <w:p w14:paraId="7292EF46" w14:textId="6381F537" w:rsidR="00FA3A7E" w:rsidRDefault="00FA3A7E">
      <w:pPr>
        <w:pStyle w:val="Funotentext"/>
      </w:pPr>
      <w:r>
        <w:rPr>
          <w:rStyle w:val="Funotenzeichen"/>
        </w:rPr>
        <w:footnoteRef/>
      </w:r>
      <w:r>
        <w:t xml:space="preserve"> </w:t>
      </w:r>
      <w:r w:rsidR="00581158">
        <w:t xml:space="preserve">Vgl. </w:t>
      </w:r>
      <w:r>
        <w:t xml:space="preserve">Deutsche Rentenversicherung (o.J. - </w:t>
      </w:r>
      <w:r w:rsidR="00135642">
        <w:t>c</w:t>
      </w:r>
      <w:r>
        <w:t xml:space="preserve">): </w:t>
      </w:r>
      <w:r w:rsidRPr="00FA3A7E">
        <w:t>Meinen Rentenversicherungsträger finden</w:t>
      </w:r>
    </w:p>
  </w:footnote>
  <w:footnote w:id="26">
    <w:p w14:paraId="15BF66A4" w14:textId="7526740C" w:rsidR="001164E8" w:rsidRDefault="001164E8">
      <w:pPr>
        <w:pStyle w:val="Funotentext"/>
      </w:pPr>
      <w:r>
        <w:rPr>
          <w:rStyle w:val="Funotenzeichen"/>
        </w:rPr>
        <w:footnoteRef/>
      </w:r>
      <w:r>
        <w:t xml:space="preserve"> </w:t>
      </w:r>
      <w:r w:rsidR="00581158">
        <w:t xml:space="preserve">Vgl. </w:t>
      </w:r>
      <w:r>
        <w:t xml:space="preserve">Deutsche Rentenversicherung (o.J. - </w:t>
      </w:r>
      <w:r w:rsidR="00135642">
        <w:t>d</w:t>
      </w:r>
      <w:r>
        <w:t xml:space="preserve">): </w:t>
      </w:r>
      <w:r w:rsidRPr="001164E8">
        <w:t>Pflichtversicherte und freiwillig Versicherte</w:t>
      </w:r>
    </w:p>
  </w:footnote>
  <w:footnote w:id="27">
    <w:p w14:paraId="7AE9B479" w14:textId="08106057" w:rsidR="005B132D" w:rsidRDefault="005B132D">
      <w:pPr>
        <w:pStyle w:val="Funotentext"/>
      </w:pPr>
      <w:r>
        <w:rPr>
          <w:rStyle w:val="Funotenzeichen"/>
        </w:rPr>
        <w:footnoteRef/>
      </w:r>
      <w:r>
        <w:t xml:space="preserve"> Vgl. </w:t>
      </w:r>
      <w:r w:rsidRPr="00E200C3">
        <w:t xml:space="preserve">Die Techniker </w:t>
      </w:r>
      <w:r w:rsidRPr="004D58DB">
        <w:t>(o.J. - f): Wie sind die aktuellen Beitragssätze in der Sozialversicherung</w:t>
      </w:r>
    </w:p>
  </w:footnote>
  <w:footnote w:id="28">
    <w:p w14:paraId="038C1DC3" w14:textId="3D1B6071" w:rsidR="00135642" w:rsidRDefault="00135642">
      <w:pPr>
        <w:pStyle w:val="Funotentext"/>
      </w:pPr>
      <w:r>
        <w:rPr>
          <w:rStyle w:val="Funotenzeichen"/>
        </w:rPr>
        <w:footnoteRef/>
      </w:r>
      <w:r>
        <w:t xml:space="preserve"> Vgl. Die Techniker (o.J. – c): </w:t>
      </w:r>
      <w:r w:rsidRPr="00221D15">
        <w:t>Wie hoch sind die Beitragsbemessungsgrenzen?</w:t>
      </w:r>
    </w:p>
  </w:footnote>
  <w:footnote w:id="29">
    <w:p w14:paraId="7E741192" w14:textId="65F5878B" w:rsidR="00D73E55" w:rsidRDefault="00D73E55">
      <w:pPr>
        <w:pStyle w:val="Funotentext"/>
      </w:pPr>
      <w:r>
        <w:rPr>
          <w:rStyle w:val="Funotenzeichen"/>
        </w:rPr>
        <w:footnoteRef/>
      </w:r>
      <w:r>
        <w:t xml:space="preserve"> </w:t>
      </w:r>
      <w:r w:rsidR="001818FC">
        <w:t xml:space="preserve">Vgl. </w:t>
      </w:r>
      <w:r>
        <w:t>Deutsche Gesetzliche Unfallversicherung (o.J. - a): Wir über uns</w:t>
      </w:r>
    </w:p>
  </w:footnote>
  <w:footnote w:id="30">
    <w:p w14:paraId="11320EA3" w14:textId="75CCD3B1" w:rsidR="001818FC" w:rsidRDefault="001818FC">
      <w:pPr>
        <w:pStyle w:val="Funotentext"/>
      </w:pPr>
      <w:r>
        <w:rPr>
          <w:rStyle w:val="Funotenzeichen"/>
        </w:rPr>
        <w:footnoteRef/>
      </w:r>
      <w:r>
        <w:t xml:space="preserve"> Vgl. Deutsche Gesetzliche Unfallversicherung (o.J. - b): </w:t>
      </w:r>
      <w:r w:rsidRPr="001818FC">
        <w:t>Kein Buch mit sieben Siegeln: Die Beitragsberechnung</w:t>
      </w:r>
    </w:p>
  </w:footnote>
  <w:footnote w:id="31">
    <w:p w14:paraId="5F8083A9" w14:textId="574B00DB" w:rsidR="006956DC" w:rsidRDefault="006956DC">
      <w:pPr>
        <w:pStyle w:val="Funotentext"/>
      </w:pPr>
      <w:r>
        <w:rPr>
          <w:rStyle w:val="Funotenzeichen"/>
        </w:rPr>
        <w:footnoteRef/>
      </w:r>
      <w:r>
        <w:t xml:space="preserve"> Vgl. Die Techniker (o.J. – </w:t>
      </w:r>
      <w:r w:rsidR="007E29E7">
        <w:t>g</w:t>
      </w:r>
      <w:r>
        <w:t>)</w:t>
      </w:r>
      <w:r w:rsidR="00F21B45">
        <w:t xml:space="preserve">: </w:t>
      </w:r>
      <w:r>
        <w:t xml:space="preserve"> Entgeltfortzahlungsversicherung – Wer kann sich versichern?</w:t>
      </w:r>
    </w:p>
  </w:footnote>
  <w:footnote w:id="32">
    <w:p w14:paraId="4237BE99" w14:textId="0B82D60D" w:rsidR="006956DC" w:rsidRDefault="006956DC">
      <w:pPr>
        <w:pStyle w:val="Funotentext"/>
      </w:pPr>
      <w:r>
        <w:rPr>
          <w:rStyle w:val="Funotenzeichen"/>
        </w:rPr>
        <w:footnoteRef/>
      </w:r>
      <w:r>
        <w:t xml:space="preserve"> Vgl. KKH (o.J.)</w:t>
      </w:r>
      <w:r w:rsidR="00F21B45">
        <w:t>:</w:t>
      </w:r>
      <w:r>
        <w:t xml:space="preserve"> </w:t>
      </w:r>
      <w:r w:rsidRPr="006956DC">
        <w:t>Absicherung im Krankheitsfall, Mutterschutz und Insolvenz</w:t>
      </w:r>
    </w:p>
  </w:footnote>
  <w:footnote w:id="33">
    <w:p w14:paraId="1694D9D4" w14:textId="232D17CB" w:rsidR="00F21B45" w:rsidRDefault="00F21B45">
      <w:pPr>
        <w:pStyle w:val="Funotentext"/>
      </w:pPr>
      <w:r>
        <w:rPr>
          <w:rStyle w:val="Funotenzeichen"/>
        </w:rPr>
        <w:footnoteRef/>
      </w:r>
      <w:r>
        <w:t xml:space="preserve"> Vgl. Die Techniker (o.J. – </w:t>
      </w:r>
      <w:r w:rsidR="007E29E7">
        <w:t>h</w:t>
      </w:r>
      <w:r>
        <w:t xml:space="preserve">): </w:t>
      </w:r>
      <w:r w:rsidRPr="00F21B45">
        <w:t>U2 - Mutterschaft: Welche Beschäft</w:t>
      </w:r>
      <w:r>
        <w:t>i</w:t>
      </w:r>
      <w:r w:rsidRPr="00F21B45">
        <w:t>gungsverbote gibt es?</w:t>
      </w:r>
    </w:p>
  </w:footnote>
  <w:footnote w:id="34">
    <w:p w14:paraId="41470826" w14:textId="1C0F1FA5" w:rsidR="00266B8F" w:rsidRDefault="00266B8F">
      <w:pPr>
        <w:pStyle w:val="Funotentext"/>
      </w:pPr>
      <w:r>
        <w:rPr>
          <w:rStyle w:val="Funotenzeichen"/>
        </w:rPr>
        <w:footnoteRef/>
      </w:r>
      <w:r>
        <w:t xml:space="preserve"> Vgl. KKH (o.J.): </w:t>
      </w:r>
      <w:r w:rsidRPr="006956DC">
        <w:t>Absicherung im Krankheitsfall, Mutterschutz und Insolvenz</w:t>
      </w:r>
    </w:p>
  </w:footnote>
  <w:footnote w:id="35">
    <w:p w14:paraId="3E162849" w14:textId="6900B9F2" w:rsidR="00266B8F" w:rsidRDefault="00266B8F">
      <w:pPr>
        <w:pStyle w:val="Funotentext"/>
      </w:pPr>
      <w:r>
        <w:rPr>
          <w:rStyle w:val="Funotenzeichen"/>
        </w:rPr>
        <w:footnoteRef/>
      </w:r>
      <w:r>
        <w:t xml:space="preserve"> Die Techniker (o.J. – </w:t>
      </w:r>
      <w:r w:rsidR="007E29E7">
        <w:t>i</w:t>
      </w:r>
      <w:r>
        <w:t xml:space="preserve">): </w:t>
      </w:r>
      <w:r w:rsidRPr="00266B8F">
        <w:t>Die Insolvenzgeldumlage 2024</w:t>
      </w:r>
    </w:p>
  </w:footnote>
  <w:footnote w:id="36">
    <w:p w14:paraId="6D9AB75F" w14:textId="5F3F9DEB" w:rsidR="006103B8" w:rsidRDefault="006103B8">
      <w:pPr>
        <w:pStyle w:val="Funotentext"/>
      </w:pPr>
      <w:r>
        <w:rPr>
          <w:rStyle w:val="Funotenzeichen"/>
        </w:rPr>
        <w:footnoteRef/>
      </w:r>
      <w:r>
        <w:t xml:space="preserve"> Vgl. Deutsche Rentenversicherung (o.J. - e): Insolvenzgeldumlage</w:t>
      </w:r>
    </w:p>
  </w:footnote>
  <w:footnote w:id="37">
    <w:p w14:paraId="460EA9C6" w14:textId="455771FF" w:rsidR="005F3EB7" w:rsidRPr="005F3EB7" w:rsidRDefault="005F3EB7">
      <w:pPr>
        <w:pStyle w:val="Funotentext"/>
      </w:pPr>
      <w:r>
        <w:rPr>
          <w:rStyle w:val="Funotenzeichen"/>
        </w:rPr>
        <w:footnoteRef/>
      </w:r>
      <w:r w:rsidRPr="005F3EB7">
        <w:t xml:space="preserve"> AOK (o.J.</w:t>
      </w:r>
      <w:r>
        <w:t xml:space="preserve"> - a</w:t>
      </w:r>
      <w:r w:rsidRPr="005F3EB7">
        <w:t>): Sozialversicherungspflicht und -freiheit</w:t>
      </w:r>
    </w:p>
  </w:footnote>
  <w:footnote w:id="38">
    <w:p w14:paraId="62328793" w14:textId="2F57B5FD" w:rsidR="005F3EB7" w:rsidRPr="005F3EB7" w:rsidRDefault="005F3EB7">
      <w:pPr>
        <w:pStyle w:val="Funotentext"/>
      </w:pPr>
      <w:r>
        <w:rPr>
          <w:rStyle w:val="Funotenzeichen"/>
        </w:rPr>
        <w:footnoteRef/>
      </w:r>
      <w:r w:rsidRPr="005F3EB7">
        <w:t xml:space="preserve"> AOK (o.J. – b): Auszubildende und Sozialversicherung</w:t>
      </w:r>
    </w:p>
  </w:footnote>
  <w:footnote w:id="39">
    <w:p w14:paraId="58F3C652" w14:textId="3952BC2C" w:rsidR="00397865" w:rsidRPr="00397865" w:rsidRDefault="00397865">
      <w:pPr>
        <w:pStyle w:val="Funotentext"/>
      </w:pPr>
      <w:r>
        <w:rPr>
          <w:rStyle w:val="Funotenzeichen"/>
        </w:rPr>
        <w:footnoteRef/>
      </w:r>
      <w:r w:rsidRPr="00397865">
        <w:t xml:space="preserve"> </w:t>
      </w:r>
      <w:r>
        <w:t xml:space="preserve">Deutsche Rentenversicherung (o.J. - f): </w:t>
      </w:r>
      <w:r w:rsidRPr="00397865">
        <w:t>Kurzfristige Beschäftigung</w:t>
      </w:r>
    </w:p>
  </w:footnote>
  <w:footnote w:id="40">
    <w:p w14:paraId="7F33D3F9" w14:textId="2A78C732" w:rsidR="00397865" w:rsidRDefault="00397865">
      <w:pPr>
        <w:pStyle w:val="Funotentext"/>
      </w:pPr>
      <w:r>
        <w:rPr>
          <w:rStyle w:val="Funotenzeichen"/>
        </w:rPr>
        <w:footnoteRef/>
      </w:r>
      <w:r>
        <w:t xml:space="preserve"> </w:t>
      </w:r>
      <w:r w:rsidRPr="0091160B">
        <w:t>Vgl. Bundesministerium für Arbeit und Soziales (</w:t>
      </w:r>
      <w:r w:rsidR="00C61E6C">
        <w:t>2024</w:t>
      </w:r>
      <w:r w:rsidRPr="0091160B">
        <w:t xml:space="preserve">): </w:t>
      </w:r>
      <w:r w:rsidR="00C61E6C" w:rsidRPr="00C61E6C">
        <w:t>Kurzfristige Beschäftigung</w:t>
      </w:r>
    </w:p>
  </w:footnote>
  <w:footnote w:id="41">
    <w:p w14:paraId="4021BE47" w14:textId="3EE08015" w:rsidR="00C61E6C" w:rsidRDefault="00C61E6C">
      <w:pPr>
        <w:pStyle w:val="Funotentext"/>
      </w:pPr>
      <w:r>
        <w:rPr>
          <w:rStyle w:val="Funotenzeichen"/>
        </w:rPr>
        <w:footnoteRef/>
      </w:r>
      <w:r>
        <w:t xml:space="preserve"> Vgl. IHK Regensburg (o.J.): </w:t>
      </w:r>
      <w:r w:rsidRPr="00C61E6C">
        <w:t>Minijobs und Kurzfristige Beschäftigung</w:t>
      </w:r>
    </w:p>
  </w:footnote>
  <w:footnote w:id="42">
    <w:p w14:paraId="70D8B284" w14:textId="470A910F" w:rsidR="00397865" w:rsidRPr="00397865" w:rsidRDefault="00397865">
      <w:pPr>
        <w:pStyle w:val="Funotentext"/>
      </w:pPr>
      <w:r>
        <w:rPr>
          <w:rStyle w:val="Funotenzeichen"/>
        </w:rPr>
        <w:footnoteRef/>
      </w:r>
      <w:r w:rsidRPr="00397865">
        <w:t xml:space="preserve"> </w:t>
      </w:r>
      <w:r w:rsidR="00C61E6C">
        <w:t xml:space="preserve">Vgl. </w:t>
      </w:r>
      <w:r>
        <w:t xml:space="preserve">Deutsche Rentenversicherung (o.J. - f): </w:t>
      </w:r>
      <w:r w:rsidRPr="00397865">
        <w:t>Kurzfristige Beschäftigung</w:t>
      </w:r>
    </w:p>
  </w:footnote>
  <w:footnote w:id="43">
    <w:p w14:paraId="6B9E4D06" w14:textId="4594F626" w:rsidR="00DE6FAB" w:rsidRPr="00DE6FAB" w:rsidRDefault="00DE6FAB">
      <w:pPr>
        <w:pStyle w:val="Funotentext"/>
      </w:pPr>
      <w:r>
        <w:rPr>
          <w:rStyle w:val="Funotenzeichen"/>
        </w:rPr>
        <w:footnoteRef/>
      </w:r>
      <w:r w:rsidRPr="00DE6FAB">
        <w:t xml:space="preserve"> </w:t>
      </w:r>
      <w:r>
        <w:t xml:space="preserve">Vgl. Bundesministerium für Gesundheit (2023 - d): </w:t>
      </w:r>
      <w:r w:rsidRPr="00DE6FAB">
        <w:t>Private Krankenversicherung (PKV)</w:t>
      </w:r>
    </w:p>
  </w:footnote>
  <w:footnote w:id="44">
    <w:p w14:paraId="53C8283F" w14:textId="23BF33CD" w:rsidR="00DE6FAB" w:rsidRPr="00A44EBE" w:rsidRDefault="00DE6FAB">
      <w:pPr>
        <w:pStyle w:val="Funotentext"/>
      </w:pPr>
      <w:r>
        <w:rPr>
          <w:rStyle w:val="Funotenzeichen"/>
        </w:rPr>
        <w:footnoteRef/>
      </w:r>
      <w:r w:rsidRPr="00A44EBE">
        <w:t xml:space="preserve"> </w:t>
      </w:r>
      <w:r w:rsidR="00A44EBE" w:rsidRPr="00A44EBE">
        <w:t xml:space="preserve">Vgl. </w:t>
      </w:r>
      <w:r w:rsidR="00A44EBE">
        <w:t xml:space="preserve">Die Techniker (o.J. – j): </w:t>
      </w:r>
      <w:r w:rsidR="00A44EBE" w:rsidRPr="00A44EBE">
        <w:t>Wie hoch ist der Arbeitgeberzuschuss, wenn meine Beschäftigten privat versichert sind?</w:t>
      </w:r>
    </w:p>
  </w:footnote>
  <w:footnote w:id="45">
    <w:p w14:paraId="6B6CC8DC" w14:textId="020C8067" w:rsidR="00A44EBE" w:rsidRPr="00A44EBE" w:rsidRDefault="00A44EBE">
      <w:pPr>
        <w:pStyle w:val="Funotentext"/>
      </w:pPr>
      <w:r>
        <w:rPr>
          <w:rStyle w:val="Funotenzeichen"/>
        </w:rPr>
        <w:footnoteRef/>
      </w:r>
      <w:r w:rsidRPr="00A44EBE">
        <w:t xml:space="preserve"> Vgl. </w:t>
      </w:r>
      <w:r>
        <w:t xml:space="preserve">Bundesministerium für Gesundheit (2017): </w:t>
      </w:r>
      <w:r w:rsidRPr="00A44EBE">
        <w:t>Private Pflege-Pflichtversicherung</w:t>
      </w:r>
    </w:p>
  </w:footnote>
  <w:footnote w:id="46">
    <w:p w14:paraId="55283671" w14:textId="75FC5D00" w:rsidR="00407F94" w:rsidRPr="00407F94" w:rsidRDefault="00407F94">
      <w:pPr>
        <w:pStyle w:val="Funotentext"/>
      </w:pPr>
      <w:r>
        <w:rPr>
          <w:rStyle w:val="Funotenzeichen"/>
        </w:rPr>
        <w:footnoteRef/>
      </w:r>
      <w:r w:rsidRPr="00407F94">
        <w:t xml:space="preserve"> Vgl. BARMER (2022): Einzugsstelle Sozialversicherung</w:t>
      </w:r>
    </w:p>
  </w:footnote>
  <w:footnote w:id="47">
    <w:p w14:paraId="3D55ED3A" w14:textId="303167AB" w:rsidR="00407F94" w:rsidRDefault="00407F94">
      <w:pPr>
        <w:pStyle w:val="Funotentext"/>
      </w:pPr>
      <w:r>
        <w:rPr>
          <w:rStyle w:val="Funotenzeichen"/>
        </w:rPr>
        <w:footnoteRef/>
      </w:r>
      <w:r>
        <w:t xml:space="preserve"> Vgl. </w:t>
      </w:r>
      <w:r w:rsidR="009302C6" w:rsidRPr="0091160B">
        <w:t>Bundesministerium für Arbeit und Soziales (</w:t>
      </w:r>
      <w:r w:rsidR="009302C6">
        <w:t>o.J.</w:t>
      </w:r>
      <w:r w:rsidR="009302C6" w:rsidRPr="0091160B">
        <w:t xml:space="preserve">): </w:t>
      </w:r>
      <w:r w:rsidR="009302C6" w:rsidRPr="009302C6">
        <w:t>Wer ist unfallversichert?</w:t>
      </w:r>
    </w:p>
  </w:footnote>
  <w:footnote w:id="48">
    <w:p w14:paraId="0D9BCEE6" w14:textId="660E223F" w:rsidR="009302C6" w:rsidRPr="009302C6" w:rsidRDefault="009302C6">
      <w:pPr>
        <w:pStyle w:val="Funotentext"/>
      </w:pPr>
      <w:r>
        <w:rPr>
          <w:rStyle w:val="Funotenzeichen"/>
        </w:rPr>
        <w:footnoteRef/>
      </w:r>
      <w:r w:rsidRPr="009302C6">
        <w:t xml:space="preserve"> Vgl. BKK Landesverband Mitte (o</w:t>
      </w:r>
      <w:r>
        <w:t>.J.): Häufig gestellte Fragen</w:t>
      </w:r>
    </w:p>
  </w:footnote>
  <w:footnote w:id="49">
    <w:p w14:paraId="7227402B" w14:textId="59FA607B" w:rsidR="00F41DA2" w:rsidRDefault="00F41DA2">
      <w:pPr>
        <w:pStyle w:val="Funotentext"/>
      </w:pPr>
      <w:r>
        <w:rPr>
          <w:rStyle w:val="Funotenzeichen"/>
        </w:rPr>
        <w:footnoteRef/>
      </w:r>
      <w:r>
        <w:t xml:space="preserve"> </w:t>
      </w:r>
      <w:r w:rsidRPr="00F41DA2">
        <w:t xml:space="preserve">Vgl. </w:t>
      </w:r>
      <w:r w:rsidRPr="005F3EB7">
        <w:t xml:space="preserve">AOK (o.J. – </w:t>
      </w:r>
      <w:r>
        <w:t>c</w:t>
      </w:r>
      <w:r w:rsidRPr="005F3EB7">
        <w:t xml:space="preserve">): </w:t>
      </w:r>
      <w:r w:rsidRPr="00F41DA2">
        <w:t>Beschäftigung von Werkstudenten</w:t>
      </w:r>
    </w:p>
  </w:footnote>
  <w:footnote w:id="50">
    <w:p w14:paraId="39FFC467" w14:textId="535D1444" w:rsidR="00F41DA2" w:rsidRPr="00F41DA2" w:rsidRDefault="00F41DA2">
      <w:pPr>
        <w:pStyle w:val="Funotentext"/>
      </w:pPr>
      <w:r>
        <w:rPr>
          <w:rStyle w:val="Funotenzeichen"/>
        </w:rPr>
        <w:footnoteRef/>
      </w:r>
      <w:r w:rsidRPr="00F41DA2">
        <w:t xml:space="preserve"> Vgl. BGHW (o.J.): Wer ist versichert?</w:t>
      </w:r>
    </w:p>
  </w:footnote>
  <w:footnote w:id="51">
    <w:p w14:paraId="4BE40DFE" w14:textId="0A78BB27" w:rsidR="003F6B2C" w:rsidRPr="003F6B2C" w:rsidRDefault="003F6B2C">
      <w:pPr>
        <w:pStyle w:val="Funotentext"/>
      </w:pPr>
      <w:r>
        <w:rPr>
          <w:rStyle w:val="Funotenzeichen"/>
        </w:rPr>
        <w:footnoteRef/>
      </w:r>
      <w:r w:rsidRPr="003F6B2C">
        <w:t xml:space="preserve"> Vgl. AOK (o.J. – d): Werkstudenten beschäftigen</w:t>
      </w:r>
    </w:p>
  </w:footnote>
  <w:footnote w:id="52">
    <w:p w14:paraId="31E87C08" w14:textId="4032A646" w:rsidR="00F018B6" w:rsidRDefault="00F018B6">
      <w:pPr>
        <w:pStyle w:val="Funotentext"/>
      </w:pPr>
      <w:r>
        <w:rPr>
          <w:rStyle w:val="Funotenzeichen"/>
        </w:rPr>
        <w:footnoteRef/>
      </w:r>
      <w:r>
        <w:t xml:space="preserve"> Vgl. Minijob-Zentrale (o.J.): </w:t>
      </w:r>
      <w:r w:rsidRPr="00F018B6">
        <w:t>Der gewerbliche Minijob: Abgaben und Steuern</w:t>
      </w:r>
    </w:p>
  </w:footnote>
  <w:footnote w:id="53">
    <w:p w14:paraId="33DDFF11" w14:textId="35E669D2" w:rsidR="00F018B6" w:rsidRDefault="00F018B6">
      <w:pPr>
        <w:pStyle w:val="Funotentext"/>
      </w:pPr>
      <w:r>
        <w:rPr>
          <w:rStyle w:val="Funotenzeichen"/>
        </w:rPr>
        <w:footnoteRef/>
      </w:r>
      <w:r>
        <w:t xml:space="preserve"> Vgl. Minijob-Zentrale (o.J.): </w:t>
      </w:r>
      <w:r w:rsidRPr="00F018B6">
        <w:t>Der gewerbliche Minijob: Abgaben und Steuern</w:t>
      </w:r>
    </w:p>
  </w:footnote>
  <w:footnote w:id="54">
    <w:p w14:paraId="75F69007" w14:textId="13457AAD" w:rsidR="009C20A0" w:rsidRDefault="009C20A0">
      <w:pPr>
        <w:pStyle w:val="Funotentext"/>
      </w:pPr>
      <w:r>
        <w:rPr>
          <w:rStyle w:val="Funotenzeichen"/>
        </w:rPr>
        <w:footnoteRef/>
      </w:r>
      <w:r>
        <w:t xml:space="preserve"> Vgl. Die Techniker (o.J. – k): </w:t>
      </w:r>
      <w:r w:rsidRPr="009C20A0">
        <w:t xml:space="preserve">Sind </w:t>
      </w:r>
      <w:proofErr w:type="gramStart"/>
      <w:r w:rsidRPr="009C20A0">
        <w:t>Praktikant:innen</w:t>
      </w:r>
      <w:proofErr w:type="gramEnd"/>
      <w:r w:rsidRPr="009C20A0">
        <w:t xml:space="preserve"> sozialversicherungspflichtig oder -frei?</w:t>
      </w:r>
    </w:p>
  </w:footnote>
  <w:footnote w:id="55">
    <w:p w14:paraId="14A71C98" w14:textId="2DF2B870" w:rsidR="00B45E89" w:rsidRDefault="00B45E89">
      <w:pPr>
        <w:pStyle w:val="Funotentext"/>
      </w:pPr>
      <w:r>
        <w:rPr>
          <w:rStyle w:val="Funotenzeichen"/>
        </w:rPr>
        <w:footnoteRef/>
      </w:r>
      <w:r>
        <w:t xml:space="preserve"> Vgl. Die Techniker (o.J. – l): </w:t>
      </w:r>
      <w:r w:rsidRPr="00B45E89">
        <w:t>Welche Praktika sind vollständig versicherungsfrei?</w:t>
      </w:r>
    </w:p>
  </w:footnote>
  <w:footnote w:id="56">
    <w:p w14:paraId="47E6C311" w14:textId="44706C2B" w:rsidR="000631BD" w:rsidRDefault="000631BD">
      <w:pPr>
        <w:pStyle w:val="Funotentext"/>
      </w:pPr>
      <w:r>
        <w:rPr>
          <w:rStyle w:val="Funotenzeichen"/>
        </w:rPr>
        <w:footnoteRef/>
      </w:r>
      <w:r>
        <w:t xml:space="preserve"> Vgl. Die Techniker (o.J. – m): </w:t>
      </w:r>
      <w:r w:rsidRPr="000631BD">
        <w:t>Welche Vor- und Nachpraktika sind versicherungspflichtig?</w:t>
      </w:r>
    </w:p>
  </w:footnote>
  <w:footnote w:id="57">
    <w:p w14:paraId="471828F4" w14:textId="15A2980E" w:rsidR="00223767" w:rsidRDefault="00223767">
      <w:pPr>
        <w:pStyle w:val="Funotentext"/>
      </w:pPr>
      <w:r>
        <w:rPr>
          <w:rStyle w:val="Funotenzeichen"/>
        </w:rPr>
        <w:footnoteRef/>
      </w:r>
      <w:r>
        <w:t xml:space="preserve"> </w:t>
      </w:r>
      <w:r w:rsidRPr="003F6B2C">
        <w:t xml:space="preserve">Vgl. AOK (o.J. – </w:t>
      </w:r>
      <w:r>
        <w:t>e</w:t>
      </w:r>
      <w:r w:rsidRPr="003F6B2C">
        <w:t xml:space="preserve">): </w:t>
      </w:r>
      <w:r w:rsidRPr="00223767">
        <w:t>Praktikanten in der Sozialversicherung</w:t>
      </w:r>
    </w:p>
  </w:footnote>
  <w:footnote w:id="58">
    <w:p w14:paraId="0AE9A7E2" w14:textId="6A5A5E9F" w:rsidR="009C20A0" w:rsidRDefault="009C20A0">
      <w:pPr>
        <w:pStyle w:val="Funotentext"/>
      </w:pPr>
      <w:r>
        <w:rPr>
          <w:rStyle w:val="Funotenzeichen"/>
        </w:rPr>
        <w:footnoteRef/>
      </w:r>
      <w:r>
        <w:t xml:space="preserve"> Vgl. BG BAU (o.J.): Praktikanten</w:t>
      </w:r>
    </w:p>
  </w:footnote>
  <w:footnote w:id="59">
    <w:p w14:paraId="418F5EC5" w14:textId="3590B018" w:rsidR="009C20A0" w:rsidRDefault="009C20A0">
      <w:pPr>
        <w:pStyle w:val="Funotentext"/>
      </w:pPr>
      <w:r>
        <w:rPr>
          <w:rStyle w:val="Funotenzeichen"/>
        </w:rPr>
        <w:footnoteRef/>
      </w:r>
      <w:r>
        <w:t xml:space="preserve"> Vgl. Haufe (o.J.): </w:t>
      </w:r>
      <w:r w:rsidRPr="009C20A0">
        <w:t>Praktikanten: Beurteilung in der Entgeltabrechnung / 3.4 Beiträge zur Unfallversicherung sowie den Umlagen U1, U2 und U3</w:t>
      </w:r>
    </w:p>
  </w:footnote>
  <w:footnote w:id="60">
    <w:p w14:paraId="3E61CEC9" w14:textId="105CF1DA" w:rsidR="00632614" w:rsidRDefault="00632614">
      <w:pPr>
        <w:pStyle w:val="Funotentext"/>
      </w:pPr>
      <w:r>
        <w:rPr>
          <w:rStyle w:val="Funotenzeichen"/>
        </w:rPr>
        <w:footnoteRef/>
      </w:r>
      <w:r>
        <w:t xml:space="preserve"> </w:t>
      </w:r>
      <w:r w:rsidRPr="0091160B">
        <w:t xml:space="preserve">Vgl. Bröckermann, Reiner (2021): Seite </w:t>
      </w:r>
      <w:r>
        <w:t>189f.</w:t>
      </w:r>
    </w:p>
  </w:footnote>
  <w:footnote w:id="61">
    <w:p w14:paraId="4402BEBC" w14:textId="2E2AFACE" w:rsidR="00912CFD" w:rsidRDefault="00912CFD">
      <w:pPr>
        <w:pStyle w:val="Funotentext"/>
      </w:pPr>
      <w:r>
        <w:rPr>
          <w:rStyle w:val="Funotenzeichen"/>
        </w:rPr>
        <w:footnoteRef/>
      </w:r>
      <w:r>
        <w:t xml:space="preserve"> </w:t>
      </w:r>
      <w:r w:rsidRPr="0091160B">
        <w:t xml:space="preserve">Vgl. Bröckermann, Reiner (2021): Seite </w:t>
      </w:r>
      <w:r>
        <w:t>193</w:t>
      </w:r>
    </w:p>
  </w:footnote>
  <w:footnote w:id="62">
    <w:p w14:paraId="5E63B562" w14:textId="60CFB62A" w:rsidR="0010275A" w:rsidRDefault="0010275A">
      <w:pPr>
        <w:pStyle w:val="Funotentext"/>
      </w:pPr>
      <w:r>
        <w:rPr>
          <w:rStyle w:val="Funotenzeichen"/>
        </w:rPr>
        <w:footnoteRef/>
      </w:r>
      <w:r>
        <w:t xml:space="preserve"> Vgl. destatis (o.J.): Tarifbindung von Arbeitnehmern</w:t>
      </w:r>
    </w:p>
  </w:footnote>
  <w:footnote w:id="63">
    <w:p w14:paraId="1630E203" w14:textId="77777777" w:rsidR="004C1260" w:rsidRPr="0091160B" w:rsidRDefault="004C1260" w:rsidP="004C1260">
      <w:pPr>
        <w:pStyle w:val="Funotentext"/>
      </w:pPr>
      <w:r w:rsidRPr="0091160B">
        <w:rPr>
          <w:rStyle w:val="Funotenzeichen"/>
        </w:rPr>
        <w:footnoteRef/>
      </w:r>
      <w:r w:rsidRPr="0091160B">
        <w:t xml:space="preserve"> Vgl. Hildebrand, Knut / Gebauer, Marcus / Hinrichs, Holger / Mielke, Michael (2018): S</w:t>
      </w:r>
      <w:r>
        <w:t xml:space="preserve">eite </w:t>
      </w:r>
      <w:r w:rsidRPr="0091160B">
        <w:t xml:space="preserve">145 </w:t>
      </w:r>
    </w:p>
  </w:footnote>
  <w:footnote w:id="64">
    <w:p w14:paraId="6C5B4582" w14:textId="77777777" w:rsidR="004C1260" w:rsidRPr="0091160B" w:rsidRDefault="004C1260" w:rsidP="004C1260">
      <w:pPr>
        <w:pStyle w:val="Funotentext"/>
      </w:pPr>
      <w:r w:rsidRPr="0091160B">
        <w:rPr>
          <w:rStyle w:val="Funotenzeichen"/>
        </w:rPr>
        <w:footnoteRef/>
      </w:r>
      <w:r w:rsidRPr="0091160B">
        <w:t xml:space="preserve"> Vgl. Bröckermann, Reiner (2021): Seite 23</w:t>
      </w:r>
    </w:p>
  </w:footnote>
  <w:footnote w:id="65">
    <w:p w14:paraId="048683D1" w14:textId="77777777" w:rsidR="004C1260" w:rsidRDefault="004C1260" w:rsidP="004C1260">
      <w:pPr>
        <w:pStyle w:val="Funotentext"/>
      </w:pPr>
      <w:r>
        <w:rPr>
          <w:rStyle w:val="Funotenzeichen"/>
        </w:rPr>
        <w:footnoteRef/>
      </w:r>
      <w:r>
        <w:t xml:space="preserve"> </w:t>
      </w:r>
      <w:r w:rsidRPr="0091160B">
        <w:t>Vgl. Hildebrand, Knut / Gebauer, Marcus / Hinrichs, Holger / Mielke, Michael (2018): S</w:t>
      </w:r>
      <w:r>
        <w:t xml:space="preserve">eite </w:t>
      </w:r>
      <w:r w:rsidRPr="0091160B">
        <w:t>145</w:t>
      </w:r>
    </w:p>
  </w:footnote>
  <w:footnote w:id="66">
    <w:p w14:paraId="377B9882" w14:textId="77777777" w:rsidR="004C1260" w:rsidRDefault="004C1260" w:rsidP="004C1260">
      <w:pPr>
        <w:pStyle w:val="Funotentext"/>
      </w:pPr>
      <w:r>
        <w:rPr>
          <w:rStyle w:val="Funotenzeichen"/>
        </w:rPr>
        <w:footnoteRef/>
      </w:r>
      <w:r>
        <w:t xml:space="preserve"> Vgl. </w:t>
      </w:r>
      <w:r w:rsidRPr="0091160B">
        <w:t xml:space="preserve">Hildebrand, Knut / Gebauer, Marcus / Hinrichs, Holger / Mielke, Michael (2018): </w:t>
      </w:r>
      <w:r>
        <w:t>Seite 25</w:t>
      </w:r>
    </w:p>
  </w:footnote>
  <w:footnote w:id="67">
    <w:p w14:paraId="1B9673D1" w14:textId="77777777" w:rsidR="004C1260" w:rsidRDefault="004C1260" w:rsidP="004C1260">
      <w:pPr>
        <w:pStyle w:val="Funotentext"/>
      </w:pPr>
      <w:r>
        <w:rPr>
          <w:rStyle w:val="Funotenzeichen"/>
        </w:rPr>
        <w:footnoteRef/>
      </w:r>
      <w:r>
        <w:t xml:space="preserve"> Tiemeyer, Ernst (2023): Seite 243</w:t>
      </w:r>
    </w:p>
  </w:footnote>
  <w:footnote w:id="68">
    <w:p w14:paraId="75E5E26D" w14:textId="77777777" w:rsidR="004C1260" w:rsidRDefault="004C1260" w:rsidP="004C1260">
      <w:pPr>
        <w:pStyle w:val="Funotentext"/>
      </w:pPr>
      <w:r>
        <w:rPr>
          <w:rStyle w:val="Funotenzeichen"/>
        </w:rPr>
        <w:footnoteRef/>
      </w:r>
      <w:r>
        <w:t xml:space="preserve"> Tiemeyer, Ernst (2023): Seite 243</w:t>
      </w:r>
    </w:p>
  </w:footnote>
  <w:footnote w:id="69">
    <w:p w14:paraId="1E9E7C61" w14:textId="103AB78B" w:rsidR="00F54DB7" w:rsidRDefault="00F54DB7">
      <w:pPr>
        <w:pStyle w:val="Funotentext"/>
      </w:pPr>
      <w:r>
        <w:rPr>
          <w:rStyle w:val="Funotenzeichen"/>
        </w:rPr>
        <w:footnoteRef/>
      </w:r>
      <w:r>
        <w:t xml:space="preserve"> </w:t>
      </w:r>
      <w:r w:rsidR="007A18EA">
        <w:t xml:space="preserve">Vgl. </w:t>
      </w:r>
      <w:r>
        <w:t xml:space="preserve">Bühler, Peter / Schlaich, Patrick / Sinner, Dominik (2019): Seite 52  </w:t>
      </w:r>
    </w:p>
  </w:footnote>
  <w:footnote w:id="70">
    <w:p w14:paraId="7E97FCBD" w14:textId="2F2E932E" w:rsidR="000232B6" w:rsidRDefault="000232B6">
      <w:pPr>
        <w:pStyle w:val="Funotentext"/>
      </w:pPr>
      <w:r>
        <w:rPr>
          <w:rStyle w:val="Funotenzeichen"/>
        </w:rPr>
        <w:footnoteRef/>
      </w:r>
      <w:r>
        <w:t xml:space="preserve"> Vgl. </w:t>
      </w:r>
      <w:r w:rsidRPr="000232B6">
        <w:t>Steiner, René (2021):</w:t>
      </w:r>
      <w:r>
        <w:t xml:space="preserve"> Seite 8</w:t>
      </w:r>
    </w:p>
  </w:footnote>
  <w:footnote w:id="71">
    <w:p w14:paraId="467C9954" w14:textId="285B5D4C" w:rsidR="00FF59CE" w:rsidRDefault="00FF59CE">
      <w:pPr>
        <w:pStyle w:val="Funotentext"/>
      </w:pPr>
      <w:r>
        <w:rPr>
          <w:rStyle w:val="Funotenzeichen"/>
        </w:rPr>
        <w:footnoteRef/>
      </w:r>
      <w:r>
        <w:t xml:space="preserve"> </w:t>
      </w:r>
      <w:r w:rsidR="007A18EA">
        <w:t xml:space="preserve">Vgl. </w:t>
      </w:r>
      <w:r>
        <w:t xml:space="preserve">Bühler, Peter / Schlaich, Patrick / Sinner, Dominik (2019): Seite 52f.  </w:t>
      </w:r>
    </w:p>
  </w:footnote>
  <w:footnote w:id="72">
    <w:p w14:paraId="50DE8481" w14:textId="23B4E380" w:rsidR="00A94467" w:rsidRDefault="00A94467">
      <w:pPr>
        <w:pStyle w:val="Funotentext"/>
      </w:pPr>
      <w:r>
        <w:rPr>
          <w:rStyle w:val="Funotenzeichen"/>
        </w:rPr>
        <w:footnoteRef/>
      </w:r>
      <w:r>
        <w:t xml:space="preserve"> Vgl. Bühler, Peter / Schlaich, Patrick / Sinner, Dominik (2019): Seite 57f.  </w:t>
      </w:r>
    </w:p>
  </w:footnote>
  <w:footnote w:id="73">
    <w:p w14:paraId="47BACC62" w14:textId="07F007E9" w:rsidR="00A94467" w:rsidRDefault="00A94467">
      <w:pPr>
        <w:pStyle w:val="Funotentext"/>
      </w:pPr>
      <w:r>
        <w:rPr>
          <w:rStyle w:val="Funotenzeichen"/>
        </w:rPr>
        <w:footnoteRef/>
      </w:r>
      <w:r>
        <w:t xml:space="preserve"> Vgl. Bühler, Peter / Schlaich, Patrick / Sinner, Dominik (2019): Seite 58  </w:t>
      </w:r>
    </w:p>
  </w:footnote>
  <w:footnote w:id="74">
    <w:p w14:paraId="6E591B2B" w14:textId="6B1A07CF" w:rsidR="007A18EA" w:rsidRDefault="007A18EA">
      <w:pPr>
        <w:pStyle w:val="Funotentext"/>
      </w:pPr>
      <w:r>
        <w:rPr>
          <w:rStyle w:val="Funotenzeichen"/>
        </w:rPr>
        <w:footnoteRef/>
      </w:r>
      <w:r>
        <w:t xml:space="preserve"> Vgl. Bühler, Peter / Schlaich, Patrick / Sinner, Dominik (2019): Seite 5</w:t>
      </w:r>
      <w:r w:rsidR="004C1E01">
        <w:t>8</w:t>
      </w:r>
      <w:r>
        <w:t xml:space="preserve">f.  </w:t>
      </w:r>
    </w:p>
  </w:footnote>
  <w:footnote w:id="75">
    <w:p w14:paraId="38261F0E" w14:textId="5BC62B9A" w:rsidR="0094098C" w:rsidRDefault="0094098C">
      <w:pPr>
        <w:pStyle w:val="Funotentext"/>
      </w:pPr>
      <w:r>
        <w:rPr>
          <w:rStyle w:val="Funotenzeichen"/>
        </w:rPr>
        <w:footnoteRef/>
      </w:r>
      <w:r>
        <w:t xml:space="preserve"> Vgl. Steiner, René (2021): Seite 143</w:t>
      </w:r>
    </w:p>
  </w:footnote>
  <w:footnote w:id="76">
    <w:p w14:paraId="104059A9" w14:textId="27EFBE7A" w:rsidR="00135FA3" w:rsidRDefault="00135FA3">
      <w:pPr>
        <w:pStyle w:val="Funotentext"/>
      </w:pPr>
      <w:r>
        <w:rPr>
          <w:rStyle w:val="Funotenzeichen"/>
        </w:rPr>
        <w:footnoteRef/>
      </w:r>
      <w:r>
        <w:t xml:space="preserve"> Vgl. Steiner, René (2021): Seite 6f.</w:t>
      </w:r>
    </w:p>
  </w:footnote>
  <w:footnote w:id="77">
    <w:p w14:paraId="3D31079E" w14:textId="64FBD7B1" w:rsidR="00082D87" w:rsidRPr="00082D87" w:rsidRDefault="00082D87">
      <w:pPr>
        <w:pStyle w:val="Funotentext"/>
      </w:pPr>
      <w:r>
        <w:rPr>
          <w:rStyle w:val="Funotenzeichen"/>
        </w:rPr>
        <w:footnoteRef/>
      </w:r>
      <w:r w:rsidRPr="00082D87">
        <w:t xml:space="preserve"> Vgl. Bundesamt für Sicherheit i</w:t>
      </w:r>
      <w:r>
        <w:t>n der Informationstechnik (o.J.): Was ist Cloud Computing?</w:t>
      </w:r>
    </w:p>
  </w:footnote>
  <w:footnote w:id="78">
    <w:p w14:paraId="7DF1C2C0" w14:textId="363DFEB0" w:rsidR="007C0C24" w:rsidRPr="007C0C24" w:rsidRDefault="007C0C24">
      <w:pPr>
        <w:pStyle w:val="Funotentext"/>
      </w:pPr>
      <w:r>
        <w:rPr>
          <w:rStyle w:val="Funotenzeichen"/>
        </w:rPr>
        <w:footnoteRef/>
      </w:r>
      <w:r w:rsidRPr="007C0C24">
        <w:t xml:space="preserve"> Vgl.</w:t>
      </w:r>
      <w:r w:rsidR="0086018D">
        <w:t xml:space="preserve"> Kratzke, Nane (2022): Seite 13</w:t>
      </w:r>
    </w:p>
  </w:footnote>
  <w:footnote w:id="79">
    <w:p w14:paraId="2EA57B72" w14:textId="75650398" w:rsidR="00631D82" w:rsidRDefault="00631D82">
      <w:pPr>
        <w:pStyle w:val="Funotentext"/>
      </w:pPr>
      <w:r>
        <w:rPr>
          <w:rStyle w:val="Funotenzeichen"/>
        </w:rPr>
        <w:footnoteRef/>
      </w:r>
      <w:r>
        <w:t xml:space="preserve"> </w:t>
      </w:r>
      <w:r w:rsidRPr="007C0C24">
        <w:t>Vgl.</w:t>
      </w:r>
      <w:r>
        <w:t xml:space="preserve"> Kratzke, Nane (2022): Seite 16</w:t>
      </w:r>
    </w:p>
  </w:footnote>
  <w:footnote w:id="80">
    <w:p w14:paraId="448C4790" w14:textId="604742A2" w:rsidR="00631D82" w:rsidRDefault="00631D82">
      <w:pPr>
        <w:pStyle w:val="Funotentext"/>
      </w:pPr>
      <w:r>
        <w:rPr>
          <w:rStyle w:val="Funotenzeichen"/>
        </w:rPr>
        <w:footnoteRef/>
      </w:r>
      <w:r>
        <w:t xml:space="preserve"> </w:t>
      </w:r>
      <w:r w:rsidRPr="007C0C24">
        <w:t>Vgl.</w:t>
      </w:r>
      <w:r>
        <w:t xml:space="preserve"> Kratzke, Nane (2022): Seite 15</w:t>
      </w:r>
    </w:p>
  </w:footnote>
  <w:footnote w:id="81">
    <w:p w14:paraId="52A7A9E7" w14:textId="5D782E9F" w:rsidR="00873402" w:rsidRDefault="00873402">
      <w:pPr>
        <w:pStyle w:val="Funotentext"/>
      </w:pPr>
      <w:r>
        <w:rPr>
          <w:rStyle w:val="Funotenzeichen"/>
        </w:rPr>
        <w:footnoteRef/>
      </w:r>
      <w:r>
        <w:t xml:space="preserve"> </w:t>
      </w:r>
      <w:r w:rsidRPr="00082D87">
        <w:t>Vgl. Bundesamt für Sicherheit i</w:t>
      </w:r>
      <w:r>
        <w:t>n der Informationstechnik (o.J.): Was ist Cloud Computing?</w:t>
      </w:r>
    </w:p>
  </w:footnote>
  <w:footnote w:id="82">
    <w:p w14:paraId="0482DA90" w14:textId="75F6A2E7" w:rsidR="00A25E33" w:rsidRPr="00463160" w:rsidRDefault="00A25E33">
      <w:pPr>
        <w:pStyle w:val="Funotentext"/>
      </w:pPr>
      <w:r>
        <w:rPr>
          <w:rStyle w:val="Funotenzeichen"/>
        </w:rPr>
        <w:footnoteRef/>
      </w:r>
      <w:r w:rsidRPr="00463160">
        <w:t xml:space="preserve"> </w:t>
      </w:r>
      <w:r w:rsidRPr="007C0C24">
        <w:t>Vgl.</w:t>
      </w:r>
      <w:r>
        <w:t xml:space="preserve"> Kratzke, Nane (2022): Seite 14</w:t>
      </w:r>
    </w:p>
  </w:footnote>
  <w:footnote w:id="83">
    <w:p w14:paraId="3703A81B" w14:textId="07AAF9B8" w:rsidR="00655125" w:rsidRPr="00463160" w:rsidRDefault="00655125">
      <w:pPr>
        <w:pStyle w:val="Funotentext"/>
      </w:pPr>
      <w:r>
        <w:rPr>
          <w:rStyle w:val="Funotenzeichen"/>
        </w:rPr>
        <w:footnoteRef/>
      </w:r>
      <w:r w:rsidRPr="00463160">
        <w:t xml:space="preserve"> Vgl. Somasundar, Harish (2021): Database Multi tenancy</w:t>
      </w:r>
    </w:p>
  </w:footnote>
  <w:footnote w:id="84">
    <w:p w14:paraId="16DCD388" w14:textId="1DF4A17A" w:rsidR="00BA25D6" w:rsidRDefault="00BA25D6">
      <w:pPr>
        <w:pStyle w:val="Funotentext"/>
      </w:pPr>
      <w:r>
        <w:rPr>
          <w:rStyle w:val="Funotenzeichen"/>
        </w:rPr>
        <w:footnoteRef/>
      </w:r>
      <w:r>
        <w:t xml:space="preserve"> Vgl. Lippert, Jan (2019): </w:t>
      </w:r>
      <w:r w:rsidRPr="00BA25D6">
        <w:t>Mandantenfähigkeit mit PostgreSQL</w:t>
      </w:r>
    </w:p>
  </w:footnote>
  <w:footnote w:id="85">
    <w:p w14:paraId="0F612F4B" w14:textId="49287A76" w:rsidR="00A0639F" w:rsidRDefault="00A0639F">
      <w:pPr>
        <w:pStyle w:val="Funotentext"/>
      </w:pPr>
      <w:r>
        <w:rPr>
          <w:rStyle w:val="Funotenzeichen"/>
        </w:rPr>
        <w:footnoteRef/>
      </w:r>
      <w:r>
        <w:t xml:space="preserve"> Vgl. Lippert, Jan (2019): </w:t>
      </w:r>
      <w:r w:rsidRPr="00BA25D6">
        <w:t>Mandantenfähigkeit mit PostgreSQL</w:t>
      </w:r>
    </w:p>
  </w:footnote>
  <w:footnote w:id="86">
    <w:p w14:paraId="08F27186" w14:textId="6E40C694"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Vgl. Somasundar, Harish (2021): Database Multi t</w:t>
      </w:r>
      <w:r>
        <w:rPr>
          <w:lang w:val="en-US"/>
        </w:rPr>
        <w:t>enancy</w:t>
      </w:r>
    </w:p>
  </w:footnote>
  <w:footnote w:id="87">
    <w:p w14:paraId="10A1A127" w14:textId="09AC3B89" w:rsidR="00A0639F" w:rsidRDefault="00A0639F">
      <w:pPr>
        <w:pStyle w:val="Funotentext"/>
      </w:pPr>
      <w:r>
        <w:rPr>
          <w:rStyle w:val="Funotenzeichen"/>
        </w:rPr>
        <w:footnoteRef/>
      </w:r>
      <w:r>
        <w:t xml:space="preserve"> Vgl. Lippert, Jan (2019): </w:t>
      </w:r>
      <w:r w:rsidRPr="00BA25D6">
        <w:t>Mandantenfähigkeit mit PostgreSQL</w:t>
      </w:r>
    </w:p>
  </w:footnote>
  <w:footnote w:id="88">
    <w:p w14:paraId="4F16183D" w14:textId="04FEC0CD"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 xml:space="preserve">Vgl. </w:t>
      </w:r>
      <w:bookmarkStart w:id="39" w:name="_Hlk155896866"/>
      <w:r w:rsidRPr="00655125">
        <w:rPr>
          <w:lang w:val="en-US"/>
        </w:rPr>
        <w:t>Somasundar, Harish (2021)</w:t>
      </w:r>
      <w:bookmarkEnd w:id="39"/>
      <w:r w:rsidRPr="00655125">
        <w:rPr>
          <w:lang w:val="en-US"/>
        </w:rPr>
        <w:t>: Database Multi t</w:t>
      </w:r>
      <w:r>
        <w:rPr>
          <w:lang w:val="en-US"/>
        </w:rPr>
        <w:t>enancy</w:t>
      </w:r>
    </w:p>
  </w:footnote>
  <w:footnote w:id="89">
    <w:p w14:paraId="69992A30" w14:textId="479CCE52" w:rsidR="00CD1E16" w:rsidRDefault="00CD1E16">
      <w:pPr>
        <w:pStyle w:val="Funotentext"/>
      </w:pPr>
      <w:r>
        <w:rPr>
          <w:rStyle w:val="Funotenzeichen"/>
        </w:rPr>
        <w:footnoteRef/>
      </w:r>
      <w:r>
        <w:t xml:space="preserve"> Vgl. Lippert, Jan (2019): </w:t>
      </w:r>
      <w:r w:rsidRPr="00BA25D6">
        <w:t>Mandantenfähigkeit mit PostgreSQL</w:t>
      </w:r>
    </w:p>
  </w:footnote>
  <w:footnote w:id="90">
    <w:p w14:paraId="70140D57" w14:textId="1B97B747" w:rsidR="00CD1E16" w:rsidRDefault="00CD1E16">
      <w:pPr>
        <w:pStyle w:val="Funotentext"/>
      </w:pPr>
      <w:r>
        <w:rPr>
          <w:rStyle w:val="Funotenzeichen"/>
        </w:rPr>
        <w:footnoteRef/>
      </w:r>
      <w:r>
        <w:t xml:space="preserve"> Vgl. Lippert, Jan (2019): </w:t>
      </w:r>
      <w:r w:rsidRPr="00BA25D6">
        <w:t>Mandantenfähigkeit mit PostgreSQL</w:t>
      </w:r>
    </w:p>
  </w:footnote>
  <w:footnote w:id="91">
    <w:p w14:paraId="5928782C" w14:textId="62F32215" w:rsidR="00CD1E16" w:rsidRPr="00CD1E16" w:rsidRDefault="00CD1E16">
      <w:pPr>
        <w:pStyle w:val="Funotentext"/>
        <w:rPr>
          <w:lang w:val="en-US"/>
        </w:rPr>
      </w:pPr>
      <w:r>
        <w:rPr>
          <w:rStyle w:val="Funotenzeichen"/>
        </w:rPr>
        <w:footnoteRef/>
      </w:r>
      <w:r w:rsidRPr="00CD1E16">
        <w:rPr>
          <w:lang w:val="en-US"/>
        </w:rPr>
        <w:t xml:space="preserve"> </w:t>
      </w:r>
      <w:r w:rsidRPr="00655125">
        <w:rPr>
          <w:lang w:val="en-US"/>
        </w:rPr>
        <w:t>Vgl. Somasundar, Harish (2021): Database Multi t</w:t>
      </w:r>
      <w:r>
        <w:rPr>
          <w:lang w:val="en-US"/>
        </w:rPr>
        <w:t>enancy</w:t>
      </w:r>
    </w:p>
  </w:footnote>
  <w:footnote w:id="92">
    <w:p w14:paraId="0FB8A2BF" w14:textId="16656B80" w:rsidR="00013F44" w:rsidRPr="00013F44" w:rsidRDefault="00013F44">
      <w:pPr>
        <w:pStyle w:val="Funotentext"/>
      </w:pPr>
      <w:r>
        <w:rPr>
          <w:rStyle w:val="Funotenzeichen"/>
        </w:rPr>
        <w:footnoteRef/>
      </w:r>
      <w:r w:rsidRPr="00013F44">
        <w:t xml:space="preserve"> Vgl. </w:t>
      </w:r>
      <w:r>
        <w:t>a</w:t>
      </w:r>
      <w:r w:rsidRPr="00013F44">
        <w:t>ws (o.J.): Empfehlungen auf der Sicherheit auf Zeilenebene</w:t>
      </w:r>
      <w:r>
        <w:t xml:space="preserve"> (sic!)</w:t>
      </w:r>
    </w:p>
  </w:footnote>
  <w:footnote w:id="93">
    <w:p w14:paraId="392B1EA4" w14:textId="1183FFA9" w:rsidR="00937DC3" w:rsidRPr="00937DC3" w:rsidRDefault="00937DC3">
      <w:pPr>
        <w:pStyle w:val="Funotentext"/>
        <w:rPr>
          <w:lang w:val="en-US"/>
        </w:rPr>
      </w:pPr>
      <w:r>
        <w:rPr>
          <w:rStyle w:val="Funotenzeichen"/>
        </w:rPr>
        <w:footnoteRef/>
      </w:r>
      <w:r w:rsidRPr="00937DC3">
        <w:rPr>
          <w:lang w:val="en-US"/>
        </w:rPr>
        <w:t xml:space="preserve"> </w:t>
      </w:r>
      <w:r w:rsidRPr="00655125">
        <w:rPr>
          <w:lang w:val="en-US"/>
        </w:rPr>
        <w:t>Vgl. Somasundar, Harish (2021): Database Multi t</w:t>
      </w:r>
      <w:r>
        <w:rPr>
          <w:lang w:val="en-US"/>
        </w:rPr>
        <w:t>enancy</w:t>
      </w:r>
    </w:p>
  </w:footnote>
  <w:footnote w:id="94">
    <w:p w14:paraId="14CA234E" w14:textId="5BD97A6D" w:rsidR="003A1974" w:rsidRPr="003A1974" w:rsidRDefault="003A1974">
      <w:pPr>
        <w:pStyle w:val="Funotentext"/>
        <w:rPr>
          <w:lang w:val="en-US"/>
        </w:rPr>
      </w:pPr>
      <w:r>
        <w:rPr>
          <w:rStyle w:val="Funotenzeichen"/>
        </w:rPr>
        <w:footnoteRef/>
      </w:r>
      <w:r w:rsidRPr="003A1974">
        <w:rPr>
          <w:lang w:val="en-US"/>
        </w:rPr>
        <w:t xml:space="preserve"> Vgl. Winter,</w:t>
      </w:r>
      <w:r>
        <w:rPr>
          <w:lang w:val="en-US"/>
        </w:rPr>
        <w:t xml:space="preserve"> Mario/</w:t>
      </w:r>
      <w:r w:rsidRPr="003A1974">
        <w:rPr>
          <w:lang w:val="en-US"/>
        </w:rPr>
        <w:t>Ekssir-Monfared, M</w:t>
      </w:r>
      <w:r>
        <w:rPr>
          <w:lang w:val="en-US"/>
        </w:rPr>
        <w:t>ohsen/ Sneed, Harry M./ Seidle, Richard/ Borner, Lars (2013): Seite 41</w:t>
      </w:r>
    </w:p>
  </w:footnote>
  <w:footnote w:id="95">
    <w:p w14:paraId="21F5184E" w14:textId="32ECA6E8" w:rsidR="00592C36" w:rsidRPr="00166A00" w:rsidRDefault="00592C36">
      <w:pPr>
        <w:pStyle w:val="Funotentext"/>
        <w:rPr>
          <w:lang w:val="en-US"/>
        </w:rPr>
      </w:pPr>
      <w:r>
        <w:rPr>
          <w:rStyle w:val="Funotenzeichen"/>
        </w:rPr>
        <w:footnoteRef/>
      </w:r>
      <w:r w:rsidRPr="00166A00">
        <w:rPr>
          <w:lang w:val="en-US"/>
        </w:rPr>
        <w:t xml:space="preserve"> Vgl. Kersken, Sascha (2019): Seite 722</w:t>
      </w:r>
    </w:p>
  </w:footnote>
  <w:footnote w:id="96">
    <w:p w14:paraId="38F32D59" w14:textId="53AAC484" w:rsidR="00592C36" w:rsidRPr="00592C36" w:rsidRDefault="00592C36">
      <w:pPr>
        <w:pStyle w:val="Funotentext"/>
        <w:rPr>
          <w:lang w:val="en-US"/>
        </w:rPr>
      </w:pPr>
      <w:r>
        <w:rPr>
          <w:rStyle w:val="Funotenzeichen"/>
        </w:rPr>
        <w:footnoteRef/>
      </w:r>
      <w:r w:rsidRPr="00592C36">
        <w:rPr>
          <w:lang w:val="en-US"/>
        </w:rPr>
        <w:t xml:space="preserve"> 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41</w:t>
      </w:r>
    </w:p>
  </w:footnote>
  <w:footnote w:id="97">
    <w:p w14:paraId="5E575EF1" w14:textId="6A71CB00" w:rsidR="00E568EA" w:rsidRPr="00E568EA" w:rsidRDefault="00E568EA">
      <w:pPr>
        <w:pStyle w:val="Funotentext"/>
        <w:rPr>
          <w:lang w:val="en-US"/>
        </w:rPr>
      </w:pPr>
      <w:r>
        <w:rPr>
          <w:rStyle w:val="Funotenzeichen"/>
        </w:rPr>
        <w:footnoteRef/>
      </w:r>
      <w:r w:rsidRPr="00E568EA">
        <w:rPr>
          <w:lang w:val="en-US"/>
        </w:rPr>
        <w:t xml:space="preserve"> </w:t>
      </w:r>
      <w:r w:rsidRPr="00592C36">
        <w:rPr>
          <w:lang w:val="en-US"/>
        </w:rPr>
        <w:t xml:space="preserve">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42</w:t>
      </w:r>
    </w:p>
  </w:footnote>
  <w:footnote w:id="98">
    <w:p w14:paraId="42EB9A92" w14:textId="44085314" w:rsidR="00875FE9" w:rsidRPr="00166A00" w:rsidRDefault="00875FE9">
      <w:pPr>
        <w:pStyle w:val="Funotentext"/>
        <w:rPr>
          <w:lang w:val="en-US"/>
        </w:rPr>
      </w:pPr>
      <w:r>
        <w:rPr>
          <w:rStyle w:val="Funotenzeichen"/>
        </w:rPr>
        <w:footnoteRef/>
      </w:r>
      <w:r w:rsidRPr="00166A00">
        <w:rPr>
          <w:lang w:val="en-US"/>
        </w:rPr>
        <w:t xml:space="preserve"> </w:t>
      </w:r>
      <w:r w:rsidR="00720C2F" w:rsidRPr="00166A00">
        <w:rPr>
          <w:lang w:val="en-US"/>
        </w:rPr>
        <w:t xml:space="preserve">Vgl. </w:t>
      </w:r>
      <w:r w:rsidRPr="00166A00">
        <w:rPr>
          <w:lang w:val="en-US"/>
        </w:rPr>
        <w:t>Kronthaler, Franz (2021): Seite 11</w:t>
      </w:r>
    </w:p>
  </w:footnote>
  <w:footnote w:id="99">
    <w:p w14:paraId="4DABF373" w14:textId="5443F00B" w:rsidR="00720C2F" w:rsidRPr="00720C2F" w:rsidRDefault="00720C2F">
      <w:pPr>
        <w:pStyle w:val="Funotentext"/>
        <w:rPr>
          <w:lang w:val="en-US"/>
        </w:rPr>
      </w:pPr>
      <w:r>
        <w:rPr>
          <w:rStyle w:val="Funotenzeichen"/>
        </w:rPr>
        <w:footnoteRef/>
      </w:r>
      <w:r w:rsidRPr="00720C2F">
        <w:rPr>
          <w:lang w:val="en-US"/>
        </w:rPr>
        <w:t xml:space="preserve"> Vgl.</w:t>
      </w:r>
      <w:r>
        <w:rPr>
          <w:lang w:val="en-US"/>
        </w:rPr>
        <w:t xml:space="preserve"> </w:t>
      </w:r>
      <w:r w:rsidRPr="00720C2F">
        <w:rPr>
          <w:lang w:val="en-US"/>
        </w:rPr>
        <w:t>PostgreSQL (o.J.</w:t>
      </w:r>
      <w:r w:rsidR="00E3493E">
        <w:rPr>
          <w:lang w:val="en-US"/>
        </w:rPr>
        <w:t xml:space="preserve"> - a</w:t>
      </w:r>
      <w:r w:rsidRPr="00720C2F">
        <w:rPr>
          <w:lang w:val="en-US"/>
        </w:rPr>
        <w:t>): What is PostgreSQL</w:t>
      </w:r>
      <w:r>
        <w:rPr>
          <w:lang w:val="en-US"/>
        </w:rPr>
        <w:t>?</w:t>
      </w:r>
    </w:p>
  </w:footnote>
  <w:footnote w:id="100">
    <w:p w14:paraId="79F2B594" w14:textId="3FE5558E" w:rsidR="000761E7" w:rsidRPr="000761E7" w:rsidRDefault="000761E7">
      <w:pPr>
        <w:pStyle w:val="Funotentext"/>
        <w:rPr>
          <w:lang w:val="en-US"/>
        </w:rPr>
      </w:pPr>
      <w:r>
        <w:rPr>
          <w:rStyle w:val="Funotenzeichen"/>
        </w:rPr>
        <w:footnoteRef/>
      </w:r>
      <w:r w:rsidRPr="000761E7">
        <w:rPr>
          <w:lang w:val="en-US"/>
        </w:rPr>
        <w:t xml:space="preserve"> </w:t>
      </w:r>
      <w:r w:rsidRPr="00720C2F">
        <w:rPr>
          <w:lang w:val="en-US"/>
        </w:rPr>
        <w:t>Vgl.</w:t>
      </w:r>
      <w:r>
        <w:rPr>
          <w:lang w:val="en-US"/>
        </w:rPr>
        <w:t xml:space="preserve"> </w:t>
      </w:r>
      <w:r w:rsidRPr="00720C2F">
        <w:rPr>
          <w:lang w:val="en-US"/>
        </w:rPr>
        <w:t>PostgreSQL (o.J.</w:t>
      </w:r>
      <w:r>
        <w:rPr>
          <w:lang w:val="en-US"/>
        </w:rPr>
        <w:t xml:space="preserve"> - b</w:t>
      </w:r>
      <w:r w:rsidRPr="00720C2F">
        <w:rPr>
          <w:lang w:val="en-US"/>
        </w:rPr>
        <w:t xml:space="preserve">): </w:t>
      </w:r>
      <w:r w:rsidRPr="000761E7">
        <w:rPr>
          <w:lang w:val="en-US"/>
        </w:rPr>
        <w:t>PL/pgSQL</w:t>
      </w:r>
      <w:r>
        <w:rPr>
          <w:lang w:val="en-US"/>
        </w:rPr>
        <w:t xml:space="preserve"> - Overview</w:t>
      </w:r>
    </w:p>
  </w:footnote>
  <w:footnote w:id="101">
    <w:p w14:paraId="3AAF4102" w14:textId="59399502" w:rsidR="000761E7" w:rsidRPr="000761E7" w:rsidRDefault="000761E7">
      <w:pPr>
        <w:pStyle w:val="Funotentext"/>
        <w:rPr>
          <w:lang w:val="en-US"/>
        </w:rPr>
      </w:pPr>
      <w:r>
        <w:rPr>
          <w:rStyle w:val="Funotenzeichen"/>
        </w:rPr>
        <w:footnoteRef/>
      </w:r>
      <w:r w:rsidRPr="000761E7">
        <w:rPr>
          <w:lang w:val="en-US"/>
        </w:rPr>
        <w:t xml:space="preserve"> Vgl. DBeaver (o.J.): About D</w:t>
      </w:r>
      <w:r>
        <w:rPr>
          <w:lang w:val="en-US"/>
        </w:rPr>
        <w:t>Beaver</w:t>
      </w:r>
    </w:p>
  </w:footnote>
  <w:footnote w:id="102">
    <w:p w14:paraId="5E946A27" w14:textId="3C3DABB0" w:rsidR="005F7FEC" w:rsidRDefault="005F7FEC">
      <w:pPr>
        <w:pStyle w:val="Funotentext"/>
      </w:pPr>
      <w:r>
        <w:rPr>
          <w:rStyle w:val="Funotenzeichen"/>
        </w:rPr>
        <w:footnoteRef/>
      </w:r>
      <w:r>
        <w:t xml:space="preserve"> Vgl. Kersken, Sascha (2019): Seite 530f.</w:t>
      </w:r>
    </w:p>
  </w:footnote>
  <w:footnote w:id="103">
    <w:p w14:paraId="4A4C3330" w14:textId="6125C0F4" w:rsidR="00B140BA" w:rsidRPr="00B140BA" w:rsidRDefault="00B140BA">
      <w:pPr>
        <w:pStyle w:val="Funotentext"/>
        <w:rPr>
          <w:lang w:val="en-US"/>
        </w:rPr>
      </w:pPr>
      <w:r>
        <w:rPr>
          <w:rStyle w:val="Funotenzeichen"/>
        </w:rPr>
        <w:footnoteRef/>
      </w:r>
      <w:r w:rsidRPr="00B140BA">
        <w:rPr>
          <w:lang w:val="en-US"/>
        </w:rPr>
        <w:t xml:space="preserve"> Vgl. Psycopg (o.J.): PostgreSQL database adapter for Python</w:t>
      </w:r>
    </w:p>
  </w:footnote>
  <w:footnote w:id="104">
    <w:p w14:paraId="031E3B6F" w14:textId="25FFCA7A" w:rsidR="00AF2042" w:rsidRPr="00AF2042" w:rsidRDefault="00AF2042">
      <w:pPr>
        <w:pStyle w:val="Funotentext"/>
        <w:rPr>
          <w:lang w:val="en-US"/>
        </w:rPr>
      </w:pPr>
      <w:r>
        <w:rPr>
          <w:rStyle w:val="Funotenzeichen"/>
        </w:rPr>
        <w:footnoteRef/>
      </w:r>
      <w:r w:rsidRPr="00AF2042">
        <w:rPr>
          <w:lang w:val="en-US"/>
        </w:rPr>
        <w:t xml:space="preserve"> Vgl Pandas (o.J.): Intro to</w:t>
      </w:r>
      <w:r>
        <w:rPr>
          <w:lang w:val="en-US"/>
        </w:rPr>
        <w:t xml:space="preserve"> pandas</w:t>
      </w:r>
    </w:p>
  </w:footnote>
  <w:footnote w:id="105">
    <w:p w14:paraId="73DC7704" w14:textId="79EE546D" w:rsidR="00205A69" w:rsidRPr="00205A69" w:rsidRDefault="00205A69">
      <w:pPr>
        <w:pStyle w:val="Funotentext"/>
        <w:rPr>
          <w:lang w:val="en-US"/>
        </w:rPr>
      </w:pPr>
      <w:r>
        <w:rPr>
          <w:rStyle w:val="Funotenzeichen"/>
        </w:rPr>
        <w:footnoteRef/>
      </w:r>
      <w:r w:rsidRPr="00205A69">
        <w:rPr>
          <w:lang w:val="en-US"/>
        </w:rPr>
        <w:t xml:space="preserve"> Vgl. Python (o.J.</w:t>
      </w:r>
      <w:r w:rsidR="002A02FE">
        <w:rPr>
          <w:lang w:val="en-US"/>
        </w:rPr>
        <w:t xml:space="preserve"> - a</w:t>
      </w:r>
      <w:r w:rsidRPr="00205A69">
        <w:rPr>
          <w:lang w:val="en-US"/>
        </w:rPr>
        <w:t>): unittest — Unit testing framework</w:t>
      </w:r>
    </w:p>
  </w:footnote>
  <w:footnote w:id="106">
    <w:p w14:paraId="2310D2DA" w14:textId="04FFF908" w:rsidR="00CD295C" w:rsidRDefault="00CD295C">
      <w:pPr>
        <w:pStyle w:val="Funotentext"/>
      </w:pPr>
      <w:r>
        <w:rPr>
          <w:rStyle w:val="Funotenzeichen"/>
        </w:rPr>
        <w:footnoteRef/>
      </w:r>
      <w:r>
        <w:t xml:space="preserve"> Vgl. JetBrains (o.J.): Python</w:t>
      </w:r>
    </w:p>
  </w:footnote>
  <w:footnote w:id="107">
    <w:p w14:paraId="4DCC356A" w14:textId="4B143ADD" w:rsidR="00013953" w:rsidRDefault="00013953">
      <w:pPr>
        <w:pStyle w:val="Funotentext"/>
      </w:pPr>
      <w:r>
        <w:rPr>
          <w:rStyle w:val="Funotenzeichen"/>
        </w:rPr>
        <w:footnoteRef/>
      </w:r>
      <w:r>
        <w:t xml:space="preserve"> Vgl. Hruschka, Peter (2023): Seite 11ff.</w:t>
      </w:r>
    </w:p>
  </w:footnote>
  <w:footnote w:id="108">
    <w:p w14:paraId="7D147282" w14:textId="755771D6" w:rsidR="00FF7BB7" w:rsidRDefault="00FF7BB7">
      <w:pPr>
        <w:pStyle w:val="Funotentext"/>
      </w:pPr>
      <w:r>
        <w:rPr>
          <w:rStyle w:val="Funotenzeichen"/>
        </w:rPr>
        <w:footnoteRef/>
      </w:r>
      <w:r>
        <w:t xml:space="preserve"> Vgl. Tremp, Hansruedi (2022): Seite 106</w:t>
      </w:r>
    </w:p>
  </w:footnote>
  <w:footnote w:id="109">
    <w:p w14:paraId="0388A685" w14:textId="5D8233CA" w:rsidR="00FF7BB7" w:rsidRDefault="00FF7BB7">
      <w:pPr>
        <w:pStyle w:val="Funotentext"/>
      </w:pPr>
      <w:r>
        <w:rPr>
          <w:rStyle w:val="Funotenzeichen"/>
        </w:rPr>
        <w:footnoteRef/>
      </w:r>
      <w:r>
        <w:t xml:space="preserve"> Vgl. Tremp, Hansruedi (2022): Seite 107</w:t>
      </w:r>
    </w:p>
  </w:footnote>
  <w:footnote w:id="110">
    <w:p w14:paraId="0EB847D1" w14:textId="70C2FB1A" w:rsidR="00265DF1" w:rsidRDefault="00265DF1">
      <w:pPr>
        <w:pStyle w:val="Funotentext"/>
      </w:pPr>
      <w:r>
        <w:rPr>
          <w:rStyle w:val="Funotenzeichen"/>
        </w:rPr>
        <w:footnoteRef/>
      </w:r>
      <w:r>
        <w:t xml:space="preserve"> Vgl. Tremp, Hansruedi (2022): Seite 107</w:t>
      </w:r>
    </w:p>
  </w:footnote>
  <w:footnote w:id="111">
    <w:p w14:paraId="1D85A0D9" w14:textId="264E5A9C" w:rsidR="00265DF1" w:rsidRDefault="00265DF1">
      <w:pPr>
        <w:pStyle w:val="Funotentext"/>
      </w:pPr>
      <w:r>
        <w:rPr>
          <w:rStyle w:val="Funotenzeichen"/>
        </w:rPr>
        <w:footnoteRef/>
      </w:r>
      <w:r>
        <w:t xml:space="preserve"> Vgl. Tremp, Hansruedi (2022): Seite 108</w:t>
      </w:r>
    </w:p>
  </w:footnote>
  <w:footnote w:id="112">
    <w:p w14:paraId="384B4E1D" w14:textId="7B96D1B9" w:rsidR="00654F31" w:rsidRDefault="00654F31">
      <w:pPr>
        <w:pStyle w:val="Funotentext"/>
      </w:pPr>
      <w:r>
        <w:rPr>
          <w:rStyle w:val="Funotenzeichen"/>
        </w:rPr>
        <w:footnoteRef/>
      </w:r>
      <w:r>
        <w:t xml:space="preserve"> Vgl. Tremp, Hansruedi (2022): Seite 108f.</w:t>
      </w:r>
    </w:p>
  </w:footnote>
  <w:footnote w:id="113">
    <w:p w14:paraId="5CDB831D" w14:textId="324352E8" w:rsidR="00654F31" w:rsidRDefault="00654F31">
      <w:pPr>
        <w:pStyle w:val="Funotentext"/>
      </w:pPr>
      <w:r>
        <w:rPr>
          <w:rStyle w:val="Funotenzeichen"/>
        </w:rPr>
        <w:footnoteRef/>
      </w:r>
      <w:r>
        <w:t xml:space="preserve"> Vgl. Tremp, Hansruedi (2022): Seite 10</w:t>
      </w:r>
      <w:r w:rsidR="00D322BB">
        <w:t>9</w:t>
      </w:r>
      <w:r>
        <w:t>f.</w:t>
      </w:r>
    </w:p>
  </w:footnote>
  <w:footnote w:id="114">
    <w:p w14:paraId="0F7EABC0" w14:textId="29D95867" w:rsidR="00470A5E" w:rsidRDefault="00470A5E">
      <w:pPr>
        <w:pStyle w:val="Funotentext"/>
      </w:pPr>
      <w:r>
        <w:rPr>
          <w:rStyle w:val="Funotenzeichen"/>
        </w:rPr>
        <w:footnoteRef/>
      </w:r>
      <w:r>
        <w:t xml:space="preserve"> Vgl. Tremp, Hansruedi (2022): Seite 1</w:t>
      </w:r>
      <w:r w:rsidR="00852F88">
        <w:t>10</w:t>
      </w:r>
      <w:r>
        <w:t>f.</w:t>
      </w:r>
    </w:p>
  </w:footnote>
  <w:footnote w:id="115">
    <w:p w14:paraId="49B69CBD" w14:textId="1218433D" w:rsidR="00852F88" w:rsidRDefault="00852F88">
      <w:pPr>
        <w:pStyle w:val="Funotentext"/>
      </w:pPr>
      <w:r>
        <w:rPr>
          <w:rStyle w:val="Funotenzeichen"/>
        </w:rPr>
        <w:footnoteRef/>
      </w:r>
      <w:r>
        <w:t xml:space="preserve"> Vgl.</w:t>
      </w:r>
      <w:r w:rsidRPr="00852F88">
        <w:t xml:space="preserve"> </w:t>
      </w:r>
      <w:r>
        <w:t>Tremp, Hansruedi (2022): Seite 111f.</w:t>
      </w:r>
    </w:p>
  </w:footnote>
  <w:footnote w:id="116">
    <w:p w14:paraId="4B81F4E3" w14:textId="7804A0EF" w:rsidR="00852F88" w:rsidRDefault="00852F88">
      <w:pPr>
        <w:pStyle w:val="Funotentext"/>
      </w:pPr>
      <w:r>
        <w:rPr>
          <w:rStyle w:val="Funotenzeichen"/>
        </w:rPr>
        <w:footnoteRef/>
      </w:r>
      <w:r>
        <w:t xml:space="preserve"> Vgl.</w:t>
      </w:r>
      <w:r w:rsidRPr="00852F88">
        <w:t xml:space="preserve"> </w:t>
      </w:r>
      <w:r>
        <w:t>Tremp, Hansruedi (2022): Seite 112f.</w:t>
      </w:r>
    </w:p>
  </w:footnote>
  <w:footnote w:id="117">
    <w:p w14:paraId="2A4064FB" w14:textId="78D14565" w:rsidR="004627C4" w:rsidRDefault="004627C4" w:rsidP="004627C4">
      <w:pPr>
        <w:pStyle w:val="Funotentext"/>
      </w:pPr>
      <w:r>
        <w:rPr>
          <w:rStyle w:val="Funotenzeichen"/>
        </w:rPr>
        <w:footnoteRef/>
      </w:r>
      <w:r>
        <w:t xml:space="preserve"> Vgl.</w:t>
      </w:r>
      <w:r w:rsidRPr="00852F88">
        <w:t xml:space="preserve"> </w:t>
      </w:r>
      <w:r>
        <w:t>Tremp, Hansruedi (2022): Seite 120</w:t>
      </w:r>
    </w:p>
  </w:footnote>
  <w:footnote w:id="118">
    <w:p w14:paraId="6E732619" w14:textId="38AF1F97" w:rsidR="00116B61" w:rsidRDefault="00116B61">
      <w:pPr>
        <w:pStyle w:val="Funotentext"/>
      </w:pPr>
      <w:r>
        <w:rPr>
          <w:rStyle w:val="Funotenzeichen"/>
        </w:rPr>
        <w:footnoteRef/>
      </w:r>
      <w:r>
        <w:t xml:space="preserve"> Vgl.</w:t>
      </w:r>
      <w:r w:rsidRPr="00852F88">
        <w:t xml:space="preserve"> </w:t>
      </w:r>
      <w:r>
        <w:t>Tremp, Hansruedi (2022): Seite 122</w:t>
      </w:r>
    </w:p>
  </w:footnote>
  <w:footnote w:id="119">
    <w:p w14:paraId="2AC634FB" w14:textId="43FB4D84" w:rsidR="00116B61" w:rsidRPr="00B05A33" w:rsidRDefault="00116B61">
      <w:pPr>
        <w:pStyle w:val="Funotentext"/>
        <w:rPr>
          <w:lang w:val="en-US"/>
        </w:rPr>
      </w:pPr>
      <w:r>
        <w:rPr>
          <w:rStyle w:val="Funotenzeichen"/>
        </w:rPr>
        <w:footnoteRef/>
      </w:r>
      <w:r w:rsidRPr="00B05A33">
        <w:rPr>
          <w:lang w:val="en-US"/>
        </w:rPr>
        <w:t xml:space="preserve"> Vgl. Crowder, James A. / Hoff, Curtis W. (2022): Seite 125</w:t>
      </w:r>
    </w:p>
  </w:footnote>
  <w:footnote w:id="120">
    <w:p w14:paraId="41F9C87B" w14:textId="64B8C43C" w:rsidR="005069C1" w:rsidRPr="00B05A33" w:rsidRDefault="005069C1">
      <w:pPr>
        <w:pStyle w:val="Funotentext"/>
        <w:rPr>
          <w:lang w:val="en-US"/>
        </w:rPr>
      </w:pPr>
      <w:r>
        <w:rPr>
          <w:rStyle w:val="Funotenzeichen"/>
        </w:rPr>
        <w:footnoteRef/>
      </w:r>
      <w:r w:rsidRPr="00B05A33">
        <w:rPr>
          <w:lang w:val="en-US"/>
        </w:rPr>
        <w:t xml:space="preserve"> Vgl. Crowder, James A. / Hoff, Curtis W. (2022): Seite 126</w:t>
      </w:r>
    </w:p>
  </w:footnote>
  <w:footnote w:id="121">
    <w:p w14:paraId="5C459A8F" w14:textId="77777777" w:rsidR="00B36DD5" w:rsidRPr="00EB04EB" w:rsidRDefault="00B36DD5" w:rsidP="00B36DD5">
      <w:pPr>
        <w:pStyle w:val="Funotentext"/>
        <w:rPr>
          <w:lang w:val="en-US"/>
        </w:rPr>
      </w:pPr>
      <w:r>
        <w:rPr>
          <w:rStyle w:val="Funotenzeichen"/>
        </w:rPr>
        <w:footnoteRef/>
      </w:r>
      <w:r w:rsidRPr="00EB04EB">
        <w:rPr>
          <w:lang w:val="en-US"/>
        </w:rPr>
        <w:t xml:space="preserve"> PostgreSQL (o.J. - c): Row Security Policies</w:t>
      </w:r>
    </w:p>
  </w:footnote>
  <w:footnote w:id="122">
    <w:p w14:paraId="2F6F7742" w14:textId="3A72DDD2" w:rsidR="002A02FE" w:rsidRPr="002A02FE" w:rsidRDefault="002A02FE">
      <w:pPr>
        <w:pStyle w:val="Funotentext"/>
        <w:rPr>
          <w:lang w:val="en-US"/>
        </w:rPr>
      </w:pPr>
      <w:r>
        <w:rPr>
          <w:rStyle w:val="Funotenzeichen"/>
        </w:rPr>
        <w:footnoteRef/>
      </w:r>
      <w:r w:rsidRPr="002A02FE">
        <w:rPr>
          <w:lang w:val="en-US"/>
        </w:rPr>
        <w:t xml:space="preserve"> Python (o.J. - b)</w:t>
      </w:r>
      <w:r>
        <w:rPr>
          <w:lang w:val="en-US"/>
        </w:rPr>
        <w:t>:</w:t>
      </w:r>
      <w:r w:rsidRPr="002A02FE">
        <w:rPr>
          <w:lang w:val="en-US"/>
        </w:rPr>
        <w:t xml:space="preserve"> </w:t>
      </w:r>
      <w:proofErr w:type="gramStart"/>
      <w:r w:rsidRPr="002A02FE">
        <w:rPr>
          <w:lang w:val="en-US"/>
        </w:rPr>
        <w:t>setUp(</w:t>
      </w:r>
      <w:proofErr w:type="gramEnd"/>
      <w:r w:rsidRPr="002A02FE">
        <w:rPr>
          <w:lang w:val="en-US"/>
        </w:rPr>
        <w:t>)</w:t>
      </w:r>
    </w:p>
  </w:footnote>
  <w:footnote w:id="123">
    <w:p w14:paraId="17B235A3" w14:textId="6EB9174B" w:rsidR="002A02FE" w:rsidRPr="002A02FE" w:rsidRDefault="002A02FE">
      <w:pPr>
        <w:pStyle w:val="Funotentext"/>
        <w:rPr>
          <w:lang w:val="en-US"/>
        </w:rPr>
      </w:pPr>
      <w:r>
        <w:rPr>
          <w:rStyle w:val="Funotenzeichen"/>
        </w:rPr>
        <w:footnoteRef/>
      </w:r>
      <w:r w:rsidRPr="002A02FE">
        <w:rPr>
          <w:lang w:val="en-US"/>
        </w:rPr>
        <w:t xml:space="preserve"> Python (o.J. – c): </w:t>
      </w:r>
      <w:proofErr w:type="gramStart"/>
      <w:r w:rsidRPr="002A02FE">
        <w:rPr>
          <w:lang w:val="en-US"/>
        </w:rPr>
        <w:t>tearDown(</w:t>
      </w:r>
      <w:proofErr w:type="gramEnd"/>
      <w:r>
        <w:rPr>
          <w:lang w:val="en-US"/>
        </w:rPr>
        <w:t>)</w:t>
      </w:r>
    </w:p>
  </w:footnote>
  <w:footnote w:id="124">
    <w:p w14:paraId="661353BA" w14:textId="3CFAD944" w:rsidR="00BB52EA" w:rsidRPr="008059D1" w:rsidRDefault="00BB52EA">
      <w:pPr>
        <w:pStyle w:val="Funotentext"/>
        <w:rPr>
          <w:lang w:val="en-US"/>
        </w:rPr>
      </w:pPr>
      <w:r>
        <w:rPr>
          <w:rStyle w:val="Funotenzeichen"/>
        </w:rPr>
        <w:footnoteRef/>
      </w:r>
      <w:r w:rsidRPr="008059D1">
        <w:rPr>
          <w:lang w:val="en-US"/>
        </w:rPr>
        <w:t xml:space="preserve"> Python (o.J. - c): </w:t>
      </w:r>
      <w:proofErr w:type="gramStart"/>
      <w:r w:rsidRPr="008059D1">
        <w:rPr>
          <w:lang w:val="en-US"/>
        </w:rPr>
        <w:t>assertEqual</w:t>
      </w:r>
      <w:r w:rsidR="008059D1" w:rsidRPr="008059D1">
        <w:rPr>
          <w:lang w:val="en-US"/>
        </w:rPr>
        <w:t>(</w:t>
      </w:r>
      <w:proofErr w:type="gramEnd"/>
      <w:r w:rsidR="008059D1" w:rsidRPr="008059D1">
        <w:rPr>
          <w:lang w:val="en-US"/>
        </w:rPr>
        <w:t>)</w:t>
      </w:r>
      <w:r w:rsidRPr="008059D1">
        <w:rPr>
          <w:lang w:val="en-US"/>
        </w:rPr>
        <w:t xml:space="preserve"> </w:t>
      </w:r>
    </w:p>
  </w:footnote>
  <w:footnote w:id="125">
    <w:p w14:paraId="22A3B943" w14:textId="56C9D8D1" w:rsidR="0097797A" w:rsidRPr="0097797A" w:rsidRDefault="0097797A">
      <w:pPr>
        <w:pStyle w:val="Funotentext"/>
        <w:rPr>
          <w:lang w:val="en-US"/>
        </w:rPr>
      </w:pPr>
      <w:r>
        <w:rPr>
          <w:rStyle w:val="Funotenzeichen"/>
        </w:rPr>
        <w:footnoteRef/>
      </w:r>
      <w:r w:rsidRPr="0097797A">
        <w:rPr>
          <w:lang w:val="en-US"/>
        </w:rPr>
        <w:t xml:space="preserve"> Python (o.J. - </w:t>
      </w:r>
      <w:r>
        <w:rPr>
          <w:lang w:val="en-US"/>
        </w:rPr>
        <w:t>d</w:t>
      </w:r>
      <w:r w:rsidRPr="0097797A">
        <w:rPr>
          <w:lang w:val="en-US"/>
        </w:rPr>
        <w:t xml:space="preserve">): </w:t>
      </w:r>
      <w:proofErr w:type="gramStart"/>
      <w:r w:rsidRPr="0097797A">
        <w:rPr>
          <w:lang w:val="en-US"/>
        </w:rPr>
        <w:t>assertTrue</w:t>
      </w:r>
      <w:r w:rsidR="008059D1">
        <w:rPr>
          <w:lang w:val="en-US"/>
        </w:rPr>
        <w:t>(</w:t>
      </w:r>
      <w:proofErr w:type="gramEnd"/>
      <w:r w:rsidR="008059D1">
        <w:rPr>
          <w:lang w:val="en-US"/>
        </w:rPr>
        <w:t>)</w:t>
      </w:r>
    </w:p>
  </w:footnote>
  <w:footnote w:id="126">
    <w:p w14:paraId="0702567E" w14:textId="597928A6" w:rsidR="008059D1" w:rsidRDefault="008059D1">
      <w:pPr>
        <w:pStyle w:val="Funotentext"/>
      </w:pPr>
      <w:r>
        <w:rPr>
          <w:rStyle w:val="Funotenzeichen"/>
        </w:rPr>
        <w:footnoteRef/>
      </w:r>
      <w:r>
        <w:t xml:space="preserve"> </w:t>
      </w:r>
      <w:r w:rsidRPr="0097797A">
        <w:rPr>
          <w:lang w:val="en-US"/>
        </w:rPr>
        <w:t xml:space="preserve">Python (o.J. - </w:t>
      </w:r>
      <w:r>
        <w:rPr>
          <w:lang w:val="en-US"/>
        </w:rPr>
        <w:t>e</w:t>
      </w:r>
      <w:r w:rsidRPr="0097797A">
        <w:rPr>
          <w:lang w:val="en-US"/>
        </w:rPr>
        <w:t xml:space="preserve">): </w:t>
      </w:r>
      <w:proofErr w:type="gramStart"/>
      <w:r w:rsidRPr="0097797A">
        <w:rPr>
          <w:lang w:val="en-US"/>
        </w:rPr>
        <w:t>assert</w:t>
      </w:r>
      <w:r>
        <w:rPr>
          <w:lang w:val="en-US"/>
        </w:rPr>
        <w:t>Raises(</w:t>
      </w:r>
      <w:proofErr w:type="gramEnd"/>
      <w:r>
        <w:rPr>
          <w:lang w:val="en-US"/>
        </w:rPr>
        <w:t>)</w:t>
      </w:r>
    </w:p>
  </w:footnote>
  <w:footnote w:id="127">
    <w:p w14:paraId="4E3F4C86" w14:textId="3F2AF0CE" w:rsidR="00377032" w:rsidRPr="00377032" w:rsidRDefault="00377032">
      <w:pPr>
        <w:pStyle w:val="Funotentext"/>
        <w:rPr>
          <w:lang w:val="en-US"/>
        </w:rPr>
      </w:pPr>
      <w:r>
        <w:rPr>
          <w:rStyle w:val="Funotenzeichen"/>
        </w:rPr>
        <w:footnoteRef/>
      </w:r>
      <w:r w:rsidRPr="00377032">
        <w:rPr>
          <w:lang w:val="en-US"/>
        </w:rPr>
        <w:t xml:space="preserve"> </w:t>
      </w:r>
      <w:r w:rsidRPr="0097797A">
        <w:rPr>
          <w:lang w:val="en-US"/>
        </w:rPr>
        <w:t xml:space="preserve">Python (o.J. - </w:t>
      </w:r>
      <w:r>
        <w:rPr>
          <w:lang w:val="en-US"/>
        </w:rPr>
        <w:t>f</w:t>
      </w:r>
      <w:r w:rsidRPr="0097797A">
        <w:rPr>
          <w:lang w:val="en-US"/>
        </w:rPr>
        <w:t xml:space="preserve">): </w:t>
      </w:r>
      <w:proofErr w:type="gramStart"/>
      <w:r w:rsidRPr="0097797A">
        <w:rPr>
          <w:lang w:val="en-US"/>
        </w:rPr>
        <w:t>assert</w:t>
      </w:r>
      <w:r>
        <w:rPr>
          <w:lang w:val="en-US"/>
        </w:rPr>
        <w:t>IsNone(</w:t>
      </w:r>
      <w:proofErr w:type="gramEnd"/>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1E3BE5"/>
    <w:multiLevelType w:val="hybridMultilevel"/>
    <w:tmpl w:val="1A1AC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9B2915"/>
    <w:multiLevelType w:val="hybridMultilevel"/>
    <w:tmpl w:val="40267090"/>
    <w:lvl w:ilvl="0" w:tplc="C2F277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8"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3" w15:restartNumberingAfterBreak="0">
    <w:nsid w:val="6E755CA4"/>
    <w:multiLevelType w:val="hybridMultilevel"/>
    <w:tmpl w:val="A68824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5"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7"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9"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7"/>
  </w:num>
  <w:num w:numId="2" w16cid:durableId="440419677">
    <w:abstractNumId w:val="28"/>
  </w:num>
  <w:num w:numId="3" w16cid:durableId="25416934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6"/>
  </w:num>
  <w:num w:numId="6" w16cid:durableId="892350765">
    <w:abstractNumId w:val="66"/>
  </w:num>
  <w:num w:numId="7" w16cid:durableId="1651591600">
    <w:abstractNumId w:val="26"/>
  </w:num>
  <w:num w:numId="8" w16cid:durableId="1682778004">
    <w:abstractNumId w:val="49"/>
  </w:num>
  <w:num w:numId="9" w16cid:durableId="1135028684">
    <w:abstractNumId w:val="32"/>
  </w:num>
  <w:num w:numId="10" w16cid:durableId="231741125">
    <w:abstractNumId w:val="59"/>
  </w:num>
  <w:num w:numId="11" w16cid:durableId="1808627516">
    <w:abstractNumId w:val="65"/>
  </w:num>
  <w:num w:numId="12" w16cid:durableId="1908877836">
    <w:abstractNumId w:val="55"/>
  </w:num>
  <w:num w:numId="13" w16cid:durableId="739793564">
    <w:abstractNumId w:val="34"/>
  </w:num>
  <w:num w:numId="14" w16cid:durableId="1188524247">
    <w:abstractNumId w:val="23"/>
  </w:num>
  <w:num w:numId="15" w16cid:durableId="1188522260">
    <w:abstractNumId w:val="43"/>
  </w:num>
  <w:num w:numId="16" w16cid:durableId="285620313">
    <w:abstractNumId w:val="57"/>
  </w:num>
  <w:num w:numId="17" w16cid:durableId="1906792628">
    <w:abstractNumId w:val="29"/>
  </w:num>
  <w:num w:numId="18" w16cid:durableId="767432764">
    <w:abstractNumId w:val="58"/>
  </w:num>
  <w:num w:numId="19" w16cid:durableId="82647071">
    <w:abstractNumId w:val="46"/>
  </w:num>
  <w:num w:numId="20" w16cid:durableId="2063674459">
    <w:abstractNumId w:val="40"/>
  </w:num>
  <w:num w:numId="21" w16cid:durableId="525484338">
    <w:abstractNumId w:val="42"/>
  </w:num>
  <w:num w:numId="22" w16cid:durableId="1147628269">
    <w:abstractNumId w:val="38"/>
  </w:num>
  <w:num w:numId="23" w16cid:durableId="683289810">
    <w:abstractNumId w:val="67"/>
  </w:num>
  <w:num w:numId="24" w16cid:durableId="363293908">
    <w:abstractNumId w:val="7"/>
  </w:num>
  <w:num w:numId="25" w16cid:durableId="422458190">
    <w:abstractNumId w:val="68"/>
  </w:num>
  <w:num w:numId="26" w16cid:durableId="1163817045">
    <w:abstractNumId w:val="36"/>
  </w:num>
  <w:num w:numId="27" w16cid:durableId="1640844369">
    <w:abstractNumId w:val="2"/>
  </w:num>
  <w:num w:numId="28" w16cid:durableId="1478181048">
    <w:abstractNumId w:val="31"/>
  </w:num>
  <w:num w:numId="29" w16cid:durableId="711076859">
    <w:abstractNumId w:val="62"/>
  </w:num>
  <w:num w:numId="30" w16cid:durableId="1898472872">
    <w:abstractNumId w:val="3"/>
  </w:num>
  <w:num w:numId="31" w16cid:durableId="680351044">
    <w:abstractNumId w:val="69"/>
  </w:num>
  <w:num w:numId="32" w16cid:durableId="1046948118">
    <w:abstractNumId w:val="48"/>
  </w:num>
  <w:num w:numId="33" w16cid:durableId="972632589">
    <w:abstractNumId w:val="9"/>
  </w:num>
  <w:num w:numId="34" w16cid:durableId="710110563">
    <w:abstractNumId w:val="37"/>
  </w:num>
  <w:num w:numId="35" w16cid:durableId="174660692">
    <w:abstractNumId w:val="51"/>
  </w:num>
  <w:num w:numId="36" w16cid:durableId="1408108786">
    <w:abstractNumId w:val="12"/>
  </w:num>
  <w:num w:numId="37" w16cid:durableId="62338432">
    <w:abstractNumId w:val="41"/>
  </w:num>
  <w:num w:numId="38" w16cid:durableId="1984963967">
    <w:abstractNumId w:val="64"/>
  </w:num>
  <w:num w:numId="39" w16cid:durableId="367995034">
    <w:abstractNumId w:val="33"/>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5"/>
  </w:num>
  <w:num w:numId="46" w16cid:durableId="1550219322">
    <w:abstractNumId w:val="16"/>
  </w:num>
  <w:num w:numId="47" w16cid:durableId="353070932">
    <w:abstractNumId w:val="10"/>
  </w:num>
  <w:num w:numId="48" w16cid:durableId="853769578">
    <w:abstractNumId w:val="39"/>
  </w:num>
  <w:num w:numId="49" w16cid:durableId="1899852576">
    <w:abstractNumId w:val="19"/>
  </w:num>
  <w:num w:numId="50" w16cid:durableId="1621379490">
    <w:abstractNumId w:val="24"/>
  </w:num>
  <w:num w:numId="51" w16cid:durableId="1682656625">
    <w:abstractNumId w:val="53"/>
  </w:num>
  <w:num w:numId="52" w16cid:durableId="117144792">
    <w:abstractNumId w:val="8"/>
  </w:num>
  <w:num w:numId="53" w16cid:durableId="474370459">
    <w:abstractNumId w:val="11"/>
  </w:num>
  <w:num w:numId="54" w16cid:durableId="200485457">
    <w:abstractNumId w:val="61"/>
  </w:num>
  <w:num w:numId="55" w16cid:durableId="1196580778">
    <w:abstractNumId w:val="52"/>
  </w:num>
  <w:num w:numId="56" w16cid:durableId="751045447">
    <w:abstractNumId w:val="35"/>
  </w:num>
  <w:num w:numId="57" w16cid:durableId="1273784733">
    <w:abstractNumId w:val="22"/>
  </w:num>
  <w:num w:numId="58" w16cid:durableId="932709981">
    <w:abstractNumId w:val="14"/>
  </w:num>
  <w:num w:numId="59" w16cid:durableId="929973085">
    <w:abstractNumId w:val="45"/>
  </w:num>
  <w:num w:numId="60" w16cid:durableId="1388992272">
    <w:abstractNumId w:val="0"/>
  </w:num>
  <w:num w:numId="61" w16cid:durableId="1425883172">
    <w:abstractNumId w:val="17"/>
  </w:num>
  <w:num w:numId="62" w16cid:durableId="1804956750">
    <w:abstractNumId w:val="27"/>
  </w:num>
  <w:num w:numId="63" w16cid:durableId="1544634629">
    <w:abstractNumId w:val="70"/>
  </w:num>
  <w:num w:numId="64" w16cid:durableId="821192584">
    <w:abstractNumId w:val="4"/>
  </w:num>
  <w:num w:numId="65" w16cid:durableId="1660619700">
    <w:abstractNumId w:val="54"/>
  </w:num>
  <w:num w:numId="66" w16cid:durableId="1461798272">
    <w:abstractNumId w:val="50"/>
  </w:num>
  <w:num w:numId="67" w16cid:durableId="1312633951">
    <w:abstractNumId w:val="44"/>
  </w:num>
  <w:num w:numId="68" w16cid:durableId="703746819">
    <w:abstractNumId w:val="60"/>
  </w:num>
  <w:num w:numId="69" w16cid:durableId="2090734003">
    <w:abstractNumId w:val="20"/>
  </w:num>
  <w:num w:numId="70" w16cid:durableId="81728252">
    <w:abstractNumId w:val="63"/>
  </w:num>
  <w:num w:numId="71" w16cid:durableId="1526140288">
    <w:abstractNumId w:val="21"/>
  </w:num>
  <w:num w:numId="72" w16cid:durableId="2520571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2C2"/>
    <w:rsid w:val="000007F2"/>
    <w:rsid w:val="00000ECF"/>
    <w:rsid w:val="000020F9"/>
    <w:rsid w:val="00004802"/>
    <w:rsid w:val="0000487E"/>
    <w:rsid w:val="00007262"/>
    <w:rsid w:val="000101B7"/>
    <w:rsid w:val="00012A50"/>
    <w:rsid w:val="00013947"/>
    <w:rsid w:val="00013953"/>
    <w:rsid w:val="00013C73"/>
    <w:rsid w:val="00013F44"/>
    <w:rsid w:val="00013F71"/>
    <w:rsid w:val="000140B3"/>
    <w:rsid w:val="0001481C"/>
    <w:rsid w:val="00015565"/>
    <w:rsid w:val="00015E64"/>
    <w:rsid w:val="0001634F"/>
    <w:rsid w:val="00017D24"/>
    <w:rsid w:val="000232B6"/>
    <w:rsid w:val="00023C33"/>
    <w:rsid w:val="00025CC7"/>
    <w:rsid w:val="000273FE"/>
    <w:rsid w:val="00027B51"/>
    <w:rsid w:val="00031273"/>
    <w:rsid w:val="0003128E"/>
    <w:rsid w:val="000324A7"/>
    <w:rsid w:val="00033496"/>
    <w:rsid w:val="00041F4C"/>
    <w:rsid w:val="00042301"/>
    <w:rsid w:val="00042A6C"/>
    <w:rsid w:val="00043F5F"/>
    <w:rsid w:val="000446BA"/>
    <w:rsid w:val="00046784"/>
    <w:rsid w:val="00046FD6"/>
    <w:rsid w:val="00053516"/>
    <w:rsid w:val="00056446"/>
    <w:rsid w:val="00056A0E"/>
    <w:rsid w:val="00060911"/>
    <w:rsid w:val="000631BD"/>
    <w:rsid w:val="00066A54"/>
    <w:rsid w:val="00070D3B"/>
    <w:rsid w:val="00072073"/>
    <w:rsid w:val="00072BAD"/>
    <w:rsid w:val="00075E66"/>
    <w:rsid w:val="000761E7"/>
    <w:rsid w:val="000805E2"/>
    <w:rsid w:val="00080B4A"/>
    <w:rsid w:val="00082D87"/>
    <w:rsid w:val="00083D9B"/>
    <w:rsid w:val="00085F34"/>
    <w:rsid w:val="00086A7F"/>
    <w:rsid w:val="00086CF5"/>
    <w:rsid w:val="000927AA"/>
    <w:rsid w:val="00093806"/>
    <w:rsid w:val="00094918"/>
    <w:rsid w:val="00094E29"/>
    <w:rsid w:val="00095577"/>
    <w:rsid w:val="000965D0"/>
    <w:rsid w:val="000A13E4"/>
    <w:rsid w:val="000A29C3"/>
    <w:rsid w:val="000A665F"/>
    <w:rsid w:val="000B1A44"/>
    <w:rsid w:val="000B1B87"/>
    <w:rsid w:val="000B24C9"/>
    <w:rsid w:val="000B5119"/>
    <w:rsid w:val="000B53C9"/>
    <w:rsid w:val="000B5974"/>
    <w:rsid w:val="000B70EE"/>
    <w:rsid w:val="000B72AD"/>
    <w:rsid w:val="000B7B60"/>
    <w:rsid w:val="000C0159"/>
    <w:rsid w:val="000C387C"/>
    <w:rsid w:val="000C3C92"/>
    <w:rsid w:val="000C42BA"/>
    <w:rsid w:val="000C53F4"/>
    <w:rsid w:val="000C7B5A"/>
    <w:rsid w:val="000D3AEA"/>
    <w:rsid w:val="000D4753"/>
    <w:rsid w:val="000D7A1E"/>
    <w:rsid w:val="000E1F30"/>
    <w:rsid w:val="000E285E"/>
    <w:rsid w:val="000E2923"/>
    <w:rsid w:val="000E728B"/>
    <w:rsid w:val="000F1D72"/>
    <w:rsid w:val="000F27DE"/>
    <w:rsid w:val="000F3FC9"/>
    <w:rsid w:val="000F4EF8"/>
    <w:rsid w:val="000F76E5"/>
    <w:rsid w:val="000F773F"/>
    <w:rsid w:val="0010275A"/>
    <w:rsid w:val="0010588B"/>
    <w:rsid w:val="001111F4"/>
    <w:rsid w:val="001126C1"/>
    <w:rsid w:val="001131F6"/>
    <w:rsid w:val="0011609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276F"/>
    <w:rsid w:val="001464C5"/>
    <w:rsid w:val="00151AA2"/>
    <w:rsid w:val="00153321"/>
    <w:rsid w:val="00155DA0"/>
    <w:rsid w:val="0016303F"/>
    <w:rsid w:val="001649B1"/>
    <w:rsid w:val="00165298"/>
    <w:rsid w:val="00166A00"/>
    <w:rsid w:val="00167C4F"/>
    <w:rsid w:val="00171DE1"/>
    <w:rsid w:val="001721DA"/>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C727F"/>
    <w:rsid w:val="001D0766"/>
    <w:rsid w:val="001D2DC6"/>
    <w:rsid w:val="001D370B"/>
    <w:rsid w:val="001D3893"/>
    <w:rsid w:val="001D3F1C"/>
    <w:rsid w:val="001D4060"/>
    <w:rsid w:val="001D5CF8"/>
    <w:rsid w:val="001E3323"/>
    <w:rsid w:val="001E6B04"/>
    <w:rsid w:val="001E73DC"/>
    <w:rsid w:val="001E7A7D"/>
    <w:rsid w:val="001F4707"/>
    <w:rsid w:val="001F766A"/>
    <w:rsid w:val="0020135B"/>
    <w:rsid w:val="002038C9"/>
    <w:rsid w:val="00203F1A"/>
    <w:rsid w:val="00204484"/>
    <w:rsid w:val="00204F02"/>
    <w:rsid w:val="002052D4"/>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2797"/>
    <w:rsid w:val="00244B7E"/>
    <w:rsid w:val="00247BEF"/>
    <w:rsid w:val="002507F1"/>
    <w:rsid w:val="00250953"/>
    <w:rsid w:val="00250AAE"/>
    <w:rsid w:val="002512C7"/>
    <w:rsid w:val="0025171E"/>
    <w:rsid w:val="00255171"/>
    <w:rsid w:val="00256A93"/>
    <w:rsid w:val="00261EAB"/>
    <w:rsid w:val="002623C5"/>
    <w:rsid w:val="002644A6"/>
    <w:rsid w:val="00264F42"/>
    <w:rsid w:val="00265DF1"/>
    <w:rsid w:val="002660F3"/>
    <w:rsid w:val="00266B8F"/>
    <w:rsid w:val="00271564"/>
    <w:rsid w:val="002741FB"/>
    <w:rsid w:val="00275C09"/>
    <w:rsid w:val="002763DA"/>
    <w:rsid w:val="0028046C"/>
    <w:rsid w:val="00280B63"/>
    <w:rsid w:val="00282670"/>
    <w:rsid w:val="0028593B"/>
    <w:rsid w:val="00285983"/>
    <w:rsid w:val="002901BE"/>
    <w:rsid w:val="00290975"/>
    <w:rsid w:val="002936F1"/>
    <w:rsid w:val="00294F9A"/>
    <w:rsid w:val="002971F6"/>
    <w:rsid w:val="002A02FE"/>
    <w:rsid w:val="002A327A"/>
    <w:rsid w:val="002A46BC"/>
    <w:rsid w:val="002A4AEF"/>
    <w:rsid w:val="002A6AA9"/>
    <w:rsid w:val="002A7E94"/>
    <w:rsid w:val="002B0719"/>
    <w:rsid w:val="002B0C3C"/>
    <w:rsid w:val="002B0EC5"/>
    <w:rsid w:val="002B3161"/>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585C"/>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4AB"/>
    <w:rsid w:val="00351752"/>
    <w:rsid w:val="00357245"/>
    <w:rsid w:val="0036360A"/>
    <w:rsid w:val="003646CB"/>
    <w:rsid w:val="00365DA4"/>
    <w:rsid w:val="00365EA2"/>
    <w:rsid w:val="00375380"/>
    <w:rsid w:val="00375391"/>
    <w:rsid w:val="00376E6D"/>
    <w:rsid w:val="00377032"/>
    <w:rsid w:val="0037705A"/>
    <w:rsid w:val="00377990"/>
    <w:rsid w:val="00380CBE"/>
    <w:rsid w:val="00382FFD"/>
    <w:rsid w:val="003858FA"/>
    <w:rsid w:val="003872EE"/>
    <w:rsid w:val="003918AB"/>
    <w:rsid w:val="00391CB2"/>
    <w:rsid w:val="00393736"/>
    <w:rsid w:val="003938C3"/>
    <w:rsid w:val="00394D90"/>
    <w:rsid w:val="00395DDF"/>
    <w:rsid w:val="00397865"/>
    <w:rsid w:val="003A1444"/>
    <w:rsid w:val="003A1974"/>
    <w:rsid w:val="003A1A6E"/>
    <w:rsid w:val="003A39A8"/>
    <w:rsid w:val="003A51D5"/>
    <w:rsid w:val="003A5A5B"/>
    <w:rsid w:val="003A77F2"/>
    <w:rsid w:val="003B26B6"/>
    <w:rsid w:val="003B71C2"/>
    <w:rsid w:val="003C14F0"/>
    <w:rsid w:val="003C15DC"/>
    <w:rsid w:val="003C1F48"/>
    <w:rsid w:val="003C2D04"/>
    <w:rsid w:val="003C4291"/>
    <w:rsid w:val="003C63E7"/>
    <w:rsid w:val="003D16A3"/>
    <w:rsid w:val="003D1F0B"/>
    <w:rsid w:val="003D33F4"/>
    <w:rsid w:val="003E12CE"/>
    <w:rsid w:val="003E3B9D"/>
    <w:rsid w:val="003E4866"/>
    <w:rsid w:val="003E5A6B"/>
    <w:rsid w:val="003E6BE2"/>
    <w:rsid w:val="003E717A"/>
    <w:rsid w:val="003F14A3"/>
    <w:rsid w:val="003F4EC1"/>
    <w:rsid w:val="003F5E2E"/>
    <w:rsid w:val="003F6B2C"/>
    <w:rsid w:val="00401270"/>
    <w:rsid w:val="0040221F"/>
    <w:rsid w:val="00403DF7"/>
    <w:rsid w:val="00405CC8"/>
    <w:rsid w:val="004062FA"/>
    <w:rsid w:val="00407F94"/>
    <w:rsid w:val="004117AD"/>
    <w:rsid w:val="00416475"/>
    <w:rsid w:val="00417728"/>
    <w:rsid w:val="00423E84"/>
    <w:rsid w:val="004244CD"/>
    <w:rsid w:val="00424C67"/>
    <w:rsid w:val="004254FA"/>
    <w:rsid w:val="00425C76"/>
    <w:rsid w:val="00427722"/>
    <w:rsid w:val="00430058"/>
    <w:rsid w:val="00431D66"/>
    <w:rsid w:val="0043421D"/>
    <w:rsid w:val="004350B8"/>
    <w:rsid w:val="00435702"/>
    <w:rsid w:val="0043761B"/>
    <w:rsid w:val="00440A62"/>
    <w:rsid w:val="00440AFB"/>
    <w:rsid w:val="004410A0"/>
    <w:rsid w:val="0044306A"/>
    <w:rsid w:val="00444087"/>
    <w:rsid w:val="00444915"/>
    <w:rsid w:val="0044684C"/>
    <w:rsid w:val="00447663"/>
    <w:rsid w:val="00450EB7"/>
    <w:rsid w:val="00452037"/>
    <w:rsid w:val="00455DCB"/>
    <w:rsid w:val="0045700B"/>
    <w:rsid w:val="00457DE4"/>
    <w:rsid w:val="00457EF0"/>
    <w:rsid w:val="004604C7"/>
    <w:rsid w:val="00460FB9"/>
    <w:rsid w:val="004619A1"/>
    <w:rsid w:val="004627C4"/>
    <w:rsid w:val="00462E22"/>
    <w:rsid w:val="00463160"/>
    <w:rsid w:val="00463550"/>
    <w:rsid w:val="004636E6"/>
    <w:rsid w:val="00463F00"/>
    <w:rsid w:val="00470A5E"/>
    <w:rsid w:val="00471D5B"/>
    <w:rsid w:val="00472DA9"/>
    <w:rsid w:val="00472E57"/>
    <w:rsid w:val="00474097"/>
    <w:rsid w:val="0047792B"/>
    <w:rsid w:val="00480EE1"/>
    <w:rsid w:val="00482910"/>
    <w:rsid w:val="004833F1"/>
    <w:rsid w:val="00486F4C"/>
    <w:rsid w:val="004903EC"/>
    <w:rsid w:val="00490E4D"/>
    <w:rsid w:val="00491516"/>
    <w:rsid w:val="00492253"/>
    <w:rsid w:val="00494C07"/>
    <w:rsid w:val="00497056"/>
    <w:rsid w:val="0049712D"/>
    <w:rsid w:val="00497B1A"/>
    <w:rsid w:val="00497B6A"/>
    <w:rsid w:val="00497BA5"/>
    <w:rsid w:val="004A060A"/>
    <w:rsid w:val="004A1BF2"/>
    <w:rsid w:val="004A34A5"/>
    <w:rsid w:val="004A3622"/>
    <w:rsid w:val="004A51B9"/>
    <w:rsid w:val="004A7047"/>
    <w:rsid w:val="004B0BE5"/>
    <w:rsid w:val="004B38D0"/>
    <w:rsid w:val="004B71C6"/>
    <w:rsid w:val="004C0411"/>
    <w:rsid w:val="004C1260"/>
    <w:rsid w:val="004C1382"/>
    <w:rsid w:val="004C15F0"/>
    <w:rsid w:val="004C1E01"/>
    <w:rsid w:val="004C4599"/>
    <w:rsid w:val="004C5077"/>
    <w:rsid w:val="004C6F22"/>
    <w:rsid w:val="004D0004"/>
    <w:rsid w:val="004D018A"/>
    <w:rsid w:val="004D197E"/>
    <w:rsid w:val="004D349E"/>
    <w:rsid w:val="004D34E5"/>
    <w:rsid w:val="004D4279"/>
    <w:rsid w:val="004D445E"/>
    <w:rsid w:val="004D572D"/>
    <w:rsid w:val="004D58DB"/>
    <w:rsid w:val="004D6571"/>
    <w:rsid w:val="004E0307"/>
    <w:rsid w:val="004E1F6E"/>
    <w:rsid w:val="004E3F81"/>
    <w:rsid w:val="004E74B5"/>
    <w:rsid w:val="004F2539"/>
    <w:rsid w:val="004F377B"/>
    <w:rsid w:val="004F4AF2"/>
    <w:rsid w:val="00501738"/>
    <w:rsid w:val="00502253"/>
    <w:rsid w:val="00502F31"/>
    <w:rsid w:val="005069C1"/>
    <w:rsid w:val="0050770E"/>
    <w:rsid w:val="005107C4"/>
    <w:rsid w:val="00511913"/>
    <w:rsid w:val="00512396"/>
    <w:rsid w:val="00517FDD"/>
    <w:rsid w:val="005202FC"/>
    <w:rsid w:val="00520ABD"/>
    <w:rsid w:val="0052283A"/>
    <w:rsid w:val="00523923"/>
    <w:rsid w:val="00525B5B"/>
    <w:rsid w:val="0052715F"/>
    <w:rsid w:val="00527639"/>
    <w:rsid w:val="00527CB4"/>
    <w:rsid w:val="00533D79"/>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2EC3"/>
    <w:rsid w:val="0057551C"/>
    <w:rsid w:val="0058017F"/>
    <w:rsid w:val="00581158"/>
    <w:rsid w:val="005811F3"/>
    <w:rsid w:val="00581A91"/>
    <w:rsid w:val="00582246"/>
    <w:rsid w:val="00582914"/>
    <w:rsid w:val="0058315B"/>
    <w:rsid w:val="00585BD6"/>
    <w:rsid w:val="00586774"/>
    <w:rsid w:val="005876FE"/>
    <w:rsid w:val="00592C36"/>
    <w:rsid w:val="005933EB"/>
    <w:rsid w:val="00595738"/>
    <w:rsid w:val="005A000E"/>
    <w:rsid w:val="005A1787"/>
    <w:rsid w:val="005A1FAE"/>
    <w:rsid w:val="005A5BD3"/>
    <w:rsid w:val="005A6336"/>
    <w:rsid w:val="005A6CDA"/>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9D6"/>
    <w:rsid w:val="00625B5E"/>
    <w:rsid w:val="00630894"/>
    <w:rsid w:val="00631D82"/>
    <w:rsid w:val="00632614"/>
    <w:rsid w:val="0063790F"/>
    <w:rsid w:val="00640298"/>
    <w:rsid w:val="006419AD"/>
    <w:rsid w:val="0065024B"/>
    <w:rsid w:val="00650848"/>
    <w:rsid w:val="0065136F"/>
    <w:rsid w:val="00652CC7"/>
    <w:rsid w:val="00653956"/>
    <w:rsid w:val="00653B03"/>
    <w:rsid w:val="006547C3"/>
    <w:rsid w:val="00654F31"/>
    <w:rsid w:val="00655125"/>
    <w:rsid w:val="00656D0B"/>
    <w:rsid w:val="0065727E"/>
    <w:rsid w:val="0066538E"/>
    <w:rsid w:val="0066687F"/>
    <w:rsid w:val="00666C58"/>
    <w:rsid w:val="0067053F"/>
    <w:rsid w:val="00674794"/>
    <w:rsid w:val="00674C38"/>
    <w:rsid w:val="006801ED"/>
    <w:rsid w:val="00680828"/>
    <w:rsid w:val="0068449E"/>
    <w:rsid w:val="006854D2"/>
    <w:rsid w:val="00686AE0"/>
    <w:rsid w:val="0069086D"/>
    <w:rsid w:val="006921CB"/>
    <w:rsid w:val="0069251E"/>
    <w:rsid w:val="006956DC"/>
    <w:rsid w:val="00695B71"/>
    <w:rsid w:val="006A7C83"/>
    <w:rsid w:val="006B0C07"/>
    <w:rsid w:val="006B2422"/>
    <w:rsid w:val="006B3B52"/>
    <w:rsid w:val="006B3E01"/>
    <w:rsid w:val="006B75B5"/>
    <w:rsid w:val="006C1845"/>
    <w:rsid w:val="006C1900"/>
    <w:rsid w:val="006C2692"/>
    <w:rsid w:val="006C41C6"/>
    <w:rsid w:val="006D2401"/>
    <w:rsid w:val="006D2875"/>
    <w:rsid w:val="006E29F4"/>
    <w:rsid w:val="006E63B6"/>
    <w:rsid w:val="006E6686"/>
    <w:rsid w:val="006E790A"/>
    <w:rsid w:val="006F1603"/>
    <w:rsid w:val="006F2786"/>
    <w:rsid w:val="006F48A3"/>
    <w:rsid w:val="00700668"/>
    <w:rsid w:val="007010E0"/>
    <w:rsid w:val="00704DF6"/>
    <w:rsid w:val="00713501"/>
    <w:rsid w:val="00714CF5"/>
    <w:rsid w:val="0072071F"/>
    <w:rsid w:val="00720C2F"/>
    <w:rsid w:val="00722631"/>
    <w:rsid w:val="007265D1"/>
    <w:rsid w:val="007268A5"/>
    <w:rsid w:val="00730C8E"/>
    <w:rsid w:val="0073168C"/>
    <w:rsid w:val="0073327A"/>
    <w:rsid w:val="007334AC"/>
    <w:rsid w:val="00735C4E"/>
    <w:rsid w:val="00741A2C"/>
    <w:rsid w:val="00741E31"/>
    <w:rsid w:val="00741E89"/>
    <w:rsid w:val="007453FF"/>
    <w:rsid w:val="00747369"/>
    <w:rsid w:val="00750853"/>
    <w:rsid w:val="00750D72"/>
    <w:rsid w:val="00751689"/>
    <w:rsid w:val="00753170"/>
    <w:rsid w:val="00754AA2"/>
    <w:rsid w:val="00756D94"/>
    <w:rsid w:val="00760B85"/>
    <w:rsid w:val="00761B2D"/>
    <w:rsid w:val="007654B2"/>
    <w:rsid w:val="00770CF3"/>
    <w:rsid w:val="0077283F"/>
    <w:rsid w:val="007771A1"/>
    <w:rsid w:val="007772BB"/>
    <w:rsid w:val="00777EB6"/>
    <w:rsid w:val="00784A5A"/>
    <w:rsid w:val="007862CE"/>
    <w:rsid w:val="00792A98"/>
    <w:rsid w:val="00793E1E"/>
    <w:rsid w:val="007954F9"/>
    <w:rsid w:val="007966E4"/>
    <w:rsid w:val="007A1350"/>
    <w:rsid w:val="007A18EA"/>
    <w:rsid w:val="007A22AC"/>
    <w:rsid w:val="007A2380"/>
    <w:rsid w:val="007A37D8"/>
    <w:rsid w:val="007A3C62"/>
    <w:rsid w:val="007A5B3E"/>
    <w:rsid w:val="007A7A02"/>
    <w:rsid w:val="007B301D"/>
    <w:rsid w:val="007C0C24"/>
    <w:rsid w:val="007C0D8F"/>
    <w:rsid w:val="007C21A5"/>
    <w:rsid w:val="007C564A"/>
    <w:rsid w:val="007D39B2"/>
    <w:rsid w:val="007D4A60"/>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5CBC"/>
    <w:rsid w:val="007F641F"/>
    <w:rsid w:val="007F672B"/>
    <w:rsid w:val="008019CA"/>
    <w:rsid w:val="00802441"/>
    <w:rsid w:val="00804B0E"/>
    <w:rsid w:val="00804CF2"/>
    <w:rsid w:val="008059D1"/>
    <w:rsid w:val="00807972"/>
    <w:rsid w:val="008103B1"/>
    <w:rsid w:val="00812836"/>
    <w:rsid w:val="00815AAE"/>
    <w:rsid w:val="00816E6A"/>
    <w:rsid w:val="00822C4C"/>
    <w:rsid w:val="008231F7"/>
    <w:rsid w:val="00832BCC"/>
    <w:rsid w:val="00833D22"/>
    <w:rsid w:val="00835EAA"/>
    <w:rsid w:val="008366C9"/>
    <w:rsid w:val="00836A4B"/>
    <w:rsid w:val="00842FEB"/>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36"/>
    <w:rsid w:val="0088574D"/>
    <w:rsid w:val="00885FF9"/>
    <w:rsid w:val="00886AE4"/>
    <w:rsid w:val="00886B3D"/>
    <w:rsid w:val="008874B7"/>
    <w:rsid w:val="008879B1"/>
    <w:rsid w:val="00887E30"/>
    <w:rsid w:val="00892741"/>
    <w:rsid w:val="00892FC6"/>
    <w:rsid w:val="00894417"/>
    <w:rsid w:val="00894DB0"/>
    <w:rsid w:val="00895EFF"/>
    <w:rsid w:val="008A1CB5"/>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0F5F"/>
    <w:rsid w:val="008C119E"/>
    <w:rsid w:val="008C3555"/>
    <w:rsid w:val="008C370A"/>
    <w:rsid w:val="008C3A8B"/>
    <w:rsid w:val="008C4FDE"/>
    <w:rsid w:val="008C73FC"/>
    <w:rsid w:val="008C746A"/>
    <w:rsid w:val="008D03A4"/>
    <w:rsid w:val="008D324C"/>
    <w:rsid w:val="008D5EDD"/>
    <w:rsid w:val="008D600D"/>
    <w:rsid w:val="008D615F"/>
    <w:rsid w:val="008D6B7B"/>
    <w:rsid w:val="008E0804"/>
    <w:rsid w:val="008E0D05"/>
    <w:rsid w:val="008E11BE"/>
    <w:rsid w:val="008E34DC"/>
    <w:rsid w:val="008E50EF"/>
    <w:rsid w:val="008E60C3"/>
    <w:rsid w:val="008E6703"/>
    <w:rsid w:val="008E70BC"/>
    <w:rsid w:val="008F016D"/>
    <w:rsid w:val="008F0667"/>
    <w:rsid w:val="008F0DF9"/>
    <w:rsid w:val="008F257D"/>
    <w:rsid w:val="008F45EB"/>
    <w:rsid w:val="008F4B5D"/>
    <w:rsid w:val="008F789A"/>
    <w:rsid w:val="008F7C67"/>
    <w:rsid w:val="009006B9"/>
    <w:rsid w:val="00904850"/>
    <w:rsid w:val="00904FFF"/>
    <w:rsid w:val="009079B2"/>
    <w:rsid w:val="00910D95"/>
    <w:rsid w:val="0091160B"/>
    <w:rsid w:val="00911BD4"/>
    <w:rsid w:val="00912CFD"/>
    <w:rsid w:val="00912F96"/>
    <w:rsid w:val="00914051"/>
    <w:rsid w:val="009145EC"/>
    <w:rsid w:val="00915BFE"/>
    <w:rsid w:val="00917245"/>
    <w:rsid w:val="009204FF"/>
    <w:rsid w:val="00920A2E"/>
    <w:rsid w:val="00921090"/>
    <w:rsid w:val="00921F5C"/>
    <w:rsid w:val="009302C6"/>
    <w:rsid w:val="009322CD"/>
    <w:rsid w:val="00932E95"/>
    <w:rsid w:val="00933677"/>
    <w:rsid w:val="0093688C"/>
    <w:rsid w:val="009370F7"/>
    <w:rsid w:val="00937DC3"/>
    <w:rsid w:val="0094098C"/>
    <w:rsid w:val="00941F78"/>
    <w:rsid w:val="0094281C"/>
    <w:rsid w:val="0094407A"/>
    <w:rsid w:val="0094465B"/>
    <w:rsid w:val="0096040F"/>
    <w:rsid w:val="00960695"/>
    <w:rsid w:val="00962954"/>
    <w:rsid w:val="00962D08"/>
    <w:rsid w:val="009632BF"/>
    <w:rsid w:val="0096590D"/>
    <w:rsid w:val="009704B9"/>
    <w:rsid w:val="00972763"/>
    <w:rsid w:val="00972F0B"/>
    <w:rsid w:val="00972FAA"/>
    <w:rsid w:val="0097797A"/>
    <w:rsid w:val="0098216D"/>
    <w:rsid w:val="00986E9C"/>
    <w:rsid w:val="009872E8"/>
    <w:rsid w:val="00991F4E"/>
    <w:rsid w:val="00992F2B"/>
    <w:rsid w:val="0099551C"/>
    <w:rsid w:val="009A22B5"/>
    <w:rsid w:val="009A257C"/>
    <w:rsid w:val="009A2598"/>
    <w:rsid w:val="009A2654"/>
    <w:rsid w:val="009A2B6E"/>
    <w:rsid w:val="009B0A9D"/>
    <w:rsid w:val="009B1198"/>
    <w:rsid w:val="009B264F"/>
    <w:rsid w:val="009B4D4F"/>
    <w:rsid w:val="009B6A95"/>
    <w:rsid w:val="009B6F05"/>
    <w:rsid w:val="009B7A53"/>
    <w:rsid w:val="009C0E81"/>
    <w:rsid w:val="009C159E"/>
    <w:rsid w:val="009C1AF5"/>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9CC"/>
    <w:rsid w:val="00A236F9"/>
    <w:rsid w:val="00A25764"/>
    <w:rsid w:val="00A25E33"/>
    <w:rsid w:val="00A30426"/>
    <w:rsid w:val="00A313BC"/>
    <w:rsid w:val="00A31779"/>
    <w:rsid w:val="00A31DBF"/>
    <w:rsid w:val="00A37141"/>
    <w:rsid w:val="00A37C8F"/>
    <w:rsid w:val="00A40068"/>
    <w:rsid w:val="00A403BD"/>
    <w:rsid w:val="00A40B72"/>
    <w:rsid w:val="00A40EA4"/>
    <w:rsid w:val="00A411F9"/>
    <w:rsid w:val="00A43A21"/>
    <w:rsid w:val="00A43DDF"/>
    <w:rsid w:val="00A449E9"/>
    <w:rsid w:val="00A44EBE"/>
    <w:rsid w:val="00A51CE4"/>
    <w:rsid w:val="00A53CBD"/>
    <w:rsid w:val="00A5497E"/>
    <w:rsid w:val="00A551F2"/>
    <w:rsid w:val="00A6184C"/>
    <w:rsid w:val="00A6185C"/>
    <w:rsid w:val="00A61A03"/>
    <w:rsid w:val="00A624A0"/>
    <w:rsid w:val="00A6254B"/>
    <w:rsid w:val="00A6260D"/>
    <w:rsid w:val="00A631FE"/>
    <w:rsid w:val="00A64214"/>
    <w:rsid w:val="00A65DAA"/>
    <w:rsid w:val="00A674D1"/>
    <w:rsid w:val="00A71980"/>
    <w:rsid w:val="00A739FC"/>
    <w:rsid w:val="00A74C2C"/>
    <w:rsid w:val="00A74EE8"/>
    <w:rsid w:val="00A756C4"/>
    <w:rsid w:val="00A80826"/>
    <w:rsid w:val="00A836DF"/>
    <w:rsid w:val="00A849D7"/>
    <w:rsid w:val="00A86093"/>
    <w:rsid w:val="00A911EC"/>
    <w:rsid w:val="00A91810"/>
    <w:rsid w:val="00A92748"/>
    <w:rsid w:val="00A9435F"/>
    <w:rsid w:val="00A94467"/>
    <w:rsid w:val="00AA011F"/>
    <w:rsid w:val="00AA19FE"/>
    <w:rsid w:val="00AA1E25"/>
    <w:rsid w:val="00AA26C5"/>
    <w:rsid w:val="00AA2AEE"/>
    <w:rsid w:val="00AA2E03"/>
    <w:rsid w:val="00AA412B"/>
    <w:rsid w:val="00AA69DA"/>
    <w:rsid w:val="00AB1BEB"/>
    <w:rsid w:val="00AB1EBE"/>
    <w:rsid w:val="00AB2FAE"/>
    <w:rsid w:val="00AB4628"/>
    <w:rsid w:val="00AB4BE2"/>
    <w:rsid w:val="00AC2E38"/>
    <w:rsid w:val="00AC585C"/>
    <w:rsid w:val="00AC6300"/>
    <w:rsid w:val="00AC7262"/>
    <w:rsid w:val="00AD236C"/>
    <w:rsid w:val="00AD5E1C"/>
    <w:rsid w:val="00AD6514"/>
    <w:rsid w:val="00AE55BB"/>
    <w:rsid w:val="00AE6473"/>
    <w:rsid w:val="00AE6763"/>
    <w:rsid w:val="00AF0382"/>
    <w:rsid w:val="00AF15DB"/>
    <w:rsid w:val="00AF1618"/>
    <w:rsid w:val="00AF1B37"/>
    <w:rsid w:val="00AF2042"/>
    <w:rsid w:val="00AF2F75"/>
    <w:rsid w:val="00AF4728"/>
    <w:rsid w:val="00AF5FBD"/>
    <w:rsid w:val="00AF78B6"/>
    <w:rsid w:val="00B00ABB"/>
    <w:rsid w:val="00B0138C"/>
    <w:rsid w:val="00B01C26"/>
    <w:rsid w:val="00B03DCF"/>
    <w:rsid w:val="00B05A33"/>
    <w:rsid w:val="00B07172"/>
    <w:rsid w:val="00B07C62"/>
    <w:rsid w:val="00B13778"/>
    <w:rsid w:val="00B140BA"/>
    <w:rsid w:val="00B146CA"/>
    <w:rsid w:val="00B15639"/>
    <w:rsid w:val="00B17E39"/>
    <w:rsid w:val="00B21443"/>
    <w:rsid w:val="00B24976"/>
    <w:rsid w:val="00B255B8"/>
    <w:rsid w:val="00B25BC2"/>
    <w:rsid w:val="00B25FD6"/>
    <w:rsid w:val="00B26F8E"/>
    <w:rsid w:val="00B27057"/>
    <w:rsid w:val="00B309A2"/>
    <w:rsid w:val="00B3330D"/>
    <w:rsid w:val="00B333B7"/>
    <w:rsid w:val="00B33998"/>
    <w:rsid w:val="00B36DD5"/>
    <w:rsid w:val="00B40119"/>
    <w:rsid w:val="00B41525"/>
    <w:rsid w:val="00B421F1"/>
    <w:rsid w:val="00B423CE"/>
    <w:rsid w:val="00B426E5"/>
    <w:rsid w:val="00B45E89"/>
    <w:rsid w:val="00B45F5F"/>
    <w:rsid w:val="00B5056E"/>
    <w:rsid w:val="00B50C95"/>
    <w:rsid w:val="00B5306C"/>
    <w:rsid w:val="00B5448E"/>
    <w:rsid w:val="00B54BFA"/>
    <w:rsid w:val="00B5556B"/>
    <w:rsid w:val="00B563EC"/>
    <w:rsid w:val="00B57AA4"/>
    <w:rsid w:val="00B61620"/>
    <w:rsid w:val="00B63645"/>
    <w:rsid w:val="00B67F26"/>
    <w:rsid w:val="00B729DB"/>
    <w:rsid w:val="00B74ECE"/>
    <w:rsid w:val="00B771CD"/>
    <w:rsid w:val="00B81BD5"/>
    <w:rsid w:val="00B81DFA"/>
    <w:rsid w:val="00B82EDF"/>
    <w:rsid w:val="00B85940"/>
    <w:rsid w:val="00B864A4"/>
    <w:rsid w:val="00B86A1D"/>
    <w:rsid w:val="00B911B5"/>
    <w:rsid w:val="00B91E12"/>
    <w:rsid w:val="00B95A8C"/>
    <w:rsid w:val="00B96031"/>
    <w:rsid w:val="00B96F86"/>
    <w:rsid w:val="00BA1EB5"/>
    <w:rsid w:val="00BA25D6"/>
    <w:rsid w:val="00BA2762"/>
    <w:rsid w:val="00BA45CF"/>
    <w:rsid w:val="00BA5FDB"/>
    <w:rsid w:val="00BA6CFF"/>
    <w:rsid w:val="00BB41F1"/>
    <w:rsid w:val="00BB52EA"/>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767"/>
    <w:rsid w:val="00C01865"/>
    <w:rsid w:val="00C043A2"/>
    <w:rsid w:val="00C0492B"/>
    <w:rsid w:val="00C1367D"/>
    <w:rsid w:val="00C14153"/>
    <w:rsid w:val="00C1493D"/>
    <w:rsid w:val="00C14B1A"/>
    <w:rsid w:val="00C15E0B"/>
    <w:rsid w:val="00C168C0"/>
    <w:rsid w:val="00C17771"/>
    <w:rsid w:val="00C17C27"/>
    <w:rsid w:val="00C20171"/>
    <w:rsid w:val="00C21173"/>
    <w:rsid w:val="00C23CB8"/>
    <w:rsid w:val="00C24396"/>
    <w:rsid w:val="00C26779"/>
    <w:rsid w:val="00C26B46"/>
    <w:rsid w:val="00C2779D"/>
    <w:rsid w:val="00C31474"/>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35C"/>
    <w:rsid w:val="00C63CD3"/>
    <w:rsid w:val="00C63F2C"/>
    <w:rsid w:val="00C641BD"/>
    <w:rsid w:val="00C65F75"/>
    <w:rsid w:val="00C6640F"/>
    <w:rsid w:val="00C70FAF"/>
    <w:rsid w:val="00C75EA9"/>
    <w:rsid w:val="00C771CF"/>
    <w:rsid w:val="00C80802"/>
    <w:rsid w:val="00C8552B"/>
    <w:rsid w:val="00C85CC0"/>
    <w:rsid w:val="00C873FD"/>
    <w:rsid w:val="00C90012"/>
    <w:rsid w:val="00C9455D"/>
    <w:rsid w:val="00C94B0E"/>
    <w:rsid w:val="00C9548E"/>
    <w:rsid w:val="00CA2415"/>
    <w:rsid w:val="00CA3A6A"/>
    <w:rsid w:val="00CA4521"/>
    <w:rsid w:val="00CA54AB"/>
    <w:rsid w:val="00CA5812"/>
    <w:rsid w:val="00CA64E0"/>
    <w:rsid w:val="00CB0B8A"/>
    <w:rsid w:val="00CB45BD"/>
    <w:rsid w:val="00CC0E69"/>
    <w:rsid w:val="00CC70A6"/>
    <w:rsid w:val="00CD1E16"/>
    <w:rsid w:val="00CD295C"/>
    <w:rsid w:val="00CD2C21"/>
    <w:rsid w:val="00CD5B7B"/>
    <w:rsid w:val="00CD61E0"/>
    <w:rsid w:val="00CE27A2"/>
    <w:rsid w:val="00CE3151"/>
    <w:rsid w:val="00CE369F"/>
    <w:rsid w:val="00CE6337"/>
    <w:rsid w:val="00CE7C80"/>
    <w:rsid w:val="00CF101F"/>
    <w:rsid w:val="00CF1768"/>
    <w:rsid w:val="00CF5AA2"/>
    <w:rsid w:val="00CF5C02"/>
    <w:rsid w:val="00CF5E5A"/>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7204"/>
    <w:rsid w:val="00D47694"/>
    <w:rsid w:val="00D47C90"/>
    <w:rsid w:val="00D50FAD"/>
    <w:rsid w:val="00D5332D"/>
    <w:rsid w:val="00D54C34"/>
    <w:rsid w:val="00D55979"/>
    <w:rsid w:val="00D56AF4"/>
    <w:rsid w:val="00D56BEB"/>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49AE"/>
    <w:rsid w:val="00D97502"/>
    <w:rsid w:val="00D979D8"/>
    <w:rsid w:val="00D97B01"/>
    <w:rsid w:val="00DA20B7"/>
    <w:rsid w:val="00DA2655"/>
    <w:rsid w:val="00DA2A2D"/>
    <w:rsid w:val="00DB3119"/>
    <w:rsid w:val="00DB60E3"/>
    <w:rsid w:val="00DB6A16"/>
    <w:rsid w:val="00DB6C6F"/>
    <w:rsid w:val="00DC138A"/>
    <w:rsid w:val="00DC139D"/>
    <w:rsid w:val="00DC1F8D"/>
    <w:rsid w:val="00DC3AD3"/>
    <w:rsid w:val="00DC3C58"/>
    <w:rsid w:val="00DC3F0B"/>
    <w:rsid w:val="00DC440E"/>
    <w:rsid w:val="00DC5BA7"/>
    <w:rsid w:val="00DC7BA4"/>
    <w:rsid w:val="00DD0680"/>
    <w:rsid w:val="00DD08DC"/>
    <w:rsid w:val="00DD15FB"/>
    <w:rsid w:val="00DD4891"/>
    <w:rsid w:val="00DD5D60"/>
    <w:rsid w:val="00DD6E46"/>
    <w:rsid w:val="00DE22D4"/>
    <w:rsid w:val="00DE361F"/>
    <w:rsid w:val="00DE6E73"/>
    <w:rsid w:val="00DE6FAB"/>
    <w:rsid w:val="00DE7A77"/>
    <w:rsid w:val="00DF0085"/>
    <w:rsid w:val="00DF0943"/>
    <w:rsid w:val="00DF2410"/>
    <w:rsid w:val="00DF3324"/>
    <w:rsid w:val="00DF398F"/>
    <w:rsid w:val="00DF4169"/>
    <w:rsid w:val="00DF5C01"/>
    <w:rsid w:val="00DF7C13"/>
    <w:rsid w:val="00E006B8"/>
    <w:rsid w:val="00E00D15"/>
    <w:rsid w:val="00E01664"/>
    <w:rsid w:val="00E027C2"/>
    <w:rsid w:val="00E07E46"/>
    <w:rsid w:val="00E108EC"/>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0B36"/>
    <w:rsid w:val="00E3493E"/>
    <w:rsid w:val="00E34A42"/>
    <w:rsid w:val="00E34C22"/>
    <w:rsid w:val="00E34F4A"/>
    <w:rsid w:val="00E365BD"/>
    <w:rsid w:val="00E36662"/>
    <w:rsid w:val="00E4010A"/>
    <w:rsid w:val="00E40719"/>
    <w:rsid w:val="00E41C21"/>
    <w:rsid w:val="00E440ED"/>
    <w:rsid w:val="00E4460F"/>
    <w:rsid w:val="00E47B07"/>
    <w:rsid w:val="00E526C8"/>
    <w:rsid w:val="00E559D3"/>
    <w:rsid w:val="00E568EA"/>
    <w:rsid w:val="00E56F56"/>
    <w:rsid w:val="00E62896"/>
    <w:rsid w:val="00E65054"/>
    <w:rsid w:val="00E66F19"/>
    <w:rsid w:val="00E672C3"/>
    <w:rsid w:val="00E67419"/>
    <w:rsid w:val="00E73BD7"/>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31DA"/>
    <w:rsid w:val="00EA433B"/>
    <w:rsid w:val="00EA5041"/>
    <w:rsid w:val="00EB04EB"/>
    <w:rsid w:val="00EB14BE"/>
    <w:rsid w:val="00EB28B5"/>
    <w:rsid w:val="00EB3FA7"/>
    <w:rsid w:val="00EB42D6"/>
    <w:rsid w:val="00EB692F"/>
    <w:rsid w:val="00EB6C96"/>
    <w:rsid w:val="00EC1E80"/>
    <w:rsid w:val="00ED0C31"/>
    <w:rsid w:val="00ED39AC"/>
    <w:rsid w:val="00ED5351"/>
    <w:rsid w:val="00ED766C"/>
    <w:rsid w:val="00ED7A3B"/>
    <w:rsid w:val="00EE2F79"/>
    <w:rsid w:val="00EE6316"/>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725"/>
    <w:rsid w:val="00F6182C"/>
    <w:rsid w:val="00F61C2F"/>
    <w:rsid w:val="00F62A23"/>
    <w:rsid w:val="00F63278"/>
    <w:rsid w:val="00F63888"/>
    <w:rsid w:val="00F64A7B"/>
    <w:rsid w:val="00F65A7E"/>
    <w:rsid w:val="00F65FC9"/>
    <w:rsid w:val="00F70BAB"/>
    <w:rsid w:val="00F744C7"/>
    <w:rsid w:val="00F75387"/>
    <w:rsid w:val="00F7641D"/>
    <w:rsid w:val="00F7780B"/>
    <w:rsid w:val="00F81428"/>
    <w:rsid w:val="00F83F2E"/>
    <w:rsid w:val="00F85523"/>
    <w:rsid w:val="00F90942"/>
    <w:rsid w:val="00F932FA"/>
    <w:rsid w:val="00F9381B"/>
    <w:rsid w:val="00F942A6"/>
    <w:rsid w:val="00FA3A7E"/>
    <w:rsid w:val="00FA4BE2"/>
    <w:rsid w:val="00FA5245"/>
    <w:rsid w:val="00FB1906"/>
    <w:rsid w:val="00FB74C9"/>
    <w:rsid w:val="00FC1358"/>
    <w:rsid w:val="00FC221D"/>
    <w:rsid w:val="00FC390E"/>
    <w:rsid w:val="00FC4AB4"/>
    <w:rsid w:val="00FC4D1A"/>
    <w:rsid w:val="00FC5092"/>
    <w:rsid w:val="00FC6A22"/>
    <w:rsid w:val="00FC783C"/>
    <w:rsid w:val="00FD0D9D"/>
    <w:rsid w:val="00FD19DF"/>
    <w:rsid w:val="00FD1ADB"/>
    <w:rsid w:val="00FD1D97"/>
    <w:rsid w:val="00FD62AD"/>
    <w:rsid w:val="00FD6CD6"/>
    <w:rsid w:val="00FD732F"/>
    <w:rsid w:val="00FD7F39"/>
    <w:rsid w:val="00FE3AA1"/>
    <w:rsid w:val="00FE4486"/>
    <w:rsid w:val="00FE46B2"/>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57597209">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914707227">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 w:id="2137750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barmer.de/firmenkunden/sozialversicherung/sozialversicherungslexikon/einzugsstelle-1057732" TargetMode="External"/><Relationship Id="rId47" Type="http://schemas.openxmlformats.org/officeDocument/2006/relationships/hyperlink" Target="https://www.bsi.bund.de/DE/Themen/Unternehmen-und-Organisationen/Informationen-und-Empfehlungen/Empfehlungen-nach-Angriffszielen/Cloud-Computing/Grundlagen/grundlagen_node.html" TargetMode="External"/><Relationship Id="rId63"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68" Type="http://schemas.openxmlformats.org/officeDocument/2006/relationships/hyperlink" Target="https://www.tk.de/firmenkunden/versicherung/beitraege-faq/zahlen-und-grenzwerte/beitragsbemessungsgrenzen-2033026" TargetMode="External"/><Relationship Id="rId84" Type="http://schemas.openxmlformats.org/officeDocument/2006/relationships/hyperlink" Target="https://www.triology.de/blog/mandantenfaehigkeit-mit-postgresql" TargetMode="External"/><Relationship Id="rId89" Type="http://schemas.openxmlformats.org/officeDocument/2006/relationships/hyperlink" Target="https://www.postgresql.org/docs/current/ddl-rowsecurity.html" TargetMode="External"/><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hyperlink" Target="https://www.aok.de/fk/sozialversicherung/ausbilden/auszubildende-und-sozialversicherung/" TargetMode="External"/><Relationship Id="rId53" Type="http://schemas.openxmlformats.org/officeDocument/2006/relationships/hyperlink" Target="https://www.bundesgesundheitsministerium.de/beitraege.html" TargetMode="External"/><Relationship Id="rId58" Type="http://schemas.openxmlformats.org/officeDocument/2006/relationships/hyperlink" Target="https://www.dguv.de/de/wir-ueber-uns/index.jsp" TargetMode="External"/><Relationship Id="rId74" Type="http://schemas.openxmlformats.org/officeDocument/2006/relationships/hyperlink" Target="https://www.tk.de/firmenkunden/service/fachthemen/jahreswechsel/insolvenzgeldumlage-2024-2047584" TargetMode="External"/><Relationship Id="rId79" Type="http://schemas.openxmlformats.org/officeDocument/2006/relationships/hyperlink" Target="https://www.ihk.de/regensburg/fachthemen/recht/arbeitsrecht/arbeitsvertrag-und-beschaeftigungsverhaeltnisse/mini-jobs-und-kurzfristige-beschaeftigung-712378" TargetMode="External"/><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hyperlink" Target="https://www.psycopg.org/docs/" TargetMode="External"/><Relationship Id="rId95" Type="http://schemas.openxmlformats.org/officeDocument/2006/relationships/hyperlink" Target="https://docs.python.org/3/library/unittest.html"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ww.bgbau.de/service/haeufig-nachgefragt/unfallversicherung-a-z/praktikanten" TargetMode="External"/><Relationship Id="rId48" Type="http://schemas.openxmlformats.org/officeDocument/2006/relationships/hyperlink" Target="https://www.bmas.de/DE/Soziales/Sozialversicherung/sozialversicherung-art.html" TargetMode="External"/><Relationship Id="rId64" Type="http://schemas.openxmlformats.org/officeDocument/2006/relationships/hyperlink" Target="https://www.deutsche-rentenversicherung.de/DRV/DE/Experten/Arbeitgeber-und-Steuerberater/summa-summarum/Lexikon/I/insolvenzgeldumlage.html" TargetMode="External"/><Relationship Id="rId69" Type="http://schemas.openxmlformats.org/officeDocument/2006/relationships/hyperlink" Target="https://www.tk.de/firmenkunden/versicherung/beitraege-faq/zahlen-und-grenzwerte/hoehe-der-jahresarbeitsentgeltgrenze-2033028?tkcm=aaus" TargetMode="External"/><Relationship Id="rId80" Type="http://schemas.openxmlformats.org/officeDocument/2006/relationships/hyperlink" Target="https://www.kkh.de/firmenkunden/beitrag-sozialversicherung/erstattung-umlage" TargetMode="External"/><Relationship Id="rId85" Type="http://schemas.openxmlformats.org/officeDocument/2006/relationships/hyperlink" Target="https://www.minijob-zentrale.de/DE/fuer-gewerbetreibende/abgaben-und-steuern/abgaben-und-steuern_node.html"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hyperlink" Target="https://www.aok.de/fk/sozialversicherung/studenten-und-praktikanten/beschaeftigung-von-werkstudenten/" TargetMode="External"/><Relationship Id="rId59" Type="http://schemas.openxmlformats.org/officeDocument/2006/relationships/hyperlink" Target="https://www.dguv.de/de/ihr_partner/unternehmen/beitragsberechnung/index.jsp" TargetMode="External"/><Relationship Id="rId103" Type="http://schemas.openxmlformats.org/officeDocument/2006/relationships/image" Target="media/image30.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docs.aws.amazon.com/de_de/prescriptive-guidance/latest/saas-multitenant-managed-postgresql/rls.html" TargetMode="External"/><Relationship Id="rId54" Type="http://schemas.openxmlformats.org/officeDocument/2006/relationships/hyperlink" Target="https://www.bundesgesundheitsministerium.de/themen/pflege/online-ratgeber-pflege/die-pflegeversicherung" TargetMode="External"/><Relationship Id="rId62" Type="http://schemas.openxmlformats.org/officeDocument/2006/relationships/hyperlink" Target="https://www.deutsche-rentenversicherung.de/DRV/DE/Beratung-und-Kontakt/Beratung-suchen-und-buchen/Meinen-Traeger-finden/meinen-traeger-finden.html" TargetMode="External"/><Relationship Id="rId70" Type="http://schemas.openxmlformats.org/officeDocument/2006/relationships/hyperlink" Target="https://www.tk.de/firmenkunden/versicherung/beitraege-faq/pflegereform-2023/wie-hoch-ist-pv-beitrag-ab-01072023-2149454?tkcm=aaus" TargetMode="External"/><Relationship Id="rId75" Type="http://schemas.openxmlformats.org/officeDocument/2006/relationships/hyperlink" Target="https://www.tk.de/firmenkunden/versicherung/beitraege-faq/arbeitsentgelt/hoehe-arbeitgeberzuschuss-zur-privaten-krankenversicherung-2034496?tkcm=aaus" TargetMode="External"/><Relationship Id="rId83" Type="http://schemas.openxmlformats.org/officeDocument/2006/relationships/hyperlink" Target="https://www.jetbrains.com/de-de/pycharm/" TargetMode="External"/><Relationship Id="rId88" Type="http://schemas.openxmlformats.org/officeDocument/2006/relationships/hyperlink" Target="https://www.postgresql.org/docs/current/plpgsql-overview.html" TargetMode="External"/><Relationship Id="rId91" Type="http://schemas.openxmlformats.org/officeDocument/2006/relationships/hyperlink" Target="https://docs.python.org/3/library/unittest.html" TargetMode="External"/><Relationship Id="rId96" Type="http://schemas.openxmlformats.org/officeDocument/2006/relationships/hyperlink" Target="https://docs.python.org/3/library/unittes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ok.de/fk/sozialversicherung/sozialversicherungspflicht-und-freiheit/" TargetMode="External"/><Relationship Id="rId49" Type="http://schemas.openxmlformats.org/officeDocument/2006/relationships/hyperlink" Target="https://www.bmas.de/DE/Soziales/Sozialversicherung/Geringfuegige-Beschaeftigung/kurzfristige-beschaeftigung-art.html" TargetMode="External"/><Relationship Id="rId57" Type="http://schemas.openxmlformats.org/officeDocument/2006/relationships/hyperlink" Target="https://www.destatis.de/DE/Themen/Arbeit/Arbeitsmarkt/Qualitaet-Arbeit/Dimension-5/tarifbindung-arbeitnehmer.html" TargetMode="External"/><Relationship Id="rId106"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bghw.de/der-versicherungsschutz-der-bghw/wer-ist-versichert" TargetMode="External"/><Relationship Id="rId52" Type="http://schemas.openxmlformats.org/officeDocument/2006/relationships/hyperlink" Target="https://www.bundesgesundheitsministerium.de/service/begriffe-von-a-z/p/private-pflege-pflichtversicherung" TargetMode="External"/><Relationship Id="rId60" Type="http://schemas.openxmlformats.org/officeDocument/2006/relationships/hyperlink" Target="https://www.deutsche-rentenversicherung.de/SharedDocs/Glossareintraege/DE/A/arbeitslosenversicherung_arbeitsfoerderung.html" TargetMode="External"/><Relationship Id="rId65" Type="http://schemas.openxmlformats.org/officeDocument/2006/relationships/hyperlink" Target="https://www.deutsche-rentenversicherung.de/DRV/DE/Experten/Arbeitgeber-und-Steuerberater/summa-summarum/Lexikon/K/kurzfristige_beschaeftigung.html" TargetMode="External"/><Relationship Id="rId73" Type="http://schemas.openxmlformats.org/officeDocument/2006/relationships/hyperlink" Target="https://www.tk.de/firmenkunden/versicherung/versicherung-faq/entgeltfortzahlungsversicherung/u2-mutterschaft-welche-beschaeftigungsverbote-gibt-es-2156464" TargetMode="External"/><Relationship Id="rId78" Type="http://schemas.openxmlformats.org/officeDocument/2006/relationships/hyperlink" Target="https://www.tk.de/firmenkunden/versicherung/versicherung-faq/praktikanten/vor-und-nachpraktika-versicherungspflichtig-2036562" TargetMode="External"/><Relationship Id="rId81" Type="http://schemas.openxmlformats.org/officeDocument/2006/relationships/hyperlink" Target="https://www.krankenkasseninfo.de/zahlen-fakten/umlage/" TargetMode="External"/><Relationship Id="rId86" Type="http://schemas.openxmlformats.org/officeDocument/2006/relationships/hyperlink" Target="https://pandas.pydata.org/docs/getting_started/index.html" TargetMode="External"/><Relationship Id="rId94" Type="http://schemas.openxmlformats.org/officeDocument/2006/relationships/hyperlink" Target="https://docs.python.org/3/library/unittest.html" TargetMode="External"/><Relationship Id="rId99" Type="http://schemas.openxmlformats.org/officeDocument/2006/relationships/hyperlink" Target="https://medium.com/@harish.somasundar14/database-multi-tenancy-7c8dbe848d50" TargetMode="External"/><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deine-gesundheitswelt.de/firmenkunden/news/werkstudenten" TargetMode="External"/><Relationship Id="rId34" Type="http://schemas.openxmlformats.org/officeDocument/2006/relationships/image" Target="media/image25.png"/><Relationship Id="rId50" Type="http://schemas.openxmlformats.org/officeDocument/2006/relationships/hyperlink" Target="https://www.bmas.de/DE/Soziales/Gesetzliche-Unfallversicherung/Fragen-und-Antworten/faq-wer-ist-unfallversichert-art.html" TargetMode="External"/><Relationship Id="rId55" Type="http://schemas.openxmlformats.org/officeDocument/2006/relationships/hyperlink" Target="https://www.bundesgesundheitsministerium.de/private-krankenversicherung" TargetMode="External"/><Relationship Id="rId76" Type="http://schemas.openxmlformats.org/officeDocument/2006/relationships/hyperlink" Target="https://www.tk.de/firmenkunden/versicherung/versicherung-faq/praktikanten/sind-praktikanten-sozialversicherungspflichtig-oder-sv-frei-2036246?tkcm=aaus" TargetMode="External"/><Relationship Id="rId97" Type="http://schemas.openxmlformats.org/officeDocument/2006/relationships/hyperlink" Target="https://docs.python.org/3/library/unittest.html" TargetMode="External"/><Relationship Id="rId104"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s://www.tk.de/firmenkunden/versicherung/beitraege-faq/beitragssaetze/aktuelle-beitragssaetze-in-der-sozialversicherung-2031554" TargetMode="External"/><Relationship Id="rId92" Type="http://schemas.openxmlformats.org/officeDocument/2006/relationships/hyperlink" Target="https://docs.python.org/3/library/unittest.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aok.de/fk/sozialversicherung/studenten-und-praktikanten/praktikanten-in-der-sozialversicherung/" TargetMode="External"/><Relationship Id="rId45" Type="http://schemas.openxmlformats.org/officeDocument/2006/relationships/hyperlink" Target="https://www.bitkom.org/Presse/Presseinformation/Cloud-Report-2023-Nutzung-rasant-zunehmen" TargetMode="External"/><Relationship Id="rId66" Type="http://schemas.openxmlformats.org/officeDocument/2006/relationships/hyperlink" Target="https://www.tk.de/techniker/leistungen-und-mitgliedschaft/informationen-versicherte/beitraege-beitragssaetze/tk-beitragssatz-und-zusatzbeitrag-2021472" TargetMode="External"/><Relationship Id="rId87" Type="http://schemas.openxmlformats.org/officeDocument/2006/relationships/hyperlink" Target="https://www.postgresql.org/docs/current/intro-whatis.html" TargetMode="External"/><Relationship Id="rId61" Type="http://schemas.openxmlformats.org/officeDocument/2006/relationships/hyperlink" Target="https://www.deutsche-rentenversicherung.de/Bund/DE/Ueber-uns/Organisation/unternehmensprofil.html" TargetMode="External"/><Relationship Id="rId82"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dbeaver.com/docs/dbeaver/" TargetMode="External"/><Relationship Id="rId77" Type="http://schemas.openxmlformats.org/officeDocument/2006/relationships/hyperlink" Target="https://www.tk.de/firmenkunden/versicherung/versicherung-faq/praktikanten/welche-praktika-sind-vollstaendig-versicherungsfrei-2036546" TargetMode="External"/><Relationship Id="rId100" Type="http://schemas.openxmlformats.org/officeDocument/2006/relationships/image" Target="media/image27.png"/><Relationship Id="rId105" Type="http://schemas.openxmlformats.org/officeDocument/2006/relationships/image" Target="media/image32.png"/><Relationship Id="rId8" Type="http://schemas.openxmlformats.org/officeDocument/2006/relationships/image" Target="media/image1.wmf"/><Relationship Id="rId51" Type="http://schemas.openxmlformats.org/officeDocument/2006/relationships/hyperlink" Target="https://www.bundesgesundheitsministerium.de/service/begriffe-von-a-z/l/leistungskatalog" TargetMode="External"/><Relationship Id="rId72" Type="http://schemas.openxmlformats.org/officeDocument/2006/relationships/hyperlink" Target="https://www.tk.de/firmenkunden/versicherung/versicherung-faq/entgeltfortzahlungsversicherung/wer-kann-sich-in-entgeltfortzahlungsversicherung-versichern-2031638" TargetMode="External"/><Relationship Id="rId93" Type="http://schemas.openxmlformats.org/officeDocument/2006/relationships/hyperlink" Target="https://docs.python.org/3/library/unittest.html" TargetMode="External"/><Relationship Id="rId98" Type="http://schemas.openxmlformats.org/officeDocument/2006/relationships/hyperlink" Target="https://www.gesetze-im-internet.de/sgb_3/__27.html"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www.bkkmitte.de/bkk-aag/ausgleichsverfahren/haeufig-gestellte-fragen.html" TargetMode="External"/><Relationship Id="rId67"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19867</Words>
  <Characters>125166</Characters>
  <Application>Microsoft Office Word</Application>
  <DocSecurity>0</DocSecurity>
  <Lines>1043</Lines>
  <Paragraphs>289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27</cp:revision>
  <cp:lastPrinted>2024-02-04T17:53:00Z</cp:lastPrinted>
  <dcterms:created xsi:type="dcterms:W3CDTF">2024-02-03T16:01:00Z</dcterms:created>
  <dcterms:modified xsi:type="dcterms:W3CDTF">2024-02-04T21:00:00Z</dcterms:modified>
</cp:coreProperties>
</file>