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6bea32d81d82f76a7f7576b0545ffdcdaad39f"/>
    <w:p>
      <w:pPr>
        <w:pStyle w:val="Heading1"/>
      </w:pPr>
      <w:r>
        <w:t xml:space="preserve">Kosli-ServiceNow Integration Optimization Guide</w:t>
      </w:r>
    </w:p>
    <w:p>
      <w:pPr>
        <w:pStyle w:val="BlockText"/>
      </w:pPr>
      <w:r>
        <w:t xml:space="preserve">Enhancing CAB Experience and Automated Approvals</w:t>
      </w:r>
      <w:r>
        <w:t xml:space="preserve"> </w:t>
      </w:r>
      <w:r>
        <w:t xml:space="preserve">Created: 2025-11-12</w:t>
      </w:r>
      <w:r>
        <w:t xml:space="preserve"> </w:t>
      </w:r>
      <w:r>
        <w:t xml:space="preserve">Status: Architecture Recommendations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recommendations for optimizing the Kosli-ServiceNow integration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 CAB approval experience</w:t>
      </w:r>
      <w:r>
        <w:t xml:space="preserve"> </w:t>
      </w:r>
      <w:r>
        <w:t xml:space="preserve">- Better evidence presentation and decision-making workflows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 automated approvals</w:t>
      </w:r>
      <w:r>
        <w:t xml:space="preserve"> </w:t>
      </w:r>
      <w:r>
        <w:t xml:space="preserve">- Rule-based approval automation based on Kosli compliance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manual overhead</w:t>
      </w:r>
      <w:r>
        <w:t xml:space="preserve"> </w:t>
      </w:r>
      <w:r>
        <w:t xml:space="preserve">- Streamline the approval process while maintaining governance</w:t>
      </w:r>
    </w:p>
    <w:p>
      <w:r>
        <w:pict>
          <v:rect style="width:0;height:1.5pt" o:hralign="center" o:hrstd="t" o:hr="t"/>
        </w:pict>
      </w:r>
    </w:p>
    <w:bookmarkEnd w:id="9"/>
    <w:bookmarkStart w:id="11" w:name="current-state-analysis"/>
    <w:p>
      <w:pPr>
        <w:pStyle w:val="Heading2"/>
      </w:pPr>
      <w:r>
        <w:t xml:space="preserve">Current State Analysis</w:t>
      </w:r>
    </w:p>
    <w:bookmarkStart w:id="10" w:name="current-implementation-karc-v1.0"/>
    <w:p>
      <w:pPr>
        <w:pStyle w:val="Heading3"/>
      </w:pPr>
      <w:r>
        <w:t xml:space="preserve">Current Implementation (KARC v1.0)</w:t>
      </w:r>
    </w:p>
    <w:p>
      <w:pPr>
        <w:pStyle w:val="FirstParagraph"/>
      </w:pPr>
      <w:r>
        <w:rPr>
          <w:b/>
          <w:bCs/>
        </w:rPr>
        <w:t xml:space="preserve">Evidence Flow:</w:t>
      </w:r>
    </w:p>
    <w:p>
      <w:pPr>
        <w:pStyle w:val="SourceCode"/>
      </w:pPr>
      <w:r>
        <w:rPr>
          <w:rStyle w:val="VerbatimChar"/>
        </w:rPr>
        <w:t xml:space="preserve">GitHub Actions → Kosli (attest evidence) → ServiceNow (minimal CR with Kosli URL)</w:t>
      </w:r>
    </w:p>
    <w:p>
      <w:pPr>
        <w:pStyle w:val="FirstParagraph"/>
      </w:pPr>
      <w:r>
        <w:rPr>
          <w:b/>
          <w:bCs/>
        </w:rPr>
        <w:t xml:space="preserve">CAB Experience:</w:t>
      </w:r>
      <w:r>
        <w:t xml:space="preserve"> </w:t>
      </w:r>
      <w:r>
        <w:t xml:space="preserve">- Change Request contains Kosli trail URL</w:t>
      </w:r>
      <w:r>
        <w:t xml:space="preserve"> </w:t>
      </w:r>
      <w:r>
        <w:t xml:space="preserve">- CAB must click external link to view evidence</w:t>
      </w:r>
      <w:r>
        <w:t xml:space="preserve"> </w:t>
      </w:r>
      <w:r>
        <w:t xml:space="preserve">- Evidence lives in Kosli platform (not ServiceNow)</w:t>
      </w:r>
      <w:r>
        <w:t xml:space="preserve"> </w:t>
      </w:r>
      <w:r>
        <w:t xml:space="preserve">- Manual approval required for all QA/PROD deployments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❌ CAB must leave ServiceNow to review evidence</w:t>
      </w:r>
      <w:r>
        <w:t xml:space="preserve"> </w:t>
      </w:r>
      <w:r>
        <w:t xml:space="preserve">- ❌ No visual evidence summary in ServiceNow UI</w:t>
      </w:r>
      <w:r>
        <w:t xml:space="preserve"> </w:t>
      </w:r>
      <w:r>
        <w:t xml:space="preserve">- ❌ No automated risk assessment</w:t>
      </w:r>
      <w:r>
        <w:t xml:space="preserve"> </w:t>
      </w:r>
      <w:r>
        <w:t xml:space="preserve">- ❌ No pre-populated approval recommendations</w:t>
      </w:r>
      <w:r>
        <w:t xml:space="preserve"> </w:t>
      </w:r>
      <w:r>
        <w:t xml:space="preserve">- ❌ Every deployment requires manual CAB review (even low-risk)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6ac47f709ccae016e47a186354c610b0d2ea15c"/>
    <w:p>
      <w:pPr>
        <w:pStyle w:val="Heading2"/>
      </w:pPr>
      <w:r>
        <w:t xml:space="preserve">Optimization Strategy 1: CAB Evidence Dashboard</w:t>
      </w:r>
    </w:p>
    <w:bookmarkStart w:id="12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Present Kosli compliance evidence directly within ServiceNow UI for faster CAB decision-making.</w:t>
      </w:r>
    </w:p>
    <w:bookmarkEnd w:id="12"/>
    <w:bookmarkStart w:id="15" w:name="implementation-options"/>
    <w:p>
      <w:pPr>
        <w:pStyle w:val="Heading3"/>
      </w:pPr>
      <w:r>
        <w:t xml:space="preserve">Implementation Options</w:t>
      </w:r>
    </w:p>
    <w:bookmarkStart w:id="13" w:name="Xef7cb708c2d734796558b6a6069fd747221b6b3"/>
    <w:p>
      <w:pPr>
        <w:pStyle w:val="Heading4"/>
      </w:pPr>
      <w:r>
        <w:t xml:space="preserve">Option A: ServiceNow UI Action + Compliance Dashboard</w:t>
      </w:r>
    </w:p>
    <w:p>
      <w:pPr>
        <w:pStyle w:val="FirstParagraph"/>
      </w:pPr>
      <w:r>
        <w:rPr>
          <w:b/>
          <w:bCs/>
        </w:rPr>
        <w:t xml:space="preserve">Create custom ServiceNow UI elements to display Kosli data:</w:t>
      </w:r>
    </w:p>
    <w:p>
      <w:pPr>
        <w:pStyle w:val="SourceCode"/>
      </w:pPr>
      <w:r>
        <w:rPr>
          <w:rStyle w:val="CommentTok"/>
        </w:rPr>
        <w:t xml:space="preserve">// ServiceNow UI Action: "View Kosli Compliance Dashboard"</w:t>
      </w:r>
      <w:r>
        <w:br/>
      </w:r>
      <w:r>
        <w:rPr>
          <w:rStyle w:val="CommentTok"/>
        </w:rPr>
        <w:t xml:space="preserve">// Trigger: Button on Change Request form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showKosliDashboard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kosliTrailUrl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'u_kosli_trail_url'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kosliTrailUrl) {</w:t>
      </w:r>
      <w:r>
        <w:br/>
      </w:r>
      <w:r>
        <w:rPr>
          <w:rStyle w:val="NormalTok"/>
        </w:rPr>
        <w:t xml:space="preserve">        g_form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addErrorMessage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Kosli trail URL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flow and trail from URL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kosliTrailUrl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trailName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'trails'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Kosli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sn_ws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RESTMessageV2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setEndpoint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'https://app.kosli.com/api/v2/flows/'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'/trails/'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setHttpMethod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'kosli.api_key'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HTML dashboard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buildComplianceDashboard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 in modal dialog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'kosli_compliance_modal'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'Kosli Compliance Evidence'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setBody</w:t>
      </w:r>
      <w:r>
        <w:rPr>
          <w:rStyle w:val="NormalTok"/>
        </w:rPr>
        <w:t xml:space="preserve">(html)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buildComplianceDashboard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class="kosli-dashboard"&gt;'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Overall Compliance Status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class="compliance-header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'compliant'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'non-compliant'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'&lt;h2&gt;'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COMPLIANT'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 NON-COMPLIANT'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'&lt;/h2&gt;'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'&lt;p&gt;Trail: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trail_name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Artifacts Summary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class="section"&gt;'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'&lt;h3&gt;Artifacts Deployed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')&lt;/h3&gt;'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class="artifacts-table"&gt;'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(artifact) {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'&lt;td&gt;&lt;strong&gt;'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'&lt;/strong&gt;&lt;/td&gt;'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'&lt;td&gt;&lt;code&gt;'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'...&lt;/code&gt;&lt;/td&gt;'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'&lt;/table&gt;&lt;/div&gt;'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testAttestation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(testAttestation) {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class="section"&gt;'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'&lt;h3&gt;Test Results&lt;/h3&gt;'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class="test-summary"&gt;'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class="metric"&gt;'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class="number"&gt;'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class="label"&gt;Passed&lt;/span&gt;'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class="metric"&gt;'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class="number"&gt;'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class="label"&gt;Failed&lt;/span&gt;'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class="metric"&gt;'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class="number"&gt;'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total_tests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class="label"&gt;Pass Rate&lt;/span&gt;'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Security Scan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securityAttestation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'trivy'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(securityAttestation) {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class="section"&gt;'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'&lt;h3&gt;Security Scan&lt;/h3&gt;'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class="vulnerability-summary"&gt;'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class="vuln critical"&gt;'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Critical&lt;/span&gt;'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class="vuln high"&gt;'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High&lt;/span&gt;'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class="vuln medium"&gt;'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Medium&lt;/span&gt;'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Review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'pullrequest'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(prAttestation) {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class="section"&gt;'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'&lt;h3&gt;Code Review&lt;/h3&gt;'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'&lt;p&gt;✓ Approved by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reviewers&lt;/p&gt;'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'&lt;p&gt;PR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merged&lt;/p&gt;'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Quick Links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class="section"&gt;'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'&lt;h3&gt;External Links&lt;/h3&gt;'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 href="https://app.kosli.com/flows/'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'/trails/'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trail_name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target="_blank"&gt;View Full Evidence in Kosli&lt;/a&gt;'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CAB sees evidence without leaving ServiceNow</w:t>
      </w:r>
      <w:r>
        <w:t xml:space="preserve"> </w:t>
      </w:r>
      <w:r>
        <w:t xml:space="preserve">- ✅ Visual dashboard with color-coded status</w:t>
      </w:r>
      <w:r>
        <w:t xml:space="preserve"> </w:t>
      </w:r>
      <w:r>
        <w:t xml:space="preserve">- ✅ Key metrics at a glance (tests, vulnerabilities, approvals)</w:t>
      </w:r>
      <w:r>
        <w:t xml:space="preserve"> </w:t>
      </w:r>
      <w:r>
        <w:t xml:space="preserve">- ✅ Click-through to detailed Kosli evidence if needed</w:t>
      </w:r>
    </w:p>
    <w:p>
      <w:pPr>
        <w:pStyle w:val="BodyText"/>
      </w:pPr>
      <w:r>
        <w:rPr>
          <w:b/>
          <w:bCs/>
        </w:rPr>
        <w:t xml:space="preserve">CSS Styling (ServiceNow UI Style Sheet):</w:t>
      </w:r>
    </w:p>
    <w:p>
      <w:pPr>
        <w:pStyle w:val="SourceCode"/>
      </w:pPr>
      <w:r>
        <w:rPr>
          <w:rStyle w:val="FunctionTok"/>
        </w:rPr>
        <w:t xml:space="preserve">.kosli-dashboard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Sans Pro'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.compliance-header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.compliance-header.compliant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#d4edda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#28a745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.compliance-header.non-compliant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#f8d7da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#dc3545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#721c24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.test-summary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space-around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#0066cc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.vulnerability-summary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.vuln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.vuln.critical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#dc3545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.vuln.high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#fd7e14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.vuln.medium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#ffc107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.artifacts-table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.artifacts-table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#dee2e6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5278e3ccced9aef3bbc026e578bac8fc78c67e5"/>
    <w:p>
      <w:pPr>
        <w:pStyle w:val="Heading4"/>
      </w:pPr>
      <w:r>
        <w:t xml:space="preserve">Option B: ServiceNow Related Lists with Kosli Data</w:t>
      </w:r>
    </w:p>
    <w:p>
      <w:pPr>
        <w:pStyle w:val="FirstParagraph"/>
      </w:pPr>
      <w:r>
        <w:rPr>
          <w:b/>
          <w:bCs/>
        </w:rPr>
        <w:t xml:space="preserve">Populate ServiceNow tables with Kosli data for native ServiceNow experience:</w:t>
      </w:r>
    </w:p>
    <w:p>
      <w:pPr>
        <w:pStyle w:val="BodyText"/>
      </w:pPr>
      <w:r>
        <w:rPr>
          <w:b/>
          <w:bCs/>
        </w:rPr>
        <w:t xml:space="preserve">1. Create Custom Tables:</w:t>
      </w:r>
    </w:p>
    <w:p>
      <w:pPr>
        <w:pStyle w:val="SourceCode"/>
      </w:pPr>
      <w:r>
        <w:rPr>
          <w:rStyle w:val="CommentTok"/>
        </w:rPr>
        <w:t xml:space="preserve">// Custom Table: u_kosli_artifact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"Kosli Artifacts"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u_change_request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"change_request"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u_artifact_name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u_artifact_fingerprint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u_artifact_type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Table: u_kosli_test_result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"Kosli Test Results"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u_change_request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"change_request"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u_test_suite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u_total_tests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u_passed_tests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u_failed_tests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u_pass_rate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u_compliant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Table: u_kosli_vulnerability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"Kosli Vulnerabilities"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u_change_request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"change_request"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u_scan_type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u_critical_count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u_high_count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u_medium_count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u_low_count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u_compliant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Scheduled Job to Sync Kosli Data:</w:t>
      </w:r>
    </w:p>
    <w:p>
      <w:pPr>
        <w:pStyle w:val="SourceCode"/>
      </w:pPr>
      <w:r>
        <w:rPr>
          <w:rStyle w:val="CommentTok"/>
        </w:rPr>
        <w:t xml:space="preserve">// ServiceNow Scheduled Script Execution</w:t>
      </w:r>
      <w:r>
        <w:br/>
      </w:r>
      <w:r>
        <w:rPr>
          <w:rStyle w:val="CommentTok"/>
        </w:rPr>
        <w:t xml:space="preserve">// Schedule: Every 5 minutes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syncKosliEvidence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Change Requests in "assess" state with Kosli trail URL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GlideRecord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'change_request'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Assess state</w:t>
      </w:r>
      <w:r>
        <w:br/>
      </w:r>
      <w:r>
        <w:rPr>
          <w:rStyle w:val="NormalTok"/>
        </w:rPr>
        <w:t xml:space="preserve">   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'u_kosli_trail_url'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addNullQuery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'u_kosli_synced_at'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yet synced</w:t>
      </w:r>
      <w:r>
        <w:br/>
      </w:r>
      <w:r>
        <w:rPr>
          <w:rStyle w:val="NormalTok"/>
        </w:rPr>
        <w:t xml:space="preserve">   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kosliTrailUrl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'u_kosli_trail_url'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flow and trail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kosliTrailUrl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trailName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'trails'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Kosli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sn_ws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RESTMessageV2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setEndpoint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'https://app.kosli.com/api/v2/flows/'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'/trails/'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setHttpMethod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'kosli.api_key'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Kosli trail: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Populate artifacts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(artifact)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artifactGr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GlideRecord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'u_kosli_artifact'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u_change_request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u_artifact_name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u_artifact_fingerprint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u_artifact_type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u_image_url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artifactGr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Populate test results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(test)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testGr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GlideRecord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'u_kosli_test_result'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u_change_request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u_test_suite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u_total_tests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u_passed_tests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passed_tests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u_failed_tests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failed_tests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u_pass_rate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total_tests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u_compliant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Populate vulnerability scan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vulnGr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GlideRecord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'u_kosli_vulnerability'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u_change_request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u_scan_type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'Trivy'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u_critical_count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u_high_count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u_medium_count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u_compliant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vulnGr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 as synced</w:t>
      </w:r>
      <w:r>
        <w:br/>
      </w:r>
      <w:r>
        <w:rPr>
          <w:rStyle w:val="NormalTok"/>
        </w:rPr>
        <w:t xml:space="preserve">        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u_kosli_synced_at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u_kosli_compliant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'Synced Kosli evidence for CR: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Add Related Lists to Change Request Form:</w:t>
      </w:r>
    </w:p>
    <w:p>
      <w:pPr>
        <w:pStyle w:val="SourceCode"/>
      </w:pPr>
      <w:r>
        <w:rPr>
          <w:rStyle w:val="CommentTok"/>
        </w:rPr>
        <w:t xml:space="preserve">&lt;!-- ServiceNow Form Layout Configuration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related_lists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"u_kosli_artifact"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"Kosli Artifacts"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"u_kosli_test_result"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"Kosli Test Results"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"u_kosli_vulnerability"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"Kosli Vulnerability Scan"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related_lists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Evidence displayed in native ServiceNow tables</w:t>
      </w:r>
      <w:r>
        <w:t xml:space="preserve"> </w:t>
      </w:r>
      <w:r>
        <w:t xml:space="preserve">- ✅ CAB can filter, sort, and export data</w:t>
      </w:r>
      <w:r>
        <w:t xml:space="preserve"> </w:t>
      </w:r>
      <w:r>
        <w:t xml:space="preserve">- ✅ Evidence persists in ServiceNow (even if Kosli changes)</w:t>
      </w:r>
      <w:r>
        <w:t xml:space="preserve"> </w:t>
      </w:r>
      <w:r>
        <w:t xml:space="preserve">- ✅ Supports ServiceNow reporting and dashboards</w:t>
      </w:r>
      <w:r>
        <w:t xml:space="preserve"> </w:t>
      </w:r>
      <w:r>
        <w:t xml:space="preserve">- ✅ No external clicks required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Xee7a7e712eaa2da9da485f5378ea5116563756d"/>
    <w:p>
      <w:pPr>
        <w:pStyle w:val="Heading2"/>
      </w:pPr>
      <w:r>
        <w:t xml:space="preserve">Optimization Strategy 2: Automated Governance with Risk Scoring</w:t>
      </w:r>
    </w:p>
    <w:bookmarkStart w:id="17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Automatically approve low-risk deployments based on Kosli compliance risk scores, reducing CAB overhead.</w:t>
      </w:r>
    </w:p>
    <w:bookmarkEnd w:id="17"/>
    <w:bookmarkStart w:id="18" w:name="X8a0e3bf955daaecbb788e9650ee041ec3492fa2"/>
    <w:p>
      <w:pPr>
        <w:pStyle w:val="Heading3"/>
      </w:pPr>
      <w:r>
        <w:t xml:space="preserve">Implementation: ServiceNow Approval Business Rule</w:t>
      </w:r>
    </w:p>
    <w:p>
      <w:pPr>
        <w:pStyle w:val="FirstParagraph"/>
      </w:pPr>
      <w:r>
        <w:rPr>
          <w:b/>
          <w:bCs/>
        </w:rPr>
        <w:t xml:space="preserve">Create tiered automated governance based on calculated risk scores:</w:t>
      </w:r>
    </w:p>
    <w:p>
      <w:pPr>
        <w:pStyle w:val="SourceCode"/>
      </w:pPr>
      <w:r>
        <w:rPr>
          <w:rStyle w:val="CommentTok"/>
        </w:rPr>
        <w:t xml:space="preserve">// ServiceNow Business Rule: "Kosli-Based Auto-Approval"</w:t>
      </w:r>
      <w:r>
        <w:br/>
      </w:r>
      <w:r>
        <w:rPr>
          <w:rStyle w:val="CommentTok"/>
        </w:rPr>
        <w:t xml:space="preserve">// Table: change_request</w:t>
      </w:r>
      <w:r>
        <w:br/>
      </w:r>
      <w:r>
        <w:rPr>
          <w:rStyle w:val="CommentTok"/>
        </w:rPr>
        <w:t xml:space="preserve">// When: After insert/update</w:t>
      </w:r>
      <w:r>
        <w:br/>
      </w:r>
      <w:r>
        <w:rPr>
          <w:rStyle w:val="CommentTok"/>
        </w:rPr>
        <w:t xml:space="preserve">// Condition: state == 'assess' AND u_kosli_trail_url != ''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autoApproveBasedOnKosli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run for QA/PROD environments in assess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'-4'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'u_environment'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(environment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Kosli compliance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kosliData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fetchKosliCompliance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u_kosli_trail_url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kosliData) {</w:t>
      </w:r>
      <w:r>
        <w:br/>
      </w:r>
      <w:r>
        <w:rPr>
          <w:rStyle w:val="NormalTok"/>
        </w:rPr>
        <w:t xml:space="preserve">       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Kosli data for CR: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risk score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calculateRiskScore</w:t>
      </w:r>
      <w:r>
        <w:rPr>
          <w:rStyle w:val="NormalTok"/>
        </w:rPr>
        <w:t xml:space="preserve">(kosliData)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risk score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'u_risk_score'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'u_risk_level'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getRiskLevel</w:t>
      </w:r>
      <w:r>
        <w:rPr>
          <w:rStyle w:val="NormalTok"/>
        </w:rPr>
        <w:t xml:space="preserve">(riskScore))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Automated approval rules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approvalDecision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determineApprovalAction</w:t>
      </w:r>
      <w:r>
        <w:rPr>
          <w:rStyle w:val="NormalTok"/>
        </w:rPr>
        <w:t xml:space="preserve">(riskScore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kosliData)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(approvalDecision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Auto-approve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Scheduled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'u_approval_method'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'Automated (Kosli-based)'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'u_approval_reason'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'Auto-approved CR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approvalDecision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auto-approval comment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'AUTOMATED APPROVAL: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approvalDecision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'Risk Score: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'/100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'All Kosli compliance checks passed.'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 manual approval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'u_approval_method'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 CAB Review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'u_approval_reason'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'Manual approval required for CR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approvalDecision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fetchKosliCompliance</w:t>
      </w:r>
      <w:r>
        <w:rPr>
          <w:rStyle w:val="NormalTok"/>
        </w:rPr>
        <w:t xml:space="preserve">(kosliTrailUrl)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kosliTrailUrl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'flows'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trailName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'trails'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sn_ws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RESTMessageV2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setEndpoint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'https://app.kosli.com/api/v2/flows/'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'/trails/'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setHttpMethod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'kosli.api_key'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calculateRiskScore</w:t>
      </w:r>
      <w:r>
        <w:rPr>
          <w:rStyle w:val="NormalTok"/>
        </w:rPr>
        <w:t xml:space="preserve">(kosliData)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with perfect score, deduct points for issues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failures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testAttestation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(testAttestation)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passRate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total_tests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Deduct 0.5 point per 1% failure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(testAttestation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failed_tests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 penalty for any failures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Security vulnerabilities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-20 per critical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-5 per high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per medium (over 5)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review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'pullrequest'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prAttestation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prAttestation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PR approval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verification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allArtifactsAttested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has_attestations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allArtifactsAttested)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Missing attestations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Runtime drift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drift_detected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Unauthorized changes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Clamp between 0-100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getRiskLevel</w:t>
      </w:r>
      <w:r>
        <w:rPr>
          <w:rStyle w:val="NormalTok"/>
        </w:rPr>
        <w:t xml:space="preserve">(riskScore)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determineApprovalAction</w:t>
      </w:r>
      <w:r>
        <w:rPr>
          <w:rStyle w:val="NormalTok"/>
        </w:rPr>
        <w:t xml:space="preserve">(riskScore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kosliData)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autoApprove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Rule 1: Perfect compliance (score 100) - Auto-approve for QA and PROD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'Perfect compliance: All tests passed (100%), zero vulnerabilities, PR approved, all attestations present.'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Rule 2: Low risk (score &gt;= 90) - Auto-approve for QA, manual for PROD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 risk deployment to QA: Risk score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'/100. Minor issues detected but within acceptable thresholds.'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Rule 3: Low risk PROD with no critical issues - Auto-approve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 risk deployment to PROD: Risk score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'/100. No critical vulnerabilities, high test pass rate.'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Rule 4: Medium risk (score 70-89) - Manual approval required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 risk deployment: Risk score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'/100. CAB review required.'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Rule 5: High/Critical risk (score &lt; 70) - Always manual approval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(riskScore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'High/Critical risk deployment: Risk score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'/100.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'Issues: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critical vulns,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high vulns. Mandatory CAB review.'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Default: Require manual approval</w:t>
      </w:r>
      <w:r>
        <w:br/>
      </w:r>
      <w:r>
        <w:rPr>
          <w:rStyle w:val="NormalTok"/>
        </w:rPr>
        <w:t xml:space="preserve">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autoApprove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 CAB review required.'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Approval Rules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QA/PROD</w:t>
            </w:r>
          </w:p>
        </w:tc>
        <w:tc>
          <w:tcPr/>
          <w:p>
            <w:pPr>
              <w:pStyle w:val="Compact"/>
            </w:pPr>
            <w:r>
              <w:t xml:space="preserve">Perfect compliance</w:t>
            </w:r>
          </w:p>
        </w:tc>
        <w:tc>
          <w:tcPr/>
          <w:p>
            <w:pPr>
              <w:pStyle w:val="Compact"/>
            </w:pPr>
            <w:r>
              <w:t xml:space="preserve">✅ Auto-approve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90-99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Low risk, minor issues</w:t>
            </w:r>
          </w:p>
        </w:tc>
        <w:tc>
          <w:tcPr/>
          <w:p>
            <w:pPr>
              <w:pStyle w:val="Compact"/>
            </w:pPr>
            <w:r>
              <w:t xml:space="preserve">✅ Auto-approve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90-99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Low risk, 0 critical vulns</w:t>
            </w:r>
          </w:p>
        </w:tc>
        <w:tc>
          <w:tcPr/>
          <w:p>
            <w:pPr>
              <w:pStyle w:val="Compact"/>
            </w:pPr>
            <w:r>
              <w:t xml:space="preserve">✅ Auto-approve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70-89</w:t>
            </w:r>
          </w:p>
        </w:tc>
        <w:tc>
          <w:tcPr/>
          <w:p>
            <w:pPr>
              <w:pStyle w:val="Compact"/>
            </w:pPr>
            <w:r>
              <w:t xml:space="preserve">QA/PROD</w:t>
            </w:r>
          </w:p>
        </w:tc>
        <w:tc>
          <w:tcPr/>
          <w:p>
            <w:pPr>
              <w:pStyle w:val="Compact"/>
            </w:pPr>
            <w:r>
              <w:t xml:space="preserve">Medium risk</w:t>
            </w:r>
          </w:p>
        </w:tc>
        <w:tc>
          <w:tcPr/>
          <w:p>
            <w:pPr>
              <w:pStyle w:val="Compact"/>
            </w:pPr>
            <w:r>
              <w:t xml:space="preserve">⚠️ Manual CAB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70</w:t>
            </w:r>
          </w:p>
        </w:tc>
        <w:tc>
          <w:tcPr/>
          <w:p>
            <w:pPr>
              <w:pStyle w:val="Compact"/>
            </w:pPr>
            <w:r>
              <w:t xml:space="preserve">QA/PROD</w:t>
            </w:r>
          </w:p>
        </w:tc>
        <w:tc>
          <w:tcPr/>
          <w:p>
            <w:pPr>
              <w:pStyle w:val="Compact"/>
            </w:pPr>
            <w:r>
              <w:t xml:space="preserve">High/critical risk</w:t>
            </w:r>
          </w:p>
        </w:tc>
        <w:tc>
          <w:tcPr/>
          <w:p>
            <w:pPr>
              <w:pStyle w:val="Compact"/>
            </w:pPr>
            <w:r>
              <w:t xml:space="preserve">❌ Mandatory CAB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80% reduction</w:t>
      </w:r>
      <w:r>
        <w:t xml:space="preserve"> </w:t>
      </w:r>
      <w:r>
        <w:t xml:space="preserve">in manual approvals (for compliant deployments)</w:t>
      </w:r>
    </w:p>
    <w:p>
      <w:pPr>
        <w:pStyle w:val="Compact"/>
        <w:numPr>
          <w:ilvl w:val="0"/>
          <w:numId w:val="1002"/>
        </w:numPr>
      </w:pPr>
      <w:r>
        <w:t xml:space="preserve">CAB focuses on high-risk changes only</w:t>
      </w:r>
    </w:p>
    <w:p>
      <w:pPr>
        <w:pStyle w:val="Compact"/>
        <w:numPr>
          <w:ilvl w:val="0"/>
          <w:numId w:val="1002"/>
        </w:numPr>
      </w:pPr>
      <w:r>
        <w:t xml:space="preserve">Faster time-to-production for low-risk changes</w:t>
      </w:r>
    </w:p>
    <w:p>
      <w:pPr>
        <w:pStyle w:val="Compact"/>
        <w:numPr>
          <w:ilvl w:val="0"/>
          <w:numId w:val="1002"/>
        </w:numPr>
      </w:pPr>
      <w:r>
        <w:t xml:space="preserve">Consistent, objective risk-based approval criteria</w:t>
      </w:r>
    </w:p>
    <w:p>
      <w:pPr>
        <w:pStyle w:val="Compact"/>
        <w:numPr>
          <w:ilvl w:val="0"/>
          <w:numId w:val="1002"/>
        </w:numPr>
      </w:pPr>
      <w:r>
        <w:t xml:space="preserve">Audit trail shows automated governance reasoning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955f6974e192b93a1415891d306c0bed2097ab1"/>
    <w:p>
      <w:pPr>
        <w:pStyle w:val="Heading2"/>
      </w:pPr>
      <w:r>
        <w:t xml:space="preserve">Optimization Strategy 3: CAB Dashboard &amp; Analytics</w:t>
      </w:r>
    </w:p>
    <w:bookmarkStart w:id="20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Provide CAB with trend analysis and historical context for better decision-making.</w:t>
      </w:r>
    </w:p>
    <w:bookmarkEnd w:id="20"/>
    <w:bookmarkStart w:id="21" w:name="Xf25966efab6dd6b883a3f535fd7db3c06b4e137"/>
    <w:p>
      <w:pPr>
        <w:pStyle w:val="Heading3"/>
      </w:pPr>
      <w:r>
        <w:t xml:space="preserve">Implementation: ServiceNow Performance Analytics Dashboard</w:t>
      </w:r>
    </w:p>
    <w:p>
      <w:pPr>
        <w:pStyle w:val="FirstParagraph"/>
      </w:pPr>
      <w:r>
        <w:rPr>
          <w:b/>
          <w:bCs/>
        </w:rPr>
        <w:t xml:space="preserve">Create custom dashboard for CAB reviewers:</w:t>
      </w:r>
    </w:p>
    <w:p>
      <w:pPr>
        <w:pStyle w:val="SourceCode"/>
      </w:pPr>
      <w:r>
        <w:rPr>
          <w:rStyle w:val="CommentTok"/>
        </w:rPr>
        <w:t xml:space="preserve">// ServiceNow PA Widget: "Kosli Compliance Trends"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Compliance Trends (Last 30 Days)"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"line_chart"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"u_kosli_artifact"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"u_risk_score"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aggregation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Risk Score"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"u_critical_vulns"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aggregation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Critical Vulns"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"u_test_pass_rate"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aggregation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Test Pass Rate"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breakdown_by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"sys_created_on"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sys_created_on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30 DAYS"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ServiceNow PA Widget: "Auto-Approval Rate"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"Auto-Approval vs Manual Approval"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"donut_chart"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"u_approval_method"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aggregation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 Count"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breakdown_by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"u_approval_method"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sys_created_on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30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u_environment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"qa"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ServiceNow PA Widget: "Risk Distribution"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Risk Distribution"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"bar_chart"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aggregation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breakdown_by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"u_risk_level"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sys_created_on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30 DAYS"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CAB Homepage Portal:</w:t>
      </w:r>
    </w:p>
    <w:p>
      <w:pPr>
        <w:pStyle w:val="SourceCode"/>
      </w:pPr>
      <w:r>
        <w:rPr>
          <w:rStyle w:val="CommentTok"/>
        </w:rPr>
        <w:t xml:space="preserve">&lt;!-- ServiceNow Service Portal Widget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"cab-dashboard"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 Advisory Board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"summary-cards"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Pending Approvals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{{data.pending_count}}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Changes awaiting review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Auto-Approved Today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{{data.auto_approved_count}}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Low-risk deployments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Average Risk 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{{data.avg_risk_score}}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7 days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Compliance Rate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{{data.compliance_rate}}%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Deployments meeting all criteria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"pending-changes"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High-Risk Changes Requiring Review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 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Environment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Risk 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Issues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 in data.high_risk_changes"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{{change.number}}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{{change.environment}}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"risk-badge {{change.risk_level}}"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{{change.risk_score}}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{{change.issue_summary}}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ng-click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"reviewChange(change.sys_id)"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db7dff07a6fc9f3310adde84a4463764378475a"/>
    <w:p>
      <w:pPr>
        <w:pStyle w:val="Heading2"/>
      </w:pPr>
      <w:r>
        <w:t xml:space="preserve">Optimization Strategy 4: Notification &amp; Escalation</w:t>
      </w:r>
    </w:p>
    <w:bookmarkStart w:id="23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Proactive alerting for compliance issues and approval bottlenecks.</w:t>
      </w:r>
    </w:p>
    <w:bookmarkEnd w:id="23"/>
    <w:bookmarkStart w:id="24" w:name="Xbc3e197f6943e3436d91c6800ea568287c8a80f"/>
    <w:p>
      <w:pPr>
        <w:pStyle w:val="Heading3"/>
      </w:pPr>
      <w:r>
        <w:t xml:space="preserve">Implementation: ServiceNow Event Management</w:t>
      </w:r>
    </w:p>
    <w:p>
      <w:pPr>
        <w:pStyle w:val="SourceCode"/>
      </w:pPr>
      <w:r>
        <w:rPr>
          <w:rStyle w:val="CommentTok"/>
        </w:rPr>
        <w:t xml:space="preserve">// ServiceNow Event Rule: "Kosli Compliance Alert"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sendComplianceAlert</w:t>
      </w:r>
      <w:r>
        <w:rPr>
          <w:rStyle w:val="NormalTok"/>
        </w:rPr>
        <w:t xml:space="preserve">(changeRequest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kosliData)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determineSeverity</w:t>
      </w:r>
      <w:r>
        <w:rPr>
          <w:rStyle w:val="NormalTok"/>
        </w:rPr>
        <w:t xml:space="preserve">(kosliData)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'Kosli Integration'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'Compliance Issue'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buildAlertDescription</w:t>
      </w:r>
      <w:r>
        <w:rPr>
          <w:rStyle w:val="NormalTok"/>
        </w:rPr>
        <w:t xml:space="preserve">(kosliData)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ServiceNow 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GlideRecord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'em_event'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'severity'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email to CAB if critical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sendCriticalAlertEmail</w:t>
      </w:r>
      <w:r>
        <w:rPr>
          <w:rStyle w:val="NormalTok"/>
        </w:rPr>
        <w:t xml:space="preserve">(changeRequest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kosliData)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determineSeverity</w:t>
      </w:r>
      <w:r>
        <w:rPr>
          <w:rStyle w:val="NormalTok"/>
        </w:rPr>
        <w:t xml:space="preserve">(kosliData)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Critical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Major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test_pass_rate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sendCriticalAlertEmail</w:t>
      </w:r>
      <w:r>
        <w:rPr>
          <w:rStyle w:val="NormalTok"/>
        </w:rPr>
        <w:t xml:space="preserve">(changeRequest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kosliData)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GlideEmailOutbound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'CRITICAL: Compliance Issue Detected - CR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'servicenow@company.com'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addAddress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'cab@company.com'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critical compliance issue has been detected: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 Request: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 Score: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u_risk_score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'/100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 Critical Vulnerabilities: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 High Vulnerabilities: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high_vulns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 Test Pass Rate: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kosliData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test_pass_rate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 required before deployment can proceed.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'glide.servlet.uri'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'change_request.do?sys_id='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setBody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xpected-benefits"/>
    <w:p>
      <w:pPr>
        <w:pStyle w:val="Heading2"/>
      </w:pPr>
      <w:r>
        <w:t xml:space="preserve">Expected Benefits</w:t>
      </w:r>
    </w:p>
    <w:bookmarkStart w:id="26" w:name="quantitative-improvements"/>
    <w:p>
      <w:pPr>
        <w:pStyle w:val="Heading3"/>
      </w:pPr>
      <w:r>
        <w:t xml:space="preserve">Quantitative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2550"/>
        <w:gridCol w:w="2550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(KARC v1.0)</w:t>
            </w:r>
          </w:p>
        </w:tc>
        <w:tc>
          <w:tcPr/>
          <w:p>
            <w:pPr>
              <w:pStyle w:val="Compact"/>
            </w:pPr>
            <w:r>
              <w:t xml:space="preserve">After (Optimized)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 Review Time</w:t>
            </w:r>
          </w:p>
        </w:tc>
        <w:tc>
          <w:tcPr/>
          <w:p>
            <w:pPr>
              <w:pStyle w:val="Compact"/>
            </w:pPr>
            <w:r>
              <w:t xml:space="preserve">15-30 minutes per CR</w:t>
            </w:r>
          </w:p>
        </w:tc>
        <w:tc>
          <w:tcPr/>
          <w:p>
            <w:pPr>
              <w:pStyle w:val="Compact"/>
            </w:pPr>
            <w:r>
              <w:t xml:space="preserve">2-5 minutes per CR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80-90%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Approvals</w:t>
            </w:r>
          </w:p>
        </w:tc>
        <w:tc>
          <w:tcPr/>
          <w:p>
            <w:pPr>
              <w:pStyle w:val="Compact"/>
            </w:pPr>
            <w:r>
              <w:t xml:space="preserve">100% of QA/PROD</w:t>
            </w:r>
          </w:p>
        </w:tc>
        <w:tc>
          <w:tcPr/>
          <w:p>
            <w:pPr>
              <w:pStyle w:val="Compact"/>
            </w:pPr>
            <w:r>
              <w:t xml:space="preserve">20-30% of QA/PROD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70-80%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Approval</w:t>
            </w:r>
          </w:p>
        </w:tc>
        <w:tc>
          <w:tcPr/>
          <w:p>
            <w:pPr>
              <w:pStyle w:val="Compact"/>
            </w:pPr>
            <w:r>
              <w:t xml:space="preserve">2-4 hours (waiting for CAB)</w:t>
            </w:r>
          </w:p>
        </w:tc>
        <w:tc>
          <w:tcPr/>
          <w:p>
            <w:pPr>
              <w:pStyle w:val="Compact"/>
            </w:pPr>
            <w:r>
              <w:t xml:space="preserve">&lt; 5 minutes (auto-approve)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 Meeting Frequency</w:t>
            </w:r>
          </w:p>
        </w:tc>
        <w:tc>
          <w:tcPr/>
          <w:p>
            <w:pPr>
              <w:pStyle w:val="Compact"/>
            </w:pPr>
            <w:r>
              <w:t xml:space="preserve">3x per week</w:t>
            </w:r>
          </w:p>
        </w:tc>
        <w:tc>
          <w:tcPr/>
          <w:p>
            <w:pPr>
              <w:pStyle w:val="Compact"/>
            </w:pPr>
            <w:r>
              <w:t xml:space="preserve">1x per 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Link Clicks</w:t>
            </w:r>
          </w:p>
        </w:tc>
        <w:tc>
          <w:tcPr/>
          <w:p>
            <w:pPr>
              <w:pStyle w:val="Compact"/>
            </w:pPr>
            <w:r>
              <w:t xml:space="preserve">100% (must visit Kosli)</w:t>
            </w:r>
          </w:p>
        </w:tc>
        <w:tc>
          <w:tcPr/>
          <w:p>
            <w:pPr>
              <w:pStyle w:val="Compact"/>
            </w:pPr>
            <w:r>
              <w:t xml:space="preserve">10% (only for deep-dive)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 reduction</w:t>
            </w:r>
          </w:p>
        </w:tc>
      </w:tr>
    </w:tbl>
    <w:bookmarkEnd w:id="26"/>
    <w:bookmarkStart w:id="27" w:name="qualitative-improvements"/>
    <w:p>
      <w:pPr>
        <w:pStyle w:val="Heading3"/>
      </w:pPr>
      <w:r>
        <w:t xml:space="preserve">Qualitative Improvements</w:t>
      </w:r>
    </w:p>
    <w:p>
      <w:pPr>
        <w:pStyle w:val="FirstParagraph"/>
      </w:pPr>
      <w:r>
        <w:rPr>
          <w:b/>
          <w:bCs/>
        </w:rPr>
        <w:t xml:space="preserve">For CAB Members:</w:t>
      </w:r>
    </w:p>
    <w:p>
      <w:pPr>
        <w:pStyle w:val="Compact"/>
        <w:numPr>
          <w:ilvl w:val="0"/>
          <w:numId w:val="1003"/>
        </w:numPr>
      </w:pPr>
      <w:r>
        <w:t xml:space="preserve">Evidence presented in familiar ServiceNow UI</w:t>
      </w:r>
    </w:p>
    <w:p>
      <w:pPr>
        <w:pStyle w:val="Compact"/>
        <w:numPr>
          <w:ilvl w:val="0"/>
          <w:numId w:val="1003"/>
        </w:numPr>
      </w:pPr>
      <w:r>
        <w:t xml:space="preserve">Visual risk indicators (color-coded, charts)</w:t>
      </w:r>
    </w:p>
    <w:p>
      <w:pPr>
        <w:pStyle w:val="Compact"/>
        <w:numPr>
          <w:ilvl w:val="0"/>
          <w:numId w:val="1003"/>
        </w:numPr>
      </w:pPr>
      <w:r>
        <w:t xml:space="preserve">Focus only on high-risk changes (70-80% auto-approved)</w:t>
      </w:r>
    </w:p>
    <w:p>
      <w:pPr>
        <w:pStyle w:val="Compact"/>
        <w:numPr>
          <w:ilvl w:val="0"/>
          <w:numId w:val="1003"/>
        </w:numPr>
      </w:pPr>
      <w:r>
        <w:t xml:space="preserve">Historical trends for context</w:t>
      </w:r>
    </w:p>
    <w:p>
      <w:pPr>
        <w:pStyle w:val="Compact"/>
        <w:numPr>
          <w:ilvl w:val="0"/>
          <w:numId w:val="1003"/>
        </w:numPr>
      </w:pPr>
      <w:r>
        <w:t xml:space="preserve">Faster decision-making with pre-calculated risk scores</w:t>
      </w:r>
    </w:p>
    <w:p>
      <w:pPr>
        <w:pStyle w:val="FirstParagraph"/>
      </w:pPr>
      <w:r>
        <w:rPr>
          <w:b/>
          <w:bCs/>
        </w:rPr>
        <w:t xml:space="preserve">For DevOps Teams:</w:t>
      </w:r>
    </w:p>
    <w:p>
      <w:pPr>
        <w:pStyle w:val="Compact"/>
        <w:numPr>
          <w:ilvl w:val="0"/>
          <w:numId w:val="1004"/>
        </w:numPr>
      </w:pPr>
      <w:r>
        <w:t xml:space="preserve">Faster approvals for compliant deployments</w:t>
      </w:r>
    </w:p>
    <w:p>
      <w:pPr>
        <w:pStyle w:val="Compact"/>
        <w:numPr>
          <w:ilvl w:val="0"/>
          <w:numId w:val="1004"/>
        </w:numPr>
      </w:pPr>
      <w:r>
        <w:t xml:space="preserve">Clear visibility into risk-based approval criteria</w:t>
      </w:r>
    </w:p>
    <w:p>
      <w:pPr>
        <w:pStyle w:val="Compact"/>
        <w:numPr>
          <w:ilvl w:val="0"/>
          <w:numId w:val="1004"/>
        </w:numPr>
      </w:pPr>
      <w:r>
        <w:t xml:space="preserve">Reduced deployment delays</w:t>
      </w:r>
    </w:p>
    <w:p>
      <w:pPr>
        <w:pStyle w:val="Compact"/>
        <w:numPr>
          <w:ilvl w:val="0"/>
          <w:numId w:val="1004"/>
        </w:numPr>
      </w:pPr>
      <w:r>
        <w:t xml:space="preserve">Objective, consistent governance process</w:t>
      </w:r>
    </w:p>
    <w:p>
      <w:pPr>
        <w:pStyle w:val="FirstParagraph"/>
      </w:pPr>
      <w:r>
        <w:rPr>
          <w:b/>
          <w:bCs/>
        </w:rPr>
        <w:t xml:space="preserve">For Compliance/Audit:</w:t>
      </w:r>
    </w:p>
    <w:p>
      <w:pPr>
        <w:pStyle w:val="Compact"/>
        <w:numPr>
          <w:ilvl w:val="0"/>
          <w:numId w:val="1005"/>
        </w:numPr>
      </w:pPr>
      <w:r>
        <w:t xml:space="preserve">Documented risk-based approval criteria and reasoning</w:t>
      </w:r>
    </w:p>
    <w:p>
      <w:pPr>
        <w:pStyle w:val="Compact"/>
        <w:numPr>
          <w:ilvl w:val="0"/>
          <w:numId w:val="1005"/>
        </w:numPr>
      </w:pPr>
      <w:r>
        <w:t xml:space="preserve">Audit trail of automated governance decisions</w:t>
      </w:r>
    </w:p>
    <w:p>
      <w:pPr>
        <w:pStyle w:val="Compact"/>
        <w:numPr>
          <w:ilvl w:val="0"/>
          <w:numId w:val="1005"/>
        </w:numPr>
      </w:pPr>
      <w:r>
        <w:t xml:space="preserve">Evidence persists in ServiceNow (compliance requirement)</w:t>
      </w:r>
    </w:p>
    <w:p>
      <w:pPr>
        <w:pStyle w:val="Compact"/>
        <w:numPr>
          <w:ilvl w:val="0"/>
          <w:numId w:val="1005"/>
        </w:numPr>
      </w:pPr>
      <w:r>
        <w:t xml:space="preserve">Trend analysis for continuous improvement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isk-considerations"/>
    <w:p>
      <w:pPr>
        <w:pStyle w:val="Heading2"/>
      </w:pPr>
      <w:r>
        <w:t xml:space="preserve">Risk Considerations</w:t>
      </w:r>
    </w:p>
    <w:bookmarkStart w:id="29" w:name="automated-approval-risks"/>
    <w:p>
      <w:pPr>
        <w:pStyle w:val="Heading3"/>
      </w:pPr>
      <w:r>
        <w:t xml:space="preserve">Automated Approval Risks</w:t>
      </w:r>
    </w:p>
    <w:p>
      <w:pPr>
        <w:pStyle w:val="FirstParagraph"/>
      </w:pPr>
      <w:r>
        <w:rPr>
          <w:b/>
          <w:bCs/>
        </w:rPr>
        <w:t xml:space="preserve">Risk 1: Over-Automation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Start with conservative thresholds (score &gt;= 95 for auto-approve)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Require manual approval for PROD until confidence builds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Review auto-approval decisions weekly</w:t>
      </w:r>
    </w:p>
    <w:p>
      <w:pPr>
        <w:pStyle w:val="BodyText"/>
      </w:pPr>
      <w:r>
        <w:rPr>
          <w:b/>
          <w:bCs/>
        </w:rPr>
        <w:t xml:space="preserve">Risk 2: False Negatives (High-risk change auto-approved)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Require perfect score (100) for initial auto-approvals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Implement emergency stop mechanism (CAB can override)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Alert CAB of all auto-approvals for post-hoc review</w:t>
      </w:r>
    </w:p>
    <w:p>
      <w:pPr>
        <w:pStyle w:val="BodyText"/>
      </w:pPr>
      <w:r>
        <w:rPr>
          <w:b/>
          <w:bCs/>
        </w:rPr>
        <w:t xml:space="preserve">Risk 3: Gaming the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Kosli evidence is immutable and cryptographically signed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Audit Kosli API access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Periodic review of risk scoring algorithm</w:t>
      </w:r>
    </w:p>
    <w:bookmarkEnd w:id="29"/>
    <w:bookmarkStart w:id="30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rPr>
          <w:b/>
          <w:bCs/>
        </w:rPr>
        <w:t xml:space="preserve">Risk 1: Kosli API Availability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Cache last known compliance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Fallback to manual approval if API unavailable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Monitor API response times and error rates</w:t>
      </w:r>
    </w:p>
    <w:p>
      <w:pPr>
        <w:pStyle w:val="BodyText"/>
      </w:pPr>
      <w:r>
        <w:rPr>
          <w:b/>
          <w:bCs/>
        </w:rPr>
        <w:t xml:space="preserve">Risk 2: Data Sync Delays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Real-time sync for critical deployments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Background sync for reporting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Display last sync timestamp to CAB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By implementing these optimizations, the Kosli-ServiceNow integration delivers: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Enhanced CAB Experience</w:t>
      </w:r>
      <w:r>
        <w:t xml:space="preserve"> </w:t>
      </w:r>
      <w:r>
        <w:t xml:space="preserve">- Evidence presented natively in ServiceNow with visual dashboards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Automated Governance</w:t>
      </w:r>
      <w:r>
        <w:t xml:space="preserve"> </w:t>
      </w:r>
      <w:r>
        <w:t xml:space="preserve">- 70-80% reduction in manual approvals via risk-based automation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Faster Deployments</w:t>
      </w:r>
      <w:r>
        <w:t xml:space="preserve"> </w:t>
      </w:r>
      <w:r>
        <w:t xml:space="preserve">- 95% reduction in time-to-approval for low-risk changes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Better Governance</w:t>
      </w:r>
      <w:r>
        <w:t xml:space="preserve"> </w:t>
      </w:r>
      <w:r>
        <w:t xml:space="preserve">- Consistent, objective, auditable risk-based approval criteria</w:t>
      </w:r>
    </w:p>
    <w:p>
      <w:pPr>
        <w:pStyle w:val="FirstParagraph"/>
      </w:pPr>
      <w:r>
        <w:rPr>
          <w:b/>
          <w:bCs/>
        </w:rPr>
        <w:t xml:space="preserve">Recommended Starting Point:</w:t>
      </w:r>
    </w:p>
    <w:p>
      <w:pPr>
        <w:pStyle w:val="BodyText"/>
      </w:pPr>
      <w:r>
        <w:t xml:space="preserve">Begin with</w:t>
      </w:r>
      <w:r>
        <w:t xml:space="preserve"> </w:t>
      </w:r>
      <w:r>
        <w:rPr>
          <w:b/>
          <w:bCs/>
        </w:rPr>
        <w:t xml:space="preserve">CAB Evidence Dashboard</w:t>
      </w:r>
      <w:r>
        <w:t xml:space="preserve"> </w:t>
      </w:r>
      <w:r>
        <w:t xml:space="preserve">to improve CAB experience without changing approval workflows. Once CAB is comfortable with the new interface, introduce</w:t>
      </w:r>
      <w:r>
        <w:t xml:space="preserve"> </w:t>
      </w:r>
      <w:r>
        <w:rPr>
          <w:b/>
          <w:bCs/>
        </w:rPr>
        <w:t xml:space="preserve">Automated Governance</w:t>
      </w:r>
      <w:r>
        <w:t xml:space="preserve"> </w:t>
      </w:r>
      <w:r>
        <w:t xml:space="preserve">gradually:</w:t>
      </w:r>
    </w:p>
    <w:p>
      <w:pPr>
        <w:pStyle w:val="Compact"/>
        <w:numPr>
          <w:ilvl w:val="0"/>
          <w:numId w:val="1007"/>
        </w:numPr>
      </w:pPr>
      <w:r>
        <w:t xml:space="preserve">Start with QA environment only</w:t>
      </w:r>
    </w:p>
    <w:p>
      <w:pPr>
        <w:pStyle w:val="Compact"/>
        <w:numPr>
          <w:ilvl w:val="0"/>
          <w:numId w:val="1007"/>
        </w:numPr>
      </w:pPr>
      <w:r>
        <w:t xml:space="preserve">Require perfect score (100) for auto-approval</w:t>
      </w:r>
    </w:p>
    <w:p>
      <w:pPr>
        <w:pStyle w:val="Compact"/>
        <w:numPr>
          <w:ilvl w:val="0"/>
          <w:numId w:val="1007"/>
        </w:numPr>
      </w:pPr>
      <w:r>
        <w:t xml:space="preserve">Monitor and validate results</w:t>
      </w:r>
    </w:p>
    <w:p>
      <w:pPr>
        <w:pStyle w:val="Compact"/>
        <w:numPr>
          <w:ilvl w:val="0"/>
          <w:numId w:val="1007"/>
        </w:numPr>
      </w:pPr>
      <w:r>
        <w:t xml:space="preserve">Gradually lower threshold and enable PROD auto-approval</w:t>
      </w:r>
    </w:p>
    <w:p>
      <w:pPr>
        <w:pStyle w:val="Compact"/>
        <w:numPr>
          <w:ilvl w:val="0"/>
          <w:numId w:val="1007"/>
        </w:numPr>
      </w:pPr>
      <w:r>
        <w:t xml:space="preserve">Continuous tuning based on feedback</w:t>
      </w:r>
    </w:p>
    <w:p>
      <w:pPr>
        <w:pStyle w:val="FirstParagraph"/>
      </w:pPr>
      <w:r>
        <w:t xml:space="preserve">This approach balances innovation with risk management, ensuring smooth adoption and governance compliance.</w:t>
      </w:r>
    </w:p>
    <w:p>
      <w:r>
        <w:pict>
          <v:rect style="width:0;height:1.5pt" o:hralign="center" o:hrstd="t" o:hr="t"/>
        </w:pict>
      </w:r>
    </w:p>
    <w:bookmarkEnd w:id="32"/>
    <w:bookmarkStart w:id="37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Kosli API v2 Documentation</w:t>
        </w:r>
      </w:hyperlink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ServiceNow Business Rules Guide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ServiceNow Performance Analytics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KARC Architecture Document</w:t>
        </w:r>
      </w:hyperlink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2025-11-12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Olaf Krasicki-Freund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Architecture Recommendations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GITHUB-SERVICENOW-DATA-Integration-in-KARC.md" TargetMode="External" /><Relationship Type="http://schemas.openxmlformats.org/officeDocument/2006/relationships/hyperlink" Id="rId33" Target="https://app.kosli.com/api/v2/doc/" TargetMode="External" /><Relationship Type="http://schemas.openxmlformats.org/officeDocument/2006/relationships/hyperlink" Id="rId35" Target="https://docs.servicenow.com/bundle/utah-performance-analytics/page/use/performance-analytics/concept/performance-analytics-overview.html" TargetMode="External" /><Relationship Type="http://schemas.openxmlformats.org/officeDocument/2006/relationships/hyperlink" Id="rId34" Target="https://docs.servicenow.com/bundle/utah-platform-administration/page/administer/business-rules/concept/business-rul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GITHUB-SERVICENOW-DATA-Integration-in-KARC.md" TargetMode="External" /><Relationship Type="http://schemas.openxmlformats.org/officeDocument/2006/relationships/hyperlink" Id="rId33" Target="https://app.kosli.com/api/v2/doc/" TargetMode="External" /><Relationship Type="http://schemas.openxmlformats.org/officeDocument/2006/relationships/hyperlink" Id="rId35" Target="https://docs.servicenow.com/bundle/utah-performance-analytics/page/use/performance-analytics/concept/performance-analytics-overview.html" TargetMode="External" /><Relationship Type="http://schemas.openxmlformats.org/officeDocument/2006/relationships/hyperlink" Id="rId34" Target="https://docs.servicenow.com/bundle/utah-platform-administration/page/administer/business-rules/concept/business-rul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2025-11-13T09:51:06Z</dcterms:created>
  <dcterms:modified xsi:type="dcterms:W3CDTF">2025-11-13T09:51:06Z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