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2514"/>
        <w:gridCol w:w="3936"/>
      </w:tblGrid>
      <w:tr w:rsidR="00535242" w14:paraId="13A6662A" w14:textId="77777777" w:rsidTr="006D4826">
        <w:tc>
          <w:tcPr>
            <w:tcW w:w="2566" w:type="dxa"/>
          </w:tcPr>
          <w:p w14:paraId="6F233E1D" w14:textId="0C42732D" w:rsidR="00535242" w:rsidRDefault="00535242">
            <w:r>
              <w:t>Normal</w:t>
            </w:r>
          </w:p>
        </w:tc>
        <w:tc>
          <w:tcPr>
            <w:tcW w:w="2514" w:type="dxa"/>
          </w:tcPr>
          <w:p w14:paraId="3612CCE8" w14:textId="77777777" w:rsidR="00535242" w:rsidRDefault="00535242"/>
        </w:tc>
        <w:tc>
          <w:tcPr>
            <w:tcW w:w="3936" w:type="dxa"/>
          </w:tcPr>
          <w:p w14:paraId="0A4BA931" w14:textId="42D07802" w:rsidR="00535242" w:rsidRDefault="00535242" w:rsidP="0053524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36DE697A" wp14:editId="42188C70">
                  <wp:extent cx="1903095" cy="1584325"/>
                  <wp:effectExtent l="0" t="0" r="1905" b="0"/>
                  <wp:docPr id="1" name="Picture 1" descr="Normal Tympanic Memb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mal Tympanic Membr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242" w14:paraId="77F6B696" w14:textId="77777777" w:rsidTr="006D4826">
        <w:tc>
          <w:tcPr>
            <w:tcW w:w="2566" w:type="dxa"/>
          </w:tcPr>
          <w:p w14:paraId="71AA16EC" w14:textId="54A1BAD6" w:rsidR="00535242" w:rsidRDefault="00535242">
            <w:r>
              <w:t>Erythematous</w:t>
            </w:r>
          </w:p>
        </w:tc>
        <w:tc>
          <w:tcPr>
            <w:tcW w:w="2514" w:type="dxa"/>
          </w:tcPr>
          <w:p w14:paraId="253E4862" w14:textId="6993FEC1" w:rsidR="00535242" w:rsidRDefault="00535242">
            <w:r>
              <w:t>Pink tympanic membranes @fever/ upper respiratory tract infection</w:t>
            </w:r>
          </w:p>
        </w:tc>
        <w:tc>
          <w:tcPr>
            <w:tcW w:w="3936" w:type="dxa"/>
          </w:tcPr>
          <w:p w14:paraId="616B99C3" w14:textId="30FF1C04" w:rsidR="00535242" w:rsidRDefault="00535242">
            <w:r>
              <w:rPr>
                <w:noProof/>
              </w:rPr>
              <w:drawing>
                <wp:inline distT="0" distB="0" distL="0" distR="0" wp14:anchorId="23D81727" wp14:editId="7ADAA529">
                  <wp:extent cx="1903095" cy="1839595"/>
                  <wp:effectExtent l="0" t="0" r="1905" b="8255"/>
                  <wp:docPr id="2" name="Picture 2" descr="Pink Tympanic Membr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ink Tympanic Membr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83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826" w14:paraId="7C0E7848" w14:textId="77777777" w:rsidTr="006D4826">
        <w:tc>
          <w:tcPr>
            <w:tcW w:w="2566" w:type="dxa"/>
          </w:tcPr>
          <w:p w14:paraId="3A45FEA9" w14:textId="3886EF03" w:rsidR="006D4826" w:rsidRDefault="006D4826">
            <w:r>
              <w:t>AOM</w:t>
            </w:r>
          </w:p>
        </w:tc>
        <w:tc>
          <w:tcPr>
            <w:tcW w:w="2514" w:type="dxa"/>
          </w:tcPr>
          <w:p w14:paraId="2A475F28" w14:textId="7FE1C359" w:rsidR="006D4826" w:rsidRDefault="006D4826">
            <w:r>
              <w:t>Bulging/ erythematous</w:t>
            </w:r>
          </w:p>
        </w:tc>
        <w:tc>
          <w:tcPr>
            <w:tcW w:w="3936" w:type="dxa"/>
          </w:tcPr>
          <w:p w14:paraId="0F1A3922" w14:textId="5E3B03A6" w:rsidR="006D4826" w:rsidRDefault="006D48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07EEAB" wp14:editId="605BD728">
                  <wp:extent cx="1318260" cy="1308100"/>
                  <wp:effectExtent l="0" t="0" r="0" b="6350"/>
                  <wp:docPr id="3" name="Picture 3" descr="Bulging and erythematou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ulging and erythematou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826" w14:paraId="21375182" w14:textId="77777777" w:rsidTr="006D4826">
        <w:tc>
          <w:tcPr>
            <w:tcW w:w="2566" w:type="dxa"/>
          </w:tcPr>
          <w:p w14:paraId="337A057F" w14:textId="2047267B" w:rsidR="006D4826" w:rsidRDefault="006D4826">
            <w:r>
              <w:t>OME</w:t>
            </w:r>
          </w:p>
        </w:tc>
        <w:tc>
          <w:tcPr>
            <w:tcW w:w="2514" w:type="dxa"/>
          </w:tcPr>
          <w:p w14:paraId="6B31BB11" w14:textId="0AAB0F4E" w:rsidR="006D4826" w:rsidRDefault="006D4826">
            <w:r>
              <w:t>Glue ear, can see collection deep to TM</w:t>
            </w:r>
          </w:p>
        </w:tc>
        <w:tc>
          <w:tcPr>
            <w:tcW w:w="3936" w:type="dxa"/>
          </w:tcPr>
          <w:p w14:paraId="6DE26486" w14:textId="14C63CB0" w:rsidR="006D4826" w:rsidRDefault="006D48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C0690" wp14:editId="6F0E5B02">
                  <wp:extent cx="1903095" cy="1488440"/>
                  <wp:effectExtent l="0" t="0" r="1905" b="0"/>
                  <wp:docPr id="5" name="Picture 5" descr="Otitis Media with Effu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titis Media with Effu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48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62DFC" w14:textId="75732AB9" w:rsidR="00CF02D4" w:rsidRDefault="00CF02D4"/>
    <w:sectPr w:rsidR="00CF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02"/>
    <w:rsid w:val="001E1E02"/>
    <w:rsid w:val="00535242"/>
    <w:rsid w:val="006D4826"/>
    <w:rsid w:val="00C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BDF7"/>
  <w15:chartTrackingRefBased/>
  <w15:docId w15:val="{E549542D-41B3-43B3-910F-CA8C328E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O'Shaughnessy</dc:creator>
  <cp:keywords/>
  <dc:description/>
  <cp:lastModifiedBy>Jack O'Shaughnessy</cp:lastModifiedBy>
  <cp:revision>4</cp:revision>
  <dcterms:created xsi:type="dcterms:W3CDTF">2020-08-04T22:55:00Z</dcterms:created>
  <dcterms:modified xsi:type="dcterms:W3CDTF">2020-08-04T22:57:00Z</dcterms:modified>
</cp:coreProperties>
</file>