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559" w:rsidRDefault="00C44559" w:rsidP="00C44559">
      <w:pPr>
        <w:pBdr>
          <w:bottom w:val="single" w:sz="6" w:space="1" w:color="auto"/>
        </w:pBdr>
        <w:spacing w:after="0"/>
        <w:rPr>
          <w:rStyle w:val="BookTitle"/>
        </w:rPr>
      </w:pPr>
      <w:r>
        <w:rPr>
          <w:rStyle w:val="BookTitle"/>
        </w:rPr>
        <w:t>Medications</w:t>
      </w:r>
    </w:p>
    <w:p w:rsidR="00C44559" w:rsidRDefault="00C44559" w:rsidP="00C44559">
      <w:pPr>
        <w:spacing w:after="0"/>
        <w:rPr>
          <w:rStyle w:val="BookTitle"/>
        </w:rPr>
      </w:pPr>
    </w:p>
    <w:p w:rsidR="00597560" w:rsidRDefault="00597560" w:rsidP="00C44559">
      <w:pPr>
        <w:spacing w:after="0"/>
        <w:rPr>
          <w:rStyle w:val="BookTitle"/>
        </w:rPr>
      </w:pPr>
      <w:r>
        <w:rPr>
          <w:rStyle w:val="BookTitle"/>
        </w:rPr>
        <w:t>Ear, Nose, Throat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699"/>
        <w:gridCol w:w="890"/>
        <w:gridCol w:w="1380"/>
        <w:gridCol w:w="1421"/>
        <w:gridCol w:w="1079"/>
      </w:tblGrid>
      <w:tr w:rsidR="00C44559" w:rsidTr="00C44559">
        <w:tc>
          <w:tcPr>
            <w:tcW w:w="1271" w:type="dxa"/>
            <w:shd w:val="clear" w:color="auto" w:fill="F7CAAC" w:themeFill="accent2" w:themeFillTint="66"/>
          </w:tcPr>
          <w:p w:rsidR="00C44559" w:rsidRPr="00C44559" w:rsidRDefault="00C44559" w:rsidP="00C44559">
            <w:pPr>
              <w:rPr>
                <w:rStyle w:val="BookTitle"/>
                <w:i w:val="0"/>
                <w:sz w:val="14"/>
                <w:szCs w:val="14"/>
              </w:rPr>
            </w:pPr>
            <w:r w:rsidRPr="00C44559">
              <w:rPr>
                <w:rStyle w:val="BookTitle"/>
                <w:i w:val="0"/>
                <w:sz w:val="14"/>
                <w:szCs w:val="14"/>
              </w:rPr>
              <w:t>Medication name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:rsidR="00C44559" w:rsidRPr="00C44559" w:rsidRDefault="00C44559" w:rsidP="00C44559">
            <w:pPr>
              <w:rPr>
                <w:rStyle w:val="BookTitle"/>
                <w:i w:val="0"/>
                <w:sz w:val="14"/>
                <w:szCs w:val="14"/>
              </w:rPr>
            </w:pPr>
            <w:r w:rsidRPr="00C44559">
              <w:rPr>
                <w:rStyle w:val="BookTitle"/>
                <w:i w:val="0"/>
                <w:sz w:val="14"/>
                <w:szCs w:val="14"/>
              </w:rPr>
              <w:t>Mx/ Class</w:t>
            </w:r>
          </w:p>
        </w:tc>
        <w:tc>
          <w:tcPr>
            <w:tcW w:w="1699" w:type="dxa"/>
            <w:shd w:val="clear" w:color="auto" w:fill="F7CAAC" w:themeFill="accent2" w:themeFillTint="66"/>
          </w:tcPr>
          <w:p w:rsidR="00C44559" w:rsidRPr="00C44559" w:rsidRDefault="00C44559" w:rsidP="00C44559">
            <w:pPr>
              <w:rPr>
                <w:rStyle w:val="BookTitle"/>
                <w:i w:val="0"/>
                <w:sz w:val="14"/>
                <w:szCs w:val="14"/>
              </w:rPr>
            </w:pPr>
            <w:r w:rsidRPr="00C44559">
              <w:rPr>
                <w:rStyle w:val="BookTitle"/>
                <w:i w:val="0"/>
                <w:sz w:val="14"/>
                <w:szCs w:val="14"/>
              </w:rPr>
              <w:t>Indications</w:t>
            </w:r>
          </w:p>
        </w:tc>
        <w:tc>
          <w:tcPr>
            <w:tcW w:w="890" w:type="dxa"/>
            <w:shd w:val="clear" w:color="auto" w:fill="F7CAAC" w:themeFill="accent2" w:themeFillTint="66"/>
          </w:tcPr>
          <w:p w:rsidR="00C44559" w:rsidRPr="00C44559" w:rsidRDefault="00C44559" w:rsidP="00C44559">
            <w:pPr>
              <w:rPr>
                <w:rStyle w:val="BookTitle"/>
                <w:i w:val="0"/>
                <w:sz w:val="14"/>
                <w:szCs w:val="14"/>
              </w:rPr>
            </w:pPr>
            <w:r w:rsidRPr="00C44559">
              <w:rPr>
                <w:rStyle w:val="BookTitle"/>
                <w:i w:val="0"/>
                <w:sz w:val="14"/>
                <w:szCs w:val="14"/>
              </w:rPr>
              <w:t>SEs</w:t>
            </w:r>
          </w:p>
        </w:tc>
        <w:tc>
          <w:tcPr>
            <w:tcW w:w="1380" w:type="dxa"/>
            <w:shd w:val="clear" w:color="auto" w:fill="F7CAAC" w:themeFill="accent2" w:themeFillTint="66"/>
          </w:tcPr>
          <w:p w:rsidR="00C44559" w:rsidRPr="00C44559" w:rsidRDefault="00C44559" w:rsidP="00C44559">
            <w:pPr>
              <w:rPr>
                <w:rStyle w:val="BookTitle"/>
                <w:i w:val="0"/>
                <w:sz w:val="14"/>
                <w:szCs w:val="14"/>
              </w:rPr>
            </w:pPr>
            <w:r w:rsidRPr="00C44559">
              <w:rPr>
                <w:rStyle w:val="BookTitle"/>
                <w:i w:val="0"/>
                <w:sz w:val="14"/>
                <w:szCs w:val="14"/>
              </w:rPr>
              <w:t>Considerations/ Notes/ Education</w:t>
            </w:r>
          </w:p>
        </w:tc>
        <w:tc>
          <w:tcPr>
            <w:tcW w:w="1421" w:type="dxa"/>
            <w:shd w:val="clear" w:color="auto" w:fill="F7CAAC" w:themeFill="accent2" w:themeFillTint="66"/>
          </w:tcPr>
          <w:p w:rsidR="00C44559" w:rsidRPr="00C44559" w:rsidRDefault="00C44559" w:rsidP="00C44559">
            <w:pPr>
              <w:rPr>
                <w:rStyle w:val="BookTitle"/>
                <w:i w:val="0"/>
                <w:sz w:val="14"/>
                <w:szCs w:val="14"/>
              </w:rPr>
            </w:pPr>
            <w:r w:rsidRPr="00C44559">
              <w:rPr>
                <w:rStyle w:val="BookTitle"/>
                <w:i w:val="0"/>
                <w:sz w:val="14"/>
                <w:szCs w:val="14"/>
              </w:rPr>
              <w:t>Dosage</w:t>
            </w:r>
          </w:p>
        </w:tc>
        <w:tc>
          <w:tcPr>
            <w:tcW w:w="1079" w:type="dxa"/>
            <w:shd w:val="clear" w:color="auto" w:fill="F7CAAC" w:themeFill="accent2" w:themeFillTint="66"/>
          </w:tcPr>
          <w:p w:rsidR="00C44559" w:rsidRPr="00C44559" w:rsidRDefault="00C44559" w:rsidP="00C44559">
            <w:pPr>
              <w:rPr>
                <w:rStyle w:val="BookTitle"/>
                <w:i w:val="0"/>
                <w:sz w:val="14"/>
                <w:szCs w:val="14"/>
              </w:rPr>
            </w:pPr>
            <w:r w:rsidRPr="00C44559">
              <w:rPr>
                <w:rStyle w:val="BookTitle"/>
                <w:i w:val="0"/>
                <w:sz w:val="14"/>
                <w:szCs w:val="14"/>
              </w:rPr>
              <w:t>Branding</w:t>
            </w:r>
          </w:p>
        </w:tc>
      </w:tr>
      <w:tr w:rsidR="00C44559" w:rsidTr="00C44559">
        <w:tc>
          <w:tcPr>
            <w:tcW w:w="1271" w:type="dxa"/>
            <w:shd w:val="clear" w:color="auto" w:fill="F7CAAC" w:themeFill="accent2" w:themeFillTint="66"/>
          </w:tcPr>
          <w:p w:rsidR="00C44559" w:rsidRPr="00191D5C" w:rsidRDefault="00C44559" w:rsidP="00C44559">
            <w:pPr>
              <w:rPr>
                <w:rStyle w:val="BookTitle"/>
                <w:i w:val="0"/>
                <w:sz w:val="14"/>
                <w:szCs w:val="14"/>
              </w:rPr>
            </w:pPr>
            <w:r w:rsidRPr="00191D5C">
              <w:rPr>
                <w:rStyle w:val="BookTitle"/>
                <w:i w:val="0"/>
                <w:sz w:val="14"/>
                <w:szCs w:val="14"/>
              </w:rPr>
              <w:t>Mometasone</w:t>
            </w:r>
          </w:p>
        </w:tc>
        <w:tc>
          <w:tcPr>
            <w:tcW w:w="1276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 w:rsidRPr="00191D5C">
              <w:rPr>
                <w:rStyle w:val="BookTitle"/>
                <w:b w:val="0"/>
                <w:i w:val="0"/>
                <w:sz w:val="14"/>
                <w:szCs w:val="14"/>
              </w:rPr>
              <w:t>Intranasal corticosteroid</w:t>
            </w:r>
            <w:r w:rsidR="00597560" w:rsidRPr="00191D5C">
              <w:rPr>
                <w:rStyle w:val="BookTitle"/>
                <w:b w:val="0"/>
                <w:i w:val="0"/>
                <w:sz w:val="14"/>
                <w:szCs w:val="14"/>
              </w:rPr>
              <w:t>.</w:t>
            </w:r>
          </w:p>
          <w:p w:rsidR="00597560" w:rsidRPr="00191D5C" w:rsidRDefault="00597560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  <w:p w:rsidR="00597560" w:rsidRPr="00191D5C" w:rsidRDefault="00597560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 w:rsidRPr="00191D5C">
              <w:rPr>
                <w:rStyle w:val="BookTitle"/>
                <w:b w:val="0"/>
                <w:i w:val="0"/>
                <w:sz w:val="14"/>
                <w:szCs w:val="14"/>
              </w:rPr>
              <w:t>Relieves irritation @local inflammation.</w:t>
            </w:r>
          </w:p>
          <w:p w:rsidR="00597560" w:rsidRPr="00191D5C" w:rsidRDefault="00597560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 w:rsidRPr="00191D5C">
              <w:rPr>
                <w:rStyle w:val="BookTitle"/>
                <w:b w:val="0"/>
                <w:i w:val="0"/>
                <w:sz w:val="14"/>
                <w:szCs w:val="14"/>
              </w:rPr>
              <w:t xml:space="preserve">Decreased cap permeability locally. </w:t>
            </w:r>
          </w:p>
        </w:tc>
        <w:tc>
          <w:tcPr>
            <w:tcW w:w="1699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 w:rsidRPr="00191D5C">
              <w:rPr>
                <w:rStyle w:val="BookTitle"/>
                <w:b w:val="0"/>
                <w:i w:val="0"/>
                <w:sz w:val="14"/>
                <w:szCs w:val="14"/>
              </w:rPr>
              <w:t>Allergic rhinitis ,acute rhinosinusitis, nasal polyps</w:t>
            </w:r>
          </w:p>
        </w:tc>
        <w:tc>
          <w:tcPr>
            <w:tcW w:w="890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 w:rsidRPr="00191D5C">
              <w:rPr>
                <w:rStyle w:val="BookTitle"/>
                <w:b w:val="0"/>
                <w:i w:val="0"/>
                <w:sz w:val="14"/>
                <w:szCs w:val="14"/>
              </w:rPr>
              <w:t>%stinging, nose bleed, sneezing, sore throat.</w:t>
            </w:r>
          </w:p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 w:rsidRPr="00191D5C">
              <w:rPr>
                <w:rStyle w:val="BookTitle"/>
                <w:b w:val="0"/>
                <w:i w:val="0"/>
                <w:sz w:val="14"/>
                <w:szCs w:val="14"/>
              </w:rPr>
              <w:t xml:space="preserve">Severe rare @intranasal == low systemic. </w:t>
            </w:r>
          </w:p>
        </w:tc>
        <w:tc>
          <w:tcPr>
            <w:tcW w:w="1380" w:type="dxa"/>
          </w:tcPr>
          <w:p w:rsidR="00C44559" w:rsidRPr="00191D5C" w:rsidRDefault="00597560" w:rsidP="00597560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 w:rsidRPr="00191D5C">
              <w:rPr>
                <w:rStyle w:val="BookTitle"/>
                <w:b w:val="0"/>
                <w:i w:val="0"/>
                <w:sz w:val="14"/>
                <w:szCs w:val="14"/>
              </w:rPr>
              <w:t>Not for severe nasal infx.</w:t>
            </w:r>
          </w:p>
          <w:p w:rsidR="00597560" w:rsidRPr="00191D5C" w:rsidRDefault="00597560" w:rsidP="00597560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  <w:p w:rsidR="00597560" w:rsidRPr="00191D5C" w:rsidRDefault="00597560" w:rsidP="00597560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 w:rsidRPr="00191D5C">
              <w:rPr>
                <w:rStyle w:val="BookTitle"/>
                <w:b w:val="0"/>
                <w:i w:val="0"/>
                <w:sz w:val="14"/>
                <w:szCs w:val="14"/>
              </w:rPr>
              <w:t xml:space="preserve">Education: Angle must be so that spray directed deep not up into vestibule. </w:t>
            </w:r>
          </w:p>
        </w:tc>
        <w:tc>
          <w:tcPr>
            <w:tcW w:w="1421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 w:rsidRPr="00191D5C">
              <w:rPr>
                <w:rStyle w:val="BookTitle"/>
                <w:b w:val="0"/>
                <w:i w:val="0"/>
                <w:sz w:val="14"/>
                <w:szCs w:val="14"/>
              </w:rPr>
              <w:t>Intranasal spray (50mcg/ dose)</w:t>
            </w:r>
          </w:p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 w:rsidRPr="00191D5C">
              <w:rPr>
                <w:rStyle w:val="BookTitle"/>
                <w:b w:val="0"/>
                <w:i w:val="0"/>
                <w:sz w:val="14"/>
                <w:szCs w:val="14"/>
              </w:rPr>
              <w:t>2 sprays into each nostril od.</w:t>
            </w:r>
          </w:p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</w:tc>
        <w:tc>
          <w:tcPr>
            <w:tcW w:w="1079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 w:rsidRPr="00191D5C">
              <w:rPr>
                <w:rStyle w:val="BookTitle"/>
                <w:b w:val="0"/>
                <w:i w:val="0"/>
                <w:sz w:val="14"/>
                <w:szCs w:val="14"/>
              </w:rPr>
              <w:t>Nasonex</w:t>
            </w:r>
          </w:p>
        </w:tc>
      </w:tr>
      <w:tr w:rsidR="00C44559" w:rsidTr="00C44559">
        <w:tc>
          <w:tcPr>
            <w:tcW w:w="1271" w:type="dxa"/>
            <w:shd w:val="clear" w:color="auto" w:fill="F7CAAC" w:themeFill="accent2" w:themeFillTint="66"/>
          </w:tcPr>
          <w:p w:rsidR="00C44559" w:rsidRPr="00191D5C" w:rsidRDefault="00191D5C" w:rsidP="00C44559">
            <w:pPr>
              <w:rPr>
                <w:rStyle w:val="BookTitle"/>
                <w:i w:val="0"/>
                <w:sz w:val="14"/>
                <w:szCs w:val="14"/>
              </w:rPr>
            </w:pPr>
            <w:r>
              <w:rPr>
                <w:rStyle w:val="BookTitle"/>
                <w:i w:val="0"/>
                <w:sz w:val="14"/>
                <w:szCs w:val="14"/>
              </w:rPr>
              <w:t>Levetiracetam</w:t>
            </w:r>
          </w:p>
        </w:tc>
        <w:tc>
          <w:tcPr>
            <w:tcW w:w="1276" w:type="dxa"/>
          </w:tcPr>
          <w:p w:rsidR="00C44559" w:rsidRPr="00191D5C" w:rsidRDefault="00191D5C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>
              <w:rPr>
                <w:rStyle w:val="BookTitle"/>
                <w:b w:val="0"/>
                <w:i w:val="0"/>
                <w:sz w:val="14"/>
                <w:szCs w:val="14"/>
              </w:rPr>
              <w:t>Anti-convulsant</w:t>
            </w:r>
          </w:p>
        </w:tc>
        <w:tc>
          <w:tcPr>
            <w:tcW w:w="1699" w:type="dxa"/>
          </w:tcPr>
          <w:p w:rsidR="00C44559" w:rsidRDefault="00191D5C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>
              <w:rPr>
                <w:rStyle w:val="BookTitle"/>
                <w:b w:val="0"/>
                <w:i w:val="0"/>
                <w:sz w:val="14"/>
                <w:szCs w:val="14"/>
              </w:rPr>
              <w:t>Epilepsy</w:t>
            </w:r>
          </w:p>
          <w:p w:rsidR="00191D5C" w:rsidRPr="00191D5C" w:rsidRDefault="00191D5C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>
              <w:rPr>
                <w:rStyle w:val="BookTitle"/>
                <w:b w:val="0"/>
                <w:i w:val="0"/>
                <w:sz w:val="14"/>
                <w:szCs w:val="14"/>
              </w:rPr>
              <w:t>Seizures (focal, primary generalised, myoclonic)</w:t>
            </w:r>
          </w:p>
        </w:tc>
        <w:tc>
          <w:tcPr>
            <w:tcW w:w="890" w:type="dxa"/>
          </w:tcPr>
          <w:p w:rsidR="00C44559" w:rsidRPr="00191D5C" w:rsidRDefault="00191D5C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>
              <w:rPr>
                <w:rStyle w:val="BookTitle"/>
                <w:b w:val="0"/>
                <w:i w:val="0"/>
                <w:sz w:val="14"/>
                <w:szCs w:val="14"/>
              </w:rPr>
              <w:t>Drowsiness, anorexia, headache, dizziness</w:t>
            </w:r>
          </w:p>
        </w:tc>
        <w:tc>
          <w:tcPr>
            <w:tcW w:w="1380" w:type="dxa"/>
          </w:tcPr>
          <w:p w:rsidR="00C44559" w:rsidRPr="00191D5C" w:rsidRDefault="00191D5C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>
              <w:rPr>
                <w:rStyle w:val="BookTitle"/>
                <w:b w:val="0"/>
                <w:i w:val="0"/>
                <w:sz w:val="14"/>
                <w:szCs w:val="14"/>
              </w:rPr>
              <w:t>Renally cleared</w:t>
            </w:r>
            <w:r>
              <w:rPr>
                <w:rStyle w:val="BookTitle"/>
                <w:b w:val="0"/>
                <w:i w:val="0"/>
                <w:sz w:val="14"/>
                <w:szCs w:val="14"/>
              </w:rPr>
              <w:br/>
              <w:t>Dose changed @pregnancy</w:t>
            </w:r>
          </w:p>
        </w:tc>
        <w:tc>
          <w:tcPr>
            <w:tcW w:w="1421" w:type="dxa"/>
          </w:tcPr>
          <w:p w:rsidR="00191D5C" w:rsidRDefault="00191D5C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>
              <w:rPr>
                <w:rStyle w:val="BookTitle"/>
                <w:b w:val="0"/>
                <w:i w:val="0"/>
                <w:sz w:val="14"/>
                <w:szCs w:val="14"/>
              </w:rPr>
              <w:t>Up to 1.5g bd</w:t>
            </w:r>
          </w:p>
          <w:p w:rsidR="00191D5C" w:rsidRDefault="00191D5C" w:rsidP="00191D5C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>
              <w:rPr>
                <w:rStyle w:val="BookTitle"/>
                <w:b w:val="0"/>
                <w:i w:val="0"/>
                <w:sz w:val="14"/>
                <w:szCs w:val="14"/>
              </w:rPr>
              <w:t>PO/ IV</w:t>
            </w:r>
          </w:p>
          <w:p w:rsidR="00191D5C" w:rsidRPr="00191D5C" w:rsidRDefault="00191D5C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</w:tc>
        <w:tc>
          <w:tcPr>
            <w:tcW w:w="1079" w:type="dxa"/>
          </w:tcPr>
          <w:p w:rsidR="00C44559" w:rsidRPr="00191D5C" w:rsidRDefault="00191D5C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>
              <w:rPr>
                <w:rStyle w:val="BookTitle"/>
                <w:b w:val="0"/>
                <w:i w:val="0"/>
                <w:sz w:val="14"/>
                <w:szCs w:val="14"/>
              </w:rPr>
              <w:t>Keppra, Levecetam, Kerron, Levi</w:t>
            </w:r>
          </w:p>
        </w:tc>
      </w:tr>
      <w:tr w:rsidR="00C44559" w:rsidTr="00C44559">
        <w:tc>
          <w:tcPr>
            <w:tcW w:w="1271" w:type="dxa"/>
            <w:shd w:val="clear" w:color="auto" w:fill="F7CAAC" w:themeFill="accent2" w:themeFillTint="66"/>
          </w:tcPr>
          <w:p w:rsidR="00C44559" w:rsidRPr="00191D5C" w:rsidRDefault="00EB00DE" w:rsidP="00C44559">
            <w:pPr>
              <w:rPr>
                <w:rStyle w:val="BookTitle"/>
                <w:i w:val="0"/>
                <w:sz w:val="14"/>
                <w:szCs w:val="14"/>
              </w:rPr>
            </w:pPr>
            <w:r>
              <w:rPr>
                <w:rStyle w:val="BookTitle"/>
                <w:i w:val="0"/>
                <w:sz w:val="14"/>
                <w:szCs w:val="14"/>
              </w:rPr>
              <w:t>Olmesartan</w:t>
            </w:r>
          </w:p>
        </w:tc>
        <w:tc>
          <w:tcPr>
            <w:tcW w:w="1276" w:type="dxa"/>
          </w:tcPr>
          <w:p w:rsidR="00C44559" w:rsidRPr="00191D5C" w:rsidRDefault="00EB00DE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>
              <w:rPr>
                <w:rStyle w:val="BookTitle"/>
                <w:b w:val="0"/>
                <w:i w:val="0"/>
                <w:sz w:val="14"/>
                <w:szCs w:val="14"/>
              </w:rPr>
              <w:t>ARB</w:t>
            </w:r>
          </w:p>
        </w:tc>
        <w:tc>
          <w:tcPr>
            <w:tcW w:w="1699" w:type="dxa"/>
          </w:tcPr>
          <w:p w:rsidR="00C44559" w:rsidRPr="00191D5C" w:rsidRDefault="00EB00DE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>
              <w:rPr>
                <w:rStyle w:val="BookTitle"/>
                <w:b w:val="0"/>
                <w:i w:val="0"/>
                <w:sz w:val="14"/>
                <w:szCs w:val="14"/>
              </w:rPr>
              <w:t xml:space="preserve">Competitive blockage of AT1 receptors == reduction in vasoc, sodium reabsorption, aldosterone release == -=BP. </w:t>
            </w:r>
          </w:p>
        </w:tc>
        <w:tc>
          <w:tcPr>
            <w:tcW w:w="890" w:type="dxa"/>
          </w:tcPr>
          <w:p w:rsidR="00C44559" w:rsidRPr="00191D5C" w:rsidRDefault="00EB00DE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>
              <w:rPr>
                <w:rStyle w:val="BookTitle"/>
                <w:b w:val="0"/>
                <w:i w:val="0"/>
                <w:sz w:val="14"/>
                <w:szCs w:val="14"/>
              </w:rPr>
              <w:t>Dizziness, headache, hyperkalemia</w:t>
            </w:r>
          </w:p>
        </w:tc>
        <w:tc>
          <w:tcPr>
            <w:tcW w:w="1380" w:type="dxa"/>
          </w:tcPr>
          <w:p w:rsidR="00C44559" w:rsidRDefault="00EB00DE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>
              <w:rPr>
                <w:rStyle w:val="BookTitle"/>
                <w:b w:val="0"/>
                <w:i w:val="0"/>
                <w:sz w:val="14"/>
                <w:szCs w:val="14"/>
              </w:rPr>
              <w:t>CI @severe renal impairment</w:t>
            </w:r>
          </w:p>
          <w:p w:rsidR="00EB00DE" w:rsidRPr="00191D5C" w:rsidRDefault="00EB00DE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</w:tc>
        <w:tc>
          <w:tcPr>
            <w:tcW w:w="1421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</w:tc>
        <w:tc>
          <w:tcPr>
            <w:tcW w:w="1079" w:type="dxa"/>
          </w:tcPr>
          <w:p w:rsidR="00C44559" w:rsidRDefault="00EB00DE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>
              <w:rPr>
                <w:rStyle w:val="BookTitle"/>
                <w:b w:val="0"/>
                <w:i w:val="0"/>
                <w:sz w:val="14"/>
                <w:szCs w:val="14"/>
              </w:rPr>
              <w:t>Olmetec</w:t>
            </w:r>
          </w:p>
          <w:p w:rsidR="00EB00DE" w:rsidRPr="00191D5C" w:rsidRDefault="00EB00DE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>
              <w:rPr>
                <w:rStyle w:val="BookTitle"/>
                <w:b w:val="0"/>
                <w:i w:val="0"/>
                <w:sz w:val="14"/>
                <w:szCs w:val="14"/>
              </w:rPr>
              <w:t>Available in combination with amlodipine, hydrochlorthiazide.</w:t>
            </w:r>
          </w:p>
        </w:tc>
      </w:tr>
      <w:tr w:rsidR="00C44559" w:rsidTr="00C44559">
        <w:tc>
          <w:tcPr>
            <w:tcW w:w="1271" w:type="dxa"/>
            <w:shd w:val="clear" w:color="auto" w:fill="F7CAAC" w:themeFill="accent2" w:themeFillTint="66"/>
          </w:tcPr>
          <w:p w:rsidR="00C44559" w:rsidRPr="00191D5C" w:rsidRDefault="00C44559" w:rsidP="00C44559">
            <w:pPr>
              <w:rPr>
                <w:rStyle w:val="BookTitle"/>
                <w:i w:val="0"/>
                <w:sz w:val="14"/>
                <w:szCs w:val="14"/>
              </w:rPr>
            </w:pPr>
          </w:p>
        </w:tc>
        <w:tc>
          <w:tcPr>
            <w:tcW w:w="1276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</w:tc>
        <w:tc>
          <w:tcPr>
            <w:tcW w:w="1699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</w:tc>
        <w:tc>
          <w:tcPr>
            <w:tcW w:w="890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</w:tc>
        <w:tc>
          <w:tcPr>
            <w:tcW w:w="1380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</w:tc>
        <w:tc>
          <w:tcPr>
            <w:tcW w:w="1421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</w:tc>
        <w:tc>
          <w:tcPr>
            <w:tcW w:w="1079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</w:tc>
      </w:tr>
      <w:tr w:rsidR="00C44559" w:rsidTr="00C44559">
        <w:tc>
          <w:tcPr>
            <w:tcW w:w="1271" w:type="dxa"/>
            <w:shd w:val="clear" w:color="auto" w:fill="F7CAAC" w:themeFill="accent2" w:themeFillTint="66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</w:tc>
        <w:tc>
          <w:tcPr>
            <w:tcW w:w="1276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</w:tc>
        <w:tc>
          <w:tcPr>
            <w:tcW w:w="1699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</w:tc>
        <w:tc>
          <w:tcPr>
            <w:tcW w:w="890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</w:tc>
        <w:tc>
          <w:tcPr>
            <w:tcW w:w="1380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</w:tc>
        <w:tc>
          <w:tcPr>
            <w:tcW w:w="1421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</w:tc>
        <w:tc>
          <w:tcPr>
            <w:tcW w:w="1079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</w:tc>
      </w:tr>
    </w:tbl>
    <w:p w:rsidR="00C44559" w:rsidRDefault="00C44559" w:rsidP="00C44559">
      <w:pPr>
        <w:spacing w:after="0"/>
        <w:rPr>
          <w:rStyle w:val="BookTitle"/>
          <w:b w:val="0"/>
          <w:i w:val="0"/>
        </w:rPr>
      </w:pPr>
    </w:p>
    <w:p w:rsidR="000829FA" w:rsidRDefault="000829FA" w:rsidP="00C44559">
      <w:pPr>
        <w:spacing w:after="0"/>
        <w:rPr>
          <w:rStyle w:val="BookTitle"/>
          <w:b w:val="0"/>
          <w:i w:val="0"/>
        </w:rPr>
      </w:pPr>
    </w:p>
    <w:p w:rsidR="000829FA" w:rsidRDefault="000829FA" w:rsidP="00C44559">
      <w:pPr>
        <w:spacing w:after="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To add:</w:t>
      </w:r>
    </w:p>
    <w:p w:rsidR="000829FA" w:rsidRDefault="000829FA" w:rsidP="000829FA">
      <w:pPr>
        <w:pStyle w:val="ListParagraph"/>
        <w:numPr>
          <w:ilvl w:val="0"/>
          <w:numId w:val="3"/>
        </w:numPr>
        <w:spacing w:after="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Celebrex</w:t>
      </w:r>
    </w:p>
    <w:p w:rsidR="000829FA" w:rsidRDefault="000829FA" w:rsidP="000829FA">
      <w:pPr>
        <w:pStyle w:val="ListParagraph"/>
        <w:numPr>
          <w:ilvl w:val="0"/>
          <w:numId w:val="3"/>
        </w:numPr>
        <w:spacing w:after="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Duloxetine SSRI?</w:t>
      </w:r>
    </w:p>
    <w:p w:rsidR="000829FA" w:rsidRDefault="000829FA" w:rsidP="000829FA">
      <w:pPr>
        <w:pStyle w:val="ListParagraph"/>
        <w:numPr>
          <w:ilvl w:val="0"/>
          <w:numId w:val="3"/>
        </w:numPr>
        <w:spacing w:after="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Durogesic</w:t>
      </w:r>
    </w:p>
    <w:p w:rsidR="000829FA" w:rsidRDefault="000829FA" w:rsidP="000829FA">
      <w:pPr>
        <w:pStyle w:val="ListParagraph"/>
        <w:numPr>
          <w:ilvl w:val="0"/>
          <w:numId w:val="3"/>
        </w:numPr>
        <w:spacing w:after="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Eutroxsig</w:t>
      </w:r>
    </w:p>
    <w:p w:rsidR="00A209E0" w:rsidRDefault="000829FA" w:rsidP="00A209E0">
      <w:pPr>
        <w:pStyle w:val="ListParagraph"/>
        <w:numPr>
          <w:ilvl w:val="0"/>
          <w:numId w:val="3"/>
        </w:numPr>
        <w:spacing w:after="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Norflex (Orphenadrine) – muscle spasm (anticholinergic)</w:t>
      </w:r>
    </w:p>
    <w:p w:rsidR="00A209E0" w:rsidRDefault="00A209E0" w:rsidP="00A209E0">
      <w:pPr>
        <w:pStyle w:val="ListParagraph"/>
        <w:numPr>
          <w:ilvl w:val="0"/>
          <w:numId w:val="3"/>
        </w:numPr>
        <w:spacing w:after="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Crestor</w:t>
      </w:r>
    </w:p>
    <w:p w:rsidR="00A209E0" w:rsidRDefault="00A209E0" w:rsidP="00A209E0">
      <w:pPr>
        <w:pStyle w:val="ListParagraph"/>
        <w:numPr>
          <w:ilvl w:val="0"/>
          <w:numId w:val="3"/>
        </w:numPr>
        <w:spacing w:after="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Olmetec</w:t>
      </w:r>
    </w:p>
    <w:p w:rsidR="00A209E0" w:rsidRDefault="00A209E0" w:rsidP="00A209E0">
      <w:pPr>
        <w:pStyle w:val="ListParagraph"/>
        <w:numPr>
          <w:ilvl w:val="0"/>
          <w:numId w:val="3"/>
        </w:numPr>
        <w:spacing w:after="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 xml:space="preserve">Olmetec (AT2 antagonist) </w:t>
      </w:r>
    </w:p>
    <w:p w:rsidR="0033199E" w:rsidRDefault="0033199E" w:rsidP="00A209E0">
      <w:pPr>
        <w:pStyle w:val="ListParagraph"/>
        <w:numPr>
          <w:ilvl w:val="0"/>
          <w:numId w:val="3"/>
        </w:numPr>
        <w:spacing w:after="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Roxithromycin</w:t>
      </w:r>
    </w:p>
    <w:p w:rsidR="0033199E" w:rsidRDefault="0033199E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br w:type="page"/>
      </w:r>
    </w:p>
    <w:p w:rsidR="0033199E" w:rsidRDefault="0033199E" w:rsidP="00A209E0">
      <w:pPr>
        <w:pStyle w:val="ListParagraph"/>
        <w:numPr>
          <w:ilvl w:val="0"/>
          <w:numId w:val="3"/>
        </w:numPr>
        <w:spacing w:after="0"/>
        <w:rPr>
          <w:rStyle w:val="BookTitle"/>
          <w:b w:val="0"/>
          <w:i w:val="0"/>
        </w:rPr>
      </w:pPr>
      <w:bookmarkStart w:id="0" w:name="_GoBack"/>
      <w:bookmarkEnd w:id="0"/>
    </w:p>
    <w:sectPr w:rsidR="0033199E" w:rsidSect="00C445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D7180"/>
    <w:multiLevelType w:val="hybridMultilevel"/>
    <w:tmpl w:val="899483BA"/>
    <w:lvl w:ilvl="0" w:tplc="7F3496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9691D"/>
    <w:multiLevelType w:val="hybridMultilevel"/>
    <w:tmpl w:val="D28821D8"/>
    <w:lvl w:ilvl="0" w:tplc="0B4A62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82C8D"/>
    <w:multiLevelType w:val="hybridMultilevel"/>
    <w:tmpl w:val="2B68A514"/>
    <w:lvl w:ilvl="0" w:tplc="C87252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964"/>
    <w:rsid w:val="000829FA"/>
    <w:rsid w:val="00191D5C"/>
    <w:rsid w:val="00214EB4"/>
    <w:rsid w:val="0033199E"/>
    <w:rsid w:val="00597560"/>
    <w:rsid w:val="00907F16"/>
    <w:rsid w:val="00A209E0"/>
    <w:rsid w:val="00C44559"/>
    <w:rsid w:val="00CB513D"/>
    <w:rsid w:val="00DF6964"/>
    <w:rsid w:val="00EB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A0930-87EC-4E67-901C-F11321B6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45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C44559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C44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4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318C8-0D69-4FC2-ADA2-11572B272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U. Stud</dc:creator>
  <cp:keywords/>
  <dc:description/>
  <cp:lastModifiedBy>Med U. Stud</cp:lastModifiedBy>
  <cp:revision>9</cp:revision>
  <dcterms:created xsi:type="dcterms:W3CDTF">2019-03-12T02:41:00Z</dcterms:created>
  <dcterms:modified xsi:type="dcterms:W3CDTF">2019-03-12T21:56:00Z</dcterms:modified>
</cp:coreProperties>
</file>