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一期知识库结构交付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禁止使用没有核验的 AI 生成内容！！！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正式目录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01_视觉形式知识</w:t>
      </w:r>
      <w:r>
        <w:rPr>
          <w:rFonts w:eastAsia="等线" w:ascii="Arial" w:cs="Arial" w:hAnsi="Arial"/>
          <w:sz w:val="22"/>
        </w:rPr>
        <w:t>：构图、色彩、光影、空间、材料、媒介、视觉层级。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02_艺术史与作品语境</w:t>
      </w:r>
      <w:r>
        <w:rPr>
          <w:rFonts w:eastAsia="等线" w:ascii="Arial" w:cs="Arial" w:hAnsi="Arial"/>
          <w:sz w:val="22"/>
        </w:rPr>
        <w:t>：中国艺术、世界艺术、流派、艺术家、代表作品。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03_美学理论与概念史</w:t>
      </w:r>
      <w:r>
        <w:rPr>
          <w:rFonts w:eastAsia="等线" w:ascii="Arial" w:cs="Arial" w:hAnsi="Arial"/>
          <w:sz w:val="22"/>
        </w:rPr>
        <w:t>：中国美学、西方美学、现代和当代美学、媒介理论。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04_人工智能美学</w:t>
      </w:r>
      <w:r>
        <w:rPr>
          <w:rFonts w:eastAsia="等线" w:ascii="Arial" w:cs="Arial" w:hAnsi="Arial"/>
          <w:sz w:val="22"/>
        </w:rPr>
        <w:t>：主体性、机器创造力、作者、原创、版权和伦理。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05_论文与文献</w:t>
      </w:r>
      <w:r>
        <w:rPr>
          <w:rFonts w:eastAsia="等线" w:ascii="Arial" w:cs="Arial" w:hAnsi="Arial"/>
          <w:sz w:val="22"/>
        </w:rPr>
        <w:t>：经过筛选的论文、著作章节及解析条目。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编号规则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视觉形式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VIS-001 视觉中心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艺术史/作品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ART-001 清明上河图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美学理论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THE-001 审美无利害性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美学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AIA-001 人工智能主体性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论文文献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PAP-001 某论文解析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文件名统一为：</w:t>
      </w:r>
      <w:r>
        <w:rPr>
          <w:rFonts w:eastAsia="Consolas" w:ascii="Consolas" w:cs="Consolas" w:hAnsi="Consolas"/>
          <w:sz w:val="22"/>
          <w:shd w:fill="EFF0F1"/>
        </w:rPr>
        <w:t>编号_条目名称_V1.md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模板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知识库模板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知识库条目：________</w:t>
              <w:br/>
              <w:br/>
              <w:t>1. 基本信息</w:t>
              <w:br/>
              <w:t>条目编号：________</w:t>
              <w:br/>
              <w:t>条目名称：________</w:t>
              <w:br/>
              <w:t>条目类型：视觉形式／艺术流派／艺术家／代表作品／美学理论／人工智能美学／论文文献</w:t>
              <w:br/>
              <w:t>关键词：________</w:t>
              <w:br/>
              <w:br/>
              <w:t>2. 这是什么</w:t>
              <w:br/>
              <w:t>用200—300字解释该知识点。</w:t>
              <w:br/>
              <w:t>建议回答：</w:t>
              <w:br/>
              <w:t>它的基本定义是什么？</w:t>
              <w:br/>
              <w:t>它产生于什么背景？</w:t>
              <w:br/>
              <w:t>初学者应当先理解什么？</w:t>
              <w:br/>
              <w:t>【正文】</w:t>
              <w:br/>
              <w:br/>
              <w:t>3. 核心内容</w:t>
              <w:br/>
              <w:t>用300—500字整理3—5个重点。</w:t>
              <w:br/>
              <w:t>重点一：________</w:t>
              <w:br/>
              <w:t>重点二：________</w:t>
              <w:br/>
              <w:t>重点三：________</w:t>
              <w:br/>
              <w:br/>
              <w:t>如果属于论文文献，可改为：</w:t>
              <w:br/>
              <w:t>论文研究了什么问题；</w:t>
              <w:br/>
              <w:t>作者的核心观点是什么；</w:t>
              <w:br/>
              <w:t>作者怎样展开论证；</w:t>
              <w:br/>
              <w:t>论文回应了什么美学问题。</w:t>
              <w:br/>
              <w:br/>
              <w:t>4. 与AI美学导师的关系</w:t>
              <w:br/>
              <w:t>说明这条知识可以怎样被智能体使用，选择相关内容填写。</w:t>
              <w:br/>
              <w:t>可以帮助分析什么类型的作品或问题：</w:t>
              <w:br/>
              <w:t>可以观察或判断哪些现象：</w:t>
              <w:br/>
              <w:t>可以联系哪些美学理论或经典问题：</w:t>
              <w:br/>
              <w:t>使用时需要注意什么：</w:t>
              <w:br/>
              <w:t>【正文】</w:t>
              <w:br/>
              <w:br/>
              <w:t>5. 相关知识</w:t>
              <w:br/>
              <w:t>填写2—4个可能与本条内容共同出现的知识点。</w:t>
              <w:br/>
              <w:t>前置知识：</w:t>
              <w:br/>
              <w:t>相关概念：</w:t>
              <w:br/>
              <w:t>相关艺术家、作品或理论：</w:t>
              <w:br/>
              <w:t>可以继续学习的内容：</w:t>
              <w:br/>
              <w:br/>
              <w:t>6. 学生可能怎样提问</w:t>
              <w:br/>
              <w:t>填写3—5个学生可能提出的问题，方便以后测试RAG召回效果。</w:t>
              <w:br/>
              <w:br/>
              <w:t>7. 资料来源</w:t>
              <w:br/>
              <w:t>填写经过核验的来源，优先使用论文、专著、教材、博物馆官网、大学官网或权威数据库。</w:t>
              <w:br/>
              <w:t>作者：</w:t>
              <w:br/>
              <w:t>资料名称：</w:t>
              <w:br/>
              <w:t>出版机构或网站：</w:t>
              <w:br/>
              <w:t>年份：</w:t>
              <w:br/>
              <w:t>页码或章节：</w:t>
              <w:br/>
            </w:r>
            <w:r>
              <w:rPr>
                <w:rFonts w:eastAsia="Consolas" w:ascii="Consolas" w:cs="Consolas" w:hAnsi="Consolas"/>
                <w:sz w:val="22"/>
              </w:rPr>
              <w:t>链接或DOI：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4. 第一批待收集资料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先完成26条：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视觉形式 8 条：视觉中心、构图、对比、视觉层级、色彩关系、明暗、空间、媒介。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代表作品与语境 5 条：中国作品 2 条、世界作品 2 条、数字艺术 2条。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美学理论 6 条：中国美学 2 条、西方经典 2 条、现代/媒介理论 2 条。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美学 4 条：主体性、机器创造力、作者与原创、版权与伦理。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论文文献 2 条：选择与一期论文测试直接相关的材料。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5. 资料来源优先级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论文原文、学术专著、权威教材；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博物馆、美术馆、大学和研究机构官网；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权威数据库中的书目信息；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其他来源只能作为线索，不作为唯一事实依据。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62044">
    <w:lvl>
      <w:start w:val="1"/>
      <w:numFmt w:val="decimal"/>
      <w:suff w:val="tab"/>
      <w:lvlText w:val="%1."/>
      <w:rPr>
        <w:color w:val="3370ff"/>
      </w:rPr>
    </w:lvl>
  </w:abstractNum>
  <w:abstractNum w:abstractNumId="262045">
    <w:lvl>
      <w:start w:val="2"/>
      <w:numFmt w:val="decimal"/>
      <w:suff w:val="tab"/>
      <w:lvlText w:val="%1."/>
      <w:rPr>
        <w:color w:val="3370ff"/>
      </w:rPr>
    </w:lvl>
  </w:abstractNum>
  <w:abstractNum w:abstractNumId="262046">
    <w:lvl>
      <w:start w:val="3"/>
      <w:numFmt w:val="decimal"/>
      <w:suff w:val="tab"/>
      <w:lvlText w:val="%1."/>
      <w:rPr>
        <w:color w:val="3370ff"/>
      </w:rPr>
    </w:lvl>
  </w:abstractNum>
  <w:abstractNum w:abstractNumId="262047">
    <w:lvl>
      <w:start w:val="4"/>
      <w:numFmt w:val="decimal"/>
      <w:suff w:val="tab"/>
      <w:lvlText w:val="%1."/>
      <w:rPr>
        <w:color w:val="3370ff"/>
      </w:rPr>
    </w:lvl>
  </w:abstractNum>
  <w:abstractNum w:abstractNumId="262048">
    <w:lvl>
      <w:start w:val="5"/>
      <w:numFmt w:val="decimal"/>
      <w:suff w:val="tab"/>
      <w:lvlText w:val="%1."/>
      <w:rPr>
        <w:color w:val="3370ff"/>
      </w:rPr>
    </w:lvl>
  </w:abstractNum>
  <w:abstractNum w:abstractNumId="262049">
    <w:lvl>
      <w:numFmt w:val="bullet"/>
      <w:suff w:val="tab"/>
      <w:lvlText w:val="•"/>
      <w:rPr>
        <w:color w:val="3370ff"/>
      </w:rPr>
    </w:lvl>
  </w:abstractNum>
  <w:abstractNum w:abstractNumId="262050">
    <w:lvl>
      <w:numFmt w:val="bullet"/>
      <w:suff w:val="tab"/>
      <w:lvlText w:val="•"/>
      <w:rPr>
        <w:color w:val="3370ff"/>
      </w:rPr>
    </w:lvl>
  </w:abstractNum>
  <w:abstractNum w:abstractNumId="262051">
    <w:lvl>
      <w:numFmt w:val="bullet"/>
      <w:suff w:val="tab"/>
      <w:lvlText w:val="•"/>
      <w:rPr>
        <w:color w:val="3370ff"/>
      </w:rPr>
    </w:lvl>
  </w:abstractNum>
  <w:abstractNum w:abstractNumId="262052">
    <w:lvl>
      <w:numFmt w:val="bullet"/>
      <w:suff w:val="tab"/>
      <w:lvlText w:val="•"/>
      <w:rPr>
        <w:color w:val="3370ff"/>
      </w:rPr>
    </w:lvl>
  </w:abstractNum>
  <w:abstractNum w:abstractNumId="262053">
    <w:lvl>
      <w:numFmt w:val="bullet"/>
      <w:suff w:val="tab"/>
      <w:lvlText w:val="•"/>
      <w:rPr>
        <w:color w:val="3370ff"/>
      </w:rPr>
    </w:lvl>
  </w:abstractNum>
  <w:abstractNum w:abstractNumId="262054">
    <w:lvl>
      <w:start w:val="1"/>
      <w:numFmt w:val="decimal"/>
      <w:suff w:val="tab"/>
      <w:lvlText w:val="%1."/>
      <w:rPr>
        <w:color w:val="3370ff"/>
      </w:rPr>
    </w:lvl>
  </w:abstractNum>
  <w:abstractNum w:abstractNumId="262055">
    <w:lvl>
      <w:start w:val="2"/>
      <w:numFmt w:val="decimal"/>
      <w:suff w:val="tab"/>
      <w:lvlText w:val="%1."/>
      <w:rPr>
        <w:color w:val="3370ff"/>
      </w:rPr>
    </w:lvl>
  </w:abstractNum>
  <w:abstractNum w:abstractNumId="262056">
    <w:lvl>
      <w:start w:val="3"/>
      <w:numFmt w:val="decimal"/>
      <w:suff w:val="tab"/>
      <w:lvlText w:val="%1."/>
      <w:rPr>
        <w:color w:val="3370ff"/>
      </w:rPr>
    </w:lvl>
  </w:abstractNum>
  <w:abstractNum w:abstractNumId="26205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62044"/>
  </w:num>
  <w:num w:numId="2">
    <w:abstractNumId w:val="262045"/>
  </w:num>
  <w:num w:numId="3">
    <w:abstractNumId w:val="262046"/>
  </w:num>
  <w:num w:numId="4">
    <w:abstractNumId w:val="262047"/>
  </w:num>
  <w:num w:numId="5">
    <w:abstractNumId w:val="262048"/>
  </w:num>
  <w:num w:numId="6">
    <w:abstractNumId w:val="262049"/>
  </w:num>
  <w:num w:numId="7">
    <w:abstractNumId w:val="262050"/>
  </w:num>
  <w:num w:numId="8">
    <w:abstractNumId w:val="262051"/>
  </w:num>
  <w:num w:numId="9">
    <w:abstractNumId w:val="262052"/>
  </w:num>
  <w:num w:numId="10">
    <w:abstractNumId w:val="262053"/>
  </w:num>
  <w:num w:numId="11">
    <w:abstractNumId w:val="262054"/>
  </w:num>
  <w:num w:numId="12">
    <w:abstractNumId w:val="262055"/>
  </w:num>
  <w:num w:numId="13">
    <w:abstractNumId w:val="262056"/>
  </w:num>
  <w:num w:numId="14">
    <w:abstractNumId w:val="2620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2026-08-12T14:31:46Z</dcterms:created>
  <dc:creator>Apache POI</dc:creator>
</cp:coreProperties>
</file>