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7F8C8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BF922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  <w:szCs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知识库条目：</w:t>
            </w:r>
            <w:r>
              <w:rPr>
                <w:rFonts w:ascii="Arial" w:hAnsi="Arial" w:eastAsia="等线" w:cs="Arial"/>
                <w:sz w:val="22"/>
              </w:rPr>
              <w:t>VIS-00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</w:t>
            </w:r>
            <w:r>
              <w:rPr>
                <w:rFonts w:ascii="Arial" w:hAnsi="Arial" w:eastAsia="等线" w:cs="Arial"/>
                <w:sz w:val="22"/>
              </w:rPr>
              <w:t xml:space="preserve">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构图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基本信息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条目编号：</w:t>
            </w:r>
            <w:r>
              <w:rPr>
                <w:rFonts w:ascii="Arial" w:hAnsi="Arial" w:eastAsia="等线" w:cs="Arial"/>
                <w:sz w:val="22"/>
              </w:rPr>
              <w:t>VIS-00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</w:t>
            </w:r>
            <w:r>
              <w:rPr>
                <w:rFonts w:ascii="Arial" w:hAnsi="Arial" w:eastAsia="等线" w:cs="Arial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条目名称：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构图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条目类型：视觉形式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关键词：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构图艺术；构图方式；视觉要素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这是什么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用200—300字解释该知识点。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在造型艺术中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，“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构图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”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包含名词和动词两种词性。作为名词时，它指在画面中，整体形式结构关系及其所呈现出来的视觉效果，作为动词时，它则指画家在限定的平面空间上，为表达意图而对艺术语言进行组织的行为和过程。在绘画诸形式要素中，构图起主要作用，是画面宏观的把握，也是最基本的物象铺陈设置。</w:t>
            </w:r>
          </w:p>
          <w:p w14:paraId="6CA281C0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</w:rPr>
              <w:t>我国最早提出绘画构图理论的是晋代顾恺之，他在《画评》中把构图叫作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“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置陈布势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”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。谢赫六法中也对构图进行了简约的阐述，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“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经营位置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”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就是指绘画的章法和构图。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“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经营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”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指筹划安排一切事物，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“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位置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”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指各个物象笔墨、色彩的排列。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核心内容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用300—500字整理3—5个重点。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重点一：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摄影构图</w:t>
            </w:r>
          </w:p>
          <w:p w14:paraId="6E19074F">
            <w:pPr>
              <w:spacing w:before="120" w:after="120" w:line="288" w:lineRule="auto"/>
              <w:jc w:val="left"/>
              <w:rPr>
                <w:rFonts w:hint="default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</w:rPr>
              <w:t>摄影构图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（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画面的结构、布局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），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是指画面形象及其构成要素的纵横交错关系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 xml:space="preserve">。在摄影构图中，形式美的基本规律——多样统一，具体表现为两个方面，即对比与均衡。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重点二：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格状构图含义与分类</w:t>
            </w:r>
          </w:p>
          <w:p w14:paraId="0165F9EE">
            <w:pPr>
              <w:spacing w:before="120" w:after="120" w:line="288" w:lineRule="auto"/>
              <w:jc w:val="left"/>
              <w:rPr>
                <w:rFonts w:hint="default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</w:rPr>
              <w:t>所谓格状构图，指的是画面依靠垂直线或水平线加以构成，也可以是二者交叉，通过多种构图方法来形成独具特色的构图样式。一般来说，格状构图的形态分类包含了双格构图、多格构图、不规则格构图、交叉格构图和套格构图等形式，这些格状构图使绘画作品显得更具复杂性而又不失丰富的情感，大大增强了画面的实际效果，给人一种新奇的艺术感受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重点三：</w:t>
            </w:r>
            <w:r>
              <w:rPr>
                <w:rFonts w:hint="eastAsia" w:ascii="Consolas" w:hAnsi="Consolas" w:eastAsia="Consolas" w:cs="Consolas"/>
                <w:sz w:val="22"/>
              </w:rPr>
              <w:t>中国画构图规律</w:t>
            </w:r>
          </w:p>
          <w:p w14:paraId="57EBB97C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  <w:szCs w:val="22"/>
              </w:rPr>
              <w:t>中国历代画家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val="en-US" w:eastAsia="zh-CN"/>
              </w:rPr>
              <w:t>的绘画作品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在构图方面存在一些比较程式化的法则，比如布势、主次、对比、均衡、疏密有致等，还有所谓的散点透视暗藏的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“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三远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”</w:t>
            </w:r>
            <w:r>
              <w:rPr>
                <w:rFonts w:hint="eastAsia" w:ascii="Consolas" w:hAnsi="Consolas" w:eastAsia="Consolas" w:cs="Consolas"/>
                <w:sz w:val="22"/>
                <w:szCs w:val="22"/>
              </w:rPr>
              <w:t>法则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。对于中国画来说，无论是焦点透视，还是散点透视，都不是必须要遵守的规则，真正的构图原则是边画边看，根据实际需要随时调整画面的一点一线，使之符合构图的基本规律，最终令画面得到画家需要的效果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与AI美学导师的关系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</w:rPr>
              <w:t>帮助AI在分析绘画、摄影、平面设计等作品时，自动识别画面采用了何种构图形式，判断画面位置安排是否符合经典美学原则；可以判断画面主次是否分明、视觉引导是否流畅；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可以</w:t>
            </w:r>
            <w:r>
              <w:rPr>
                <w:rFonts w:hint="eastAsia" w:ascii="Consolas" w:hAnsi="Consolas" w:eastAsia="Consolas" w:cs="Consolas"/>
                <w:sz w:val="22"/>
              </w:rPr>
              <w:t>联系西方构图学的黄金分割理论；使用时需注意东西方构图理念不同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，</w:t>
            </w:r>
            <w:r>
              <w:rPr>
                <w:rFonts w:hint="eastAsia" w:ascii="Consolas" w:hAnsi="Consolas" w:eastAsia="Consolas" w:cs="Consolas"/>
                <w:sz w:val="22"/>
              </w:rPr>
              <w:t>不能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用同一套标准来</w:t>
            </w:r>
            <w:r>
              <w:rPr>
                <w:rFonts w:hint="eastAsia" w:ascii="Consolas" w:hAnsi="Consolas" w:eastAsia="Consolas" w:cs="Consolas"/>
                <w:sz w:val="22"/>
              </w:rPr>
              <w:t>衡量。</w:t>
            </w:r>
          </w:p>
          <w:p w14:paraId="25F9CC2E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相关知识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填写2—4个可能与本条内容共同出现的知识点。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前置知识：</w:t>
            </w:r>
            <w:r>
              <w:rPr>
                <w:rFonts w:hint="eastAsia" w:ascii="Consolas" w:hAnsi="Consolas" w:eastAsia="Consolas" w:cs="Consolas"/>
                <w:sz w:val="22"/>
              </w:rPr>
              <w:t>视觉中心、对比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相关概念：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视觉中心、对比、视觉层级、空间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相关艺术家、作品或理论：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谢赫六法中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的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经营位置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；</w:t>
            </w:r>
            <w:r>
              <w:rPr>
                <w:rFonts w:hint="eastAsia" w:ascii="Consolas" w:hAnsi="Consolas" w:eastAsia="Consolas" w:cs="Consolas"/>
                <w:sz w:val="22"/>
              </w:rPr>
              <w:t>达·芬奇《最后的晚餐》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；</w:t>
            </w:r>
            <w:r>
              <w:rPr>
                <w:rFonts w:hint="eastAsia" w:ascii="Consolas" w:hAnsi="Consolas" w:eastAsia="宋体" w:cs="Consolas"/>
                <w:sz w:val="22"/>
                <w:szCs w:val="22"/>
                <w:lang w:eastAsia="zh-CN"/>
              </w:rPr>
              <w:t>卡拉瓦乔的《耶稣之葬》</w:t>
            </w:r>
          </w:p>
          <w:p w14:paraId="2B523E57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可以继续学习的内容：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东西方构图理论比较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eastAsia="zh-CN"/>
              </w:rPr>
              <w:t>、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  <w:t>引导线构图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学生可能怎样提问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填写3—5个学生可能提出的问题，方便以后测试RAG召回效果。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问题一：构图的形式有哪些？</w:t>
            </w:r>
          </w:p>
          <w:p w14:paraId="6447A1A1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问题二：中西方构图有什么区别？</w:t>
            </w:r>
          </w:p>
          <w:p w14:paraId="576F7CA0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问题三：构图的基本原则是什么？</w:t>
            </w:r>
          </w:p>
          <w:p w14:paraId="024767F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7. 资料来源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Consolas" w:cs="Consolas"/>
                <w:sz w:val="22"/>
              </w:rPr>
              <w:t>刘瑶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hint="eastAsia" w:ascii="Consolas" w:hAnsi="Consolas" w:eastAsia="Consolas" w:cs="Consolas"/>
                <w:sz w:val="22"/>
              </w:rPr>
              <w:t>构图新理念：色彩、虚实与位置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《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美术观察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2025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p1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刘瑶. 构图新理念：色彩、虚实与位置[J].美术观察,2025,(7):72-74.</w:t>
            </w:r>
          </w:p>
          <w:p w14:paraId="15E449E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</w:p>
          <w:p w14:paraId="23D13A4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Consolas" w:cs="Consolas"/>
                <w:sz w:val="22"/>
              </w:rPr>
              <w:t>陈文瑛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hint="eastAsia" w:ascii="Consolas" w:hAnsi="Consolas" w:eastAsia="Consolas" w:cs="Consolas"/>
                <w:sz w:val="22"/>
              </w:rPr>
              <w:t>边画边看——对中国画构图规律的认识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《</w:t>
            </w:r>
            <w:r>
              <w:rPr>
                <w:rFonts w:hint="eastAsia" w:ascii="Consolas" w:hAnsi="Consolas" w:eastAsia="Consolas" w:cs="Consolas"/>
                <w:sz w:val="22"/>
              </w:rPr>
              <w:t>文艺理论与批评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2017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p1-2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陈文瑛. 边画边看——对中国画构图规律的认识[J].文艺理论与批评,2017,(1):158-160.DOI:10.16532/j.cnki.1002-9583.2017.01.015.</w:t>
            </w:r>
          </w:p>
          <w:p w14:paraId="6B0A688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</w:p>
          <w:p w14:paraId="765B6D4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Consolas" w:cs="Consolas"/>
                <w:sz w:val="22"/>
              </w:rPr>
              <w:t>陆正虹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hint="eastAsia" w:ascii="Consolas" w:hAnsi="Consolas" w:eastAsia="Consolas" w:cs="Consolas"/>
                <w:sz w:val="22"/>
              </w:rPr>
              <w:t>绘画创作中的格状构图研究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《南通大学学报（社会科学版）》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2013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p1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陆正虹. 绘画创作中的格状构图研究[J].南通大学学报(社会科学版),2013,29(5):72-76.</w:t>
            </w:r>
          </w:p>
          <w:p w14:paraId="13AD730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</w:p>
          <w:p w14:paraId="541F16F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>作者：</w:t>
            </w:r>
            <w:r>
              <w:rPr>
                <w:rFonts w:hint="eastAsia" w:ascii="Consolas" w:hAnsi="Consolas" w:eastAsia="Consolas" w:cs="Consolas"/>
                <w:sz w:val="22"/>
              </w:rPr>
              <w:t>夏乾丰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资料名称：</w:t>
            </w:r>
            <w:r>
              <w:rPr>
                <w:rFonts w:hint="eastAsia" w:ascii="Consolas" w:hAnsi="Consolas" w:eastAsia="Consolas" w:cs="Consolas"/>
                <w:sz w:val="22"/>
              </w:rPr>
              <w:t>关于摄影构图的美学思考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出版机构或网站：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《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新闻大学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年份：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1999</w:t>
            </w:r>
            <w:bookmarkStart w:id="0" w:name="_GoBack"/>
            <w:bookmarkEnd w:id="0"/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页码或章节：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p1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链接或DOI：</w:t>
            </w:r>
            <w:r>
              <w:rPr>
                <w:rFonts w:hint="eastAsia" w:ascii="Consolas" w:hAnsi="Consolas" w:eastAsia="Consolas" w:cs="Consolas"/>
                <w:sz w:val="22"/>
              </w:rPr>
              <w:t>夏乾丰. 关于摄影构图的美学思考[J].新闻大学,1999,(1):78-80+65.DOI:10.20050/j.cnki.xwdx.1999.01.028﻿.</w:t>
            </w:r>
          </w:p>
          <w:p w14:paraId="66A3CC62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</w:p>
        </w:tc>
      </w:tr>
    </w:tbl>
    <w:p w14:paraId="1937A94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9115BC"/>
    <w:rsid w:val="014866DE"/>
    <w:rsid w:val="02533F0F"/>
    <w:rsid w:val="07B72711"/>
    <w:rsid w:val="07FB7665"/>
    <w:rsid w:val="0AA479FE"/>
    <w:rsid w:val="183738B6"/>
    <w:rsid w:val="1E524D56"/>
    <w:rsid w:val="203E1472"/>
    <w:rsid w:val="22A3415F"/>
    <w:rsid w:val="238C5D7B"/>
    <w:rsid w:val="248A0515"/>
    <w:rsid w:val="256C658B"/>
    <w:rsid w:val="268442D5"/>
    <w:rsid w:val="28071641"/>
    <w:rsid w:val="298F34E4"/>
    <w:rsid w:val="2A9713C0"/>
    <w:rsid w:val="2AA70110"/>
    <w:rsid w:val="2D5631AD"/>
    <w:rsid w:val="2E331558"/>
    <w:rsid w:val="3308275B"/>
    <w:rsid w:val="3A9F7E02"/>
    <w:rsid w:val="3CF01FCD"/>
    <w:rsid w:val="3EF47B3D"/>
    <w:rsid w:val="41031EBC"/>
    <w:rsid w:val="433C5D1E"/>
    <w:rsid w:val="43E849B8"/>
    <w:rsid w:val="44E126D9"/>
    <w:rsid w:val="44F17528"/>
    <w:rsid w:val="4E233B70"/>
    <w:rsid w:val="4E4C4B90"/>
    <w:rsid w:val="54707211"/>
    <w:rsid w:val="557C3F5E"/>
    <w:rsid w:val="58CE49F6"/>
    <w:rsid w:val="5B825F09"/>
    <w:rsid w:val="5CED6DCB"/>
    <w:rsid w:val="629115BC"/>
    <w:rsid w:val="68581629"/>
    <w:rsid w:val="76CC100D"/>
    <w:rsid w:val="77FD4D9B"/>
    <w:rsid w:val="7AD1051F"/>
    <w:rsid w:val="7CA92C97"/>
    <w:rsid w:val="7FF2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1251</Words>
  <Characters>1419</Characters>
  <Lines>0</Lines>
  <Paragraphs>0</Paragraphs>
  <TotalTime>0</TotalTime>
  <ScaleCrop>false</ScaleCrop>
  <LinksUpToDate>false</LinksUpToDate>
  <CharactersWithSpaces>1431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2026-08-14T02:43:00Z</dcterms:created>
  <dc:creator>⁷</dc:creator>
  <cp:lastModifiedBy>⁷</cp:lastModifiedBy>
  <dcterms:modified xsi:type="dcterms:W3CDTF">2026-08-19T00:57:56Z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624B93266B784AAF96A1A9005B6A0713_11</vt:lpwstr>
  </property>
  <property fmtid="{D5CDD505-2E9C-101B-9397-08002B2CF9AE}" pid="4" name="KSOTemplateDocerSaveRecord">
    <vt:lpwstr>eyJoZGlkIjoiNzI1MzljODBiNDliMzEyMzFlZWNlN2EzYjU0N2YzMWEiLCJ1c2VySWQiOiI1ODQzNjkwNzMifQ==</vt:lpwstr>
  </property>
</Properties>
</file>