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E4A9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66CF7">
            <w:pPr>
              <w:widowControl w:val="0"/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 xml:space="preserve"> 视觉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层级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基本信息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视觉层级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视觉层次；视觉心理学：视觉效果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这是什么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用200—300字解释该知识点。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建议回答：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视觉层次是指在视觉设计中，通过一系列设计手法如色彩、形状、大小、位置和纹理等，对信息进行有序的组织和呈现。这种层次结构的建立，使得信息的传递不再是杂乱无章的，而是遵循一定的逻辑和优先级，帮助用户在短时间内高效地筛选和解读信息。</w:t>
            </w:r>
            <w:r>
              <w:rPr>
                <w:rFonts w:hint="default" w:ascii="Consolas" w:hAnsi="Consolas" w:eastAsia="Consolas" w:cs="Consolas"/>
                <w:sz w:val="22"/>
                <w:szCs w:val="22"/>
              </w:rPr>
              <w:t>其构建基于格式塔心理学等人类视觉感知规律，通过大小对比、色彩差异、空间留白等手法创建明确的视觉焦点和阅读顺序。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Consolas" w:cs="Consolas"/>
                <w:sz w:val="22"/>
              </w:rPr>
              <w:t>构建视觉层级的核心手段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构建视觉层级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的</w:t>
            </w:r>
            <w:r>
              <w:rPr>
                <w:rFonts w:hint="default" w:ascii="Consolas" w:hAnsi="Consolas" w:eastAsia="Consolas" w:cs="Consolas"/>
                <w:sz w:val="22"/>
                <w:szCs w:val="22"/>
              </w:rPr>
              <w:t>具体方法包括尺寸大小、色彩、对比、留白、靠近、重复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等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核心在于对比</w:t>
            </w:r>
            <w:r>
              <w:rPr>
                <w:rFonts w:hint="default" w:ascii="Consolas" w:hAnsi="Consolas" w:eastAsia="Consolas" w:cs="Consolas"/>
                <w:sz w:val="22"/>
                <w:szCs w:val="22"/>
              </w:rPr>
              <w:t>。</w:t>
            </w:r>
          </w:p>
          <w:p w14:paraId="3BF891A1">
            <w:pPr>
              <w:widowControl w:val="0"/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服装视觉层次的塑造</w:t>
            </w:r>
          </w:p>
          <w:p w14:paraId="7F4766AF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服装的视觉层次的塑造是依靠服装造型、色彩、面料、图案及配饰等几个方面来进行的，但在运用时一定要有所侧重，或以造型为主，或以色彩为主，或将图案、配饰作为首要的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视觉焦点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等等，就是要围绕主题做到主次分明，将这些构成服装视觉层次的设计语境分出主体与衬托、中心与边缘的关系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视觉层级的应用领域</w:t>
            </w:r>
          </w:p>
          <w:p w14:paraId="18F2B4FE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视觉层级广泛运用于摄影、绘画、视觉设计等领域。在</w:t>
            </w:r>
            <w:bookmarkStart w:id="0" w:name="_GoBack"/>
            <w:bookmarkEnd w:id="0"/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界面设计中，视觉层级起到优化操作流程，引导用户高效完成任务的作用。在平面与品牌设计中，视觉层级帮助关键信息优先被识别，提升传播效果。</w:t>
            </w:r>
          </w:p>
          <w:p w14:paraId="28BD18D1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可以帮助智能体分析</w:t>
            </w:r>
            <w:r>
              <w:rPr>
                <w:rFonts w:hint="eastAsia" w:ascii="Consolas" w:hAnsi="Consolas" w:eastAsia="Consolas" w:cs="Consolas"/>
                <w:sz w:val="22"/>
              </w:rPr>
              <w:t>绘画、摄影、AI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生成的</w:t>
            </w:r>
            <w:r>
              <w:rPr>
                <w:rFonts w:hint="eastAsia" w:ascii="Consolas" w:hAnsi="Consolas" w:eastAsia="Consolas" w:cs="Consolas"/>
                <w:sz w:val="22"/>
              </w:rPr>
              <w:t>面画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是否存在</w:t>
            </w:r>
            <w:r>
              <w:rPr>
                <w:rFonts w:hint="eastAsia" w:ascii="Consolas" w:hAnsi="Consolas" w:eastAsia="Consolas" w:cs="Consolas"/>
                <w:sz w:val="22"/>
              </w:rPr>
              <w:t>杂乱、重点不突出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等</w:t>
            </w:r>
            <w:r>
              <w:rPr>
                <w:rFonts w:hint="eastAsia" w:ascii="Consolas" w:hAnsi="Consolas" w:eastAsia="Consolas" w:cs="Consolas"/>
                <w:sz w:val="22"/>
              </w:rPr>
              <w:t>问题。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可以判断</w:t>
            </w:r>
            <w:r>
              <w:rPr>
                <w:rFonts w:hint="eastAsia" w:ascii="Consolas" w:hAnsi="Consolas" w:eastAsia="Consolas" w:cs="Consolas"/>
                <w:sz w:val="22"/>
              </w:rPr>
              <w:t>画面是否主次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清晰</w:t>
            </w:r>
            <w:r>
              <w:rPr>
                <w:rFonts w:hint="eastAsia" w:ascii="Consolas" w:hAnsi="Consolas" w:eastAsia="Consolas" w:cs="Consolas"/>
                <w:sz w:val="22"/>
              </w:rPr>
              <w:t>、多元素画面信息权重分配是否合理</w:t>
            </w:r>
          </w:p>
          <w:p w14:paraId="3B7A6D0B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可以联系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形式主义美学；对比法则；调和法则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</w:rPr>
              <w:t>使用时需注意，不同媒介对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视觉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层级的要求不同，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智能体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在分析时应结合具体媒介类型和内容特性，不能用一个标准套所有场景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。</w:t>
            </w:r>
          </w:p>
          <w:p w14:paraId="72B2405C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视觉中心、构图、对比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信息层级；视觉权重；视觉中心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hint="eastAsia" w:ascii="Consolas" w:hAnsi="Consolas" w:eastAsia="Consolas" w:cs="Consolas"/>
                <w:sz w:val="22"/>
              </w:rPr>
              <w:t>张择端的《清明上河图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》；扬·弗美尔的《戴珍珠耳环的少女》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可以继续学习的内容：不同媒介中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</w:t>
            </w:r>
            <w:r>
              <w:rPr>
                <w:rFonts w:ascii="Consolas" w:hAnsi="Consolas" w:eastAsia="Consolas" w:cs="Consolas"/>
                <w:sz w:val="22"/>
              </w:rPr>
              <w:t>层级的差异化处理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填写3—5个学生可能提出的问题，方便以后测试RAG召回效果。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问题一：一幅画最多可以分几层视觉层级？</w:t>
            </w:r>
          </w:p>
          <w:p w14:paraId="37E14FE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45" w:beforeAutospacing="0" w:after="0" w:afterAutospacing="1"/>
              <w:ind w:left="0" w:hanging="360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问题二：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哪个因素对建立视觉层级更有效？</w:t>
            </w:r>
          </w:p>
          <w:p w14:paraId="0C5EE26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45" w:beforeAutospacing="0" w:after="0" w:afterAutospacing="1"/>
              <w:ind w:left="0" w:hanging="360"/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问题三：如何改善作品的视觉层级</w:t>
            </w:r>
          </w:p>
          <w:p w14:paraId="79A2EB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5" w:beforeAutospacing="0" w:after="0" w:afterAutospacing="1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资料来源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赵平勇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</w:rPr>
              <w:t>方憬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</w:rPr>
              <w:t>王健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服装设计视觉层次的构成语境分析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：《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艺术评论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赵平勇,方憬,王健. 服装设计视觉层次的构成语境分析[J].艺术评论,2011,(6):112-114.DOI:10.16364/j.cnki.cn11-4907/j.2011.06.001.</w:t>
            </w:r>
          </w:p>
        </w:tc>
      </w:tr>
    </w:tbl>
    <w:p w14:paraId="6969D5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264B1"/>
    <w:multiLevelType w:val="multilevel"/>
    <w:tmpl w:val="00726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484B225"/>
    <w:multiLevelType w:val="multilevel"/>
    <w:tmpl w:val="5484B2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C51C9"/>
    <w:rsid w:val="02EE62DD"/>
    <w:rsid w:val="0BDD7AC5"/>
    <w:rsid w:val="0C421DAC"/>
    <w:rsid w:val="15C85CD7"/>
    <w:rsid w:val="28E3573D"/>
    <w:rsid w:val="305A18DA"/>
    <w:rsid w:val="327870D0"/>
    <w:rsid w:val="35386E11"/>
    <w:rsid w:val="3B265A76"/>
    <w:rsid w:val="3FBF4E9D"/>
    <w:rsid w:val="3FEA2069"/>
    <w:rsid w:val="45293B9F"/>
    <w:rsid w:val="45A007E6"/>
    <w:rsid w:val="45E42C1A"/>
    <w:rsid w:val="46077070"/>
    <w:rsid w:val="4B527DC0"/>
    <w:rsid w:val="4F8C310F"/>
    <w:rsid w:val="528D14FE"/>
    <w:rsid w:val="544E765F"/>
    <w:rsid w:val="554E608A"/>
    <w:rsid w:val="55AA6BB4"/>
    <w:rsid w:val="5793647E"/>
    <w:rsid w:val="5AEA4836"/>
    <w:rsid w:val="60BC51C9"/>
    <w:rsid w:val="631C34A7"/>
    <w:rsid w:val="710D4B86"/>
    <w:rsid w:val="74DA5B41"/>
    <w:rsid w:val="777F5331"/>
    <w:rsid w:val="7B77189B"/>
    <w:rsid w:val="7B8B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1266</Words>
  <Characters>1367</Characters>
  <Lines>0</Lines>
  <Paragraphs>0</Paragraphs>
  <TotalTime>28</TotalTime>
  <ScaleCrop>false</ScaleCrop>
  <LinksUpToDate>false</LinksUpToDate>
  <CharactersWithSpaces>1377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2026-08-13T10:15:00Z</dcterms:created>
  <dc:creator>⁷</dc:creator>
  <cp:lastModifiedBy>⁷</cp:lastModifiedBy>
  <dcterms:modified xsi:type="dcterms:W3CDTF">2026-08-19T03:56:57Z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80FD2DC3E3F140CBA897661A2A06E6B5_11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