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3160CF" w:rsidP="00B70717">
      <w:pPr>
        <w:jc w:val="center"/>
      </w:pPr>
      <w:r w:rsidRPr="003160CF">
        <w:t>Smart Power</w:t>
      </w:r>
      <w:r w:rsidR="00B70717">
        <w:t xml:space="preserve"> Saver</w:t>
      </w:r>
    </w:p>
    <w:p w:rsidR="003160CF" w:rsidRPr="00B70717" w:rsidRDefault="00B70717">
      <w:pPr>
        <w:rPr>
          <w:szCs w:val="28"/>
        </w:rPr>
      </w:pPr>
      <w:r w:rsidRPr="00B70717">
        <w:rPr>
          <w:rStyle w:val="Strong"/>
          <w:szCs w:val="28"/>
        </w:rPr>
        <w:t xml:space="preserve">Smart Street Light Project using Arduino, LDR, and IR Sensors- LDR “Light dependent resistor” </w:t>
      </w:r>
      <w:r w:rsidRPr="00B70717">
        <w:rPr>
          <w:szCs w:val="28"/>
        </w:rPr>
        <w:t xml:space="preserve">and </w:t>
      </w:r>
      <w:r w:rsidRPr="00B70717">
        <w:rPr>
          <w:rStyle w:val="Strong"/>
          <w:szCs w:val="28"/>
        </w:rPr>
        <w:t xml:space="preserve">IR “Infrared Sensor” </w:t>
      </w:r>
      <w:r w:rsidRPr="00B70717">
        <w:rPr>
          <w:szCs w:val="28"/>
        </w:rPr>
        <w:t>are among the most widely used electronics components. In this article we are going to use these sensors with the Arduino to build an amazing Smart Street light project. With smart street light system we can greatly reduce the energy cost and moreover smart street lights more efficiently manage electricity with lower chances of the automatic street light system overheating and risk of accidents is also minimized. Instead of turning ON the street lights for the entire night, we can design a low cost and efficient smart street light system using the Arduino, IR sensors or Ultrasonic Sensors, and some other basic electronics components.</w:t>
      </w:r>
    </w:p>
    <w:p w:rsidR="00B70717" w:rsidRDefault="00B70717">
      <w:pPr>
        <w:rPr>
          <w:sz w:val="28"/>
          <w:szCs w:val="28"/>
        </w:rPr>
      </w:pPr>
      <w:r>
        <w:rPr>
          <w:sz w:val="28"/>
          <w:szCs w:val="28"/>
        </w:rPr>
        <w:t>Components:</w:t>
      </w:r>
    </w:p>
    <w:p w:rsidR="00B70717" w:rsidRPr="00B70717" w:rsidRDefault="00B70717" w:rsidP="00B70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717">
        <w:rPr>
          <w:rFonts w:ascii="Times New Roman" w:eastAsia="Times New Roman" w:hAnsi="Times New Roman" w:cs="Times New Roman"/>
          <w:sz w:val="28"/>
          <w:szCs w:val="28"/>
        </w:rPr>
        <w:t>Light depending resistor LDR</w:t>
      </w:r>
    </w:p>
    <w:p w:rsidR="00B70717" w:rsidRPr="00B70717" w:rsidRDefault="00B70717" w:rsidP="00B70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0717">
        <w:rPr>
          <w:rFonts w:ascii="Times New Roman" w:eastAsia="Times New Roman" w:hAnsi="Times New Roman" w:cs="Times New Roman"/>
          <w:sz w:val="28"/>
          <w:szCs w:val="28"/>
        </w:rPr>
        <w:t>Arduino Uno</w:t>
      </w:r>
    </w:p>
    <w:p w:rsidR="00B70717" w:rsidRPr="00B70717" w:rsidRDefault="00B70717" w:rsidP="00B70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2 Channel Relay</w:t>
      </w:r>
    </w:p>
    <w:p w:rsidR="00B70717" w:rsidRPr="00642E32" w:rsidRDefault="00B70717" w:rsidP="00B7071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External Power Supply 240VAC.</w:t>
      </w:r>
    </w:p>
    <w:p w:rsidR="00642E32" w:rsidRDefault="00642E32" w:rsidP="00642E32">
      <w:pPr>
        <w:spacing w:before="100" w:beforeAutospacing="1" w:after="100" w:afterAutospacing="1" w:line="240" w:lineRule="auto"/>
        <w:outlineLvl w:val="1"/>
        <w:rPr>
          <w:rFonts w:ascii="Times New Roman" w:eastAsia="Times New Roman" w:hAnsi="Times New Roman" w:cs="Times New Roman"/>
          <w:sz w:val="24"/>
          <w:szCs w:val="24"/>
        </w:rPr>
      </w:pPr>
    </w:p>
    <w:p w:rsidR="00642E32" w:rsidRPr="00642E32" w:rsidRDefault="00642E32" w:rsidP="00642E32">
      <w:pPr>
        <w:spacing w:before="100" w:beforeAutospacing="1" w:after="100" w:afterAutospacing="1" w:line="240" w:lineRule="auto"/>
        <w:outlineLvl w:val="1"/>
        <w:rPr>
          <w:rFonts w:ascii="Times New Roman" w:eastAsia="Times New Roman" w:hAnsi="Times New Roman" w:cs="Times New Roman"/>
          <w:b/>
          <w:bCs/>
          <w:sz w:val="36"/>
          <w:szCs w:val="36"/>
        </w:rPr>
      </w:pPr>
      <w:r w:rsidRPr="00642E32">
        <w:rPr>
          <w:rFonts w:ascii="Times New Roman" w:eastAsia="Times New Roman" w:hAnsi="Times New Roman" w:cs="Times New Roman"/>
          <w:b/>
          <w:bCs/>
          <w:sz w:val="36"/>
          <w:szCs w:val="36"/>
        </w:rPr>
        <w:t>What are Photoresistors?</w:t>
      </w:r>
    </w:p>
    <w:p w:rsidR="00642E32" w:rsidRDefault="00642E32" w:rsidP="00642E32">
      <w:pPr>
        <w:pStyle w:val="ListParagraph"/>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extent cx="1426210" cy="1426210"/>
            <wp:effectExtent l="19050" t="0" r="2540" b="0"/>
            <wp:docPr id="1" name="Picture 1" descr="photore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resistor"/>
                    <pic:cNvPicPr>
                      <a:picLocks noChangeAspect="1" noChangeArrowheads="1"/>
                    </pic:cNvPicPr>
                  </pic:nvPicPr>
                  <pic:blipFill>
                    <a:blip r:embed="rId5"/>
                    <a:srcRect/>
                    <a:stretch>
                      <a:fillRect/>
                    </a:stretch>
                  </pic:blipFill>
                  <pic:spPr bwMode="auto">
                    <a:xfrm>
                      <a:off x="0" y="0"/>
                      <a:ext cx="1426210" cy="1426210"/>
                    </a:xfrm>
                    <a:prstGeom prst="rect">
                      <a:avLst/>
                    </a:prstGeom>
                    <a:noFill/>
                    <a:ln w="9525">
                      <a:noFill/>
                      <a:miter lim="800000"/>
                      <a:headEnd/>
                      <a:tailEnd/>
                    </a:ln>
                  </pic:spPr>
                </pic:pic>
              </a:graphicData>
            </a:graphic>
          </wp:inline>
        </w:drawing>
      </w:r>
    </w:p>
    <w:p w:rsidR="00642E32" w:rsidRPr="00642E32" w:rsidRDefault="00642E32" w:rsidP="00642E32">
      <w:pPr>
        <w:pStyle w:val="ListParagraph"/>
        <w:spacing w:before="100" w:beforeAutospacing="1" w:after="100" w:afterAutospacing="1" w:line="240" w:lineRule="auto"/>
        <w:rPr>
          <w:rFonts w:ascii="Times New Roman" w:eastAsia="Times New Roman" w:hAnsi="Times New Roman" w:cs="Times New Roman"/>
          <w:sz w:val="24"/>
          <w:szCs w:val="24"/>
        </w:rPr>
      </w:pPr>
    </w:p>
    <w:p w:rsidR="00642E32" w:rsidRDefault="00642E32" w:rsidP="00642E3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2E32">
        <w:rPr>
          <w:rFonts w:ascii="Times New Roman" w:eastAsia="Times New Roman" w:hAnsi="Times New Roman" w:cs="Times New Roman"/>
          <w:sz w:val="24"/>
          <w:szCs w:val="24"/>
        </w:rPr>
        <w:t xml:space="preserve">Photoresistors, also known as light dependent resistors (LDR), are light sensitive devices most often used to indicate the presence or absence of light, or to measure the light intensity. In the dark, their resistance is very high, sometimes up to 1 MΩ, but when the LDR sensor is exposed to light, the resistance drops dramatically, even down to a few </w:t>
      </w:r>
      <w:hyperlink r:id="rId6" w:tgtFrame="_blank" w:tooltip="Ohm’s law" w:history="1">
        <w:r w:rsidRPr="00642E32">
          <w:rPr>
            <w:rFonts w:ascii="Times New Roman" w:eastAsia="Times New Roman" w:hAnsi="Times New Roman" w:cs="Times New Roman"/>
            <w:color w:val="0000FF"/>
            <w:sz w:val="24"/>
            <w:szCs w:val="24"/>
            <w:u w:val="single"/>
          </w:rPr>
          <w:t>ohms</w:t>
        </w:r>
      </w:hyperlink>
      <w:r w:rsidRPr="00642E32">
        <w:rPr>
          <w:rFonts w:ascii="Times New Roman" w:eastAsia="Times New Roman" w:hAnsi="Times New Roman" w:cs="Times New Roman"/>
          <w:sz w:val="24"/>
          <w:szCs w:val="24"/>
        </w:rPr>
        <w:t>, depending on the light intensity. LDRs have a sensitivity that varies with the wavelength of the light applied and are nonlinear devices. They are used in many applications, but this light sensing function is often performed by other devices such as photodiodes and phototransistors. Some countries have banned LDRs made of lead or cadmium over environmental safety concerns.</w:t>
      </w:r>
    </w:p>
    <w:p w:rsidR="00642E32" w:rsidRDefault="00642E32" w:rsidP="00642E32">
      <w:pPr>
        <w:spacing w:before="100" w:beforeAutospacing="1" w:after="100" w:afterAutospacing="1" w:line="240" w:lineRule="auto"/>
        <w:rPr>
          <w:rFonts w:ascii="Times New Roman" w:eastAsia="Times New Roman" w:hAnsi="Times New Roman" w:cs="Times New Roman"/>
          <w:sz w:val="24"/>
          <w:szCs w:val="24"/>
        </w:rPr>
      </w:pPr>
    </w:p>
    <w:p w:rsidR="00501271" w:rsidRDefault="00501271" w:rsidP="00642E32">
      <w:pPr>
        <w:spacing w:before="100" w:beforeAutospacing="1" w:after="100" w:afterAutospacing="1" w:line="240" w:lineRule="auto"/>
        <w:rPr>
          <w:rFonts w:ascii="Times New Roman" w:eastAsia="Times New Roman" w:hAnsi="Times New Roman" w:cs="Times New Roman"/>
          <w:sz w:val="24"/>
          <w:szCs w:val="24"/>
        </w:rPr>
      </w:pPr>
    </w:p>
    <w:p w:rsidR="00501271" w:rsidRDefault="00501271" w:rsidP="00642E3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Relay:</w:t>
      </w:r>
    </w:p>
    <w:p w:rsidR="00501271" w:rsidRDefault="00BB1DE2" w:rsidP="00501271">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9.5pt;height:206.35pt">
            <v:imagedata r:id="rId7" o:title="Four-Channel-Relay-Module-Pinout"/>
          </v:shape>
        </w:pict>
      </w:r>
    </w:p>
    <w:p w:rsidR="00501271" w:rsidRDefault="00501271" w:rsidP="00501271">
      <w:pPr>
        <w:rPr>
          <w:rStyle w:val="hgkelc"/>
        </w:rPr>
      </w:pPr>
      <w:r>
        <w:rPr>
          <w:rStyle w:val="hgkelc"/>
        </w:rPr>
        <w:t xml:space="preserve">The  Relay Module is </w:t>
      </w:r>
      <w:r>
        <w:rPr>
          <w:rStyle w:val="hgkelc"/>
          <w:b/>
          <w:bCs/>
        </w:rPr>
        <w:t>a convenient board which can be used to control high voltage, high current load such as motor, solenoid valves, lamps and AC load</w:t>
      </w:r>
      <w:r>
        <w:rPr>
          <w:rStyle w:val="hgkelc"/>
        </w:rPr>
        <w:t>. It is designed to interface with microcontroller such as Arduino, PIC and etc. The relays terminal (COM, NO and NC) is being brought out with screw terminal.</w:t>
      </w:r>
    </w:p>
    <w:p w:rsidR="00BB1DE2" w:rsidRDefault="00BB1DE2" w:rsidP="00501271">
      <w:pPr>
        <w:rPr>
          <w:rStyle w:val="hgkelc"/>
        </w:rPr>
      </w:pPr>
      <w:r>
        <w:rPr>
          <w:rStyle w:val="hgkelc"/>
        </w:rPr>
        <w:t>Circuit Diagram:</w:t>
      </w:r>
    </w:p>
    <w:p w:rsidR="00BB1DE2" w:rsidRDefault="00BB1DE2" w:rsidP="00501271">
      <w:pPr>
        <w:rPr>
          <w:rStyle w:val="hgkelc"/>
        </w:rPr>
      </w:pPr>
      <w:r>
        <w:rPr>
          <w:rStyle w:val="hgkelc"/>
        </w:rPr>
        <w:pict>
          <v:shape id="_x0000_i1026" type="#_x0000_t75" style="width:441.65pt;height:299.3pt">
            <v:imagedata r:id="rId8" o:title="623_2"/>
          </v:shape>
        </w:pict>
      </w:r>
    </w:p>
    <w:p w:rsidR="00BB1DE2" w:rsidRDefault="00694D91" w:rsidP="00501271">
      <w:pPr>
        <w:rPr>
          <w:rStyle w:val="hgkelc"/>
        </w:rPr>
      </w:pPr>
      <w:r>
        <w:rPr>
          <w:rStyle w:val="hgkelc"/>
        </w:rPr>
        <w:lastRenderedPageBreak/>
        <w:t>Code:</w:t>
      </w:r>
    </w:p>
    <w:p w:rsidR="00694D91" w:rsidRDefault="00694D91" w:rsidP="00694D91">
      <w:pPr>
        <w:jc w:val="center"/>
        <w:rPr>
          <w:rStyle w:val="hgkelc"/>
        </w:rPr>
      </w:pPr>
      <w:r>
        <w:rPr>
          <w:noProof/>
        </w:rPr>
        <w:drawing>
          <wp:inline distT="0" distB="0" distL="0" distR="0">
            <wp:extent cx="4634837" cy="6346209"/>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l="17349" t="4491" r="49430" b="23853"/>
                    <a:stretch>
                      <a:fillRect/>
                    </a:stretch>
                  </pic:blipFill>
                  <pic:spPr bwMode="auto">
                    <a:xfrm>
                      <a:off x="0" y="0"/>
                      <a:ext cx="4637094" cy="6349299"/>
                    </a:xfrm>
                    <a:prstGeom prst="rect">
                      <a:avLst/>
                    </a:prstGeom>
                    <a:noFill/>
                    <a:ln w="9525">
                      <a:noFill/>
                      <a:miter lim="800000"/>
                      <a:headEnd/>
                      <a:tailEnd/>
                    </a:ln>
                  </pic:spPr>
                </pic:pic>
              </a:graphicData>
            </a:graphic>
          </wp:inline>
        </w:drawing>
      </w:r>
    </w:p>
    <w:p w:rsidR="00694D91" w:rsidRDefault="00694D91" w:rsidP="00694D91">
      <w:pPr>
        <w:rPr>
          <w:rStyle w:val="hgkelc"/>
        </w:rPr>
      </w:pPr>
    </w:p>
    <w:p w:rsidR="00694D91" w:rsidRDefault="00694D91" w:rsidP="00694D91">
      <w:pPr>
        <w:rPr>
          <w:rStyle w:val="hgkelc"/>
        </w:rPr>
      </w:pPr>
      <w:r>
        <w:rPr>
          <w:rStyle w:val="hgkelc"/>
        </w:rPr>
        <w:t>Conclusion:</w:t>
      </w:r>
    </w:p>
    <w:p w:rsidR="00694D91" w:rsidRDefault="00694D91" w:rsidP="00694D91">
      <w:pPr>
        <w:rPr>
          <w:rStyle w:val="hgkelc"/>
        </w:rPr>
      </w:pPr>
      <w:r>
        <w:rPr>
          <w:rStyle w:val="hgkelc"/>
          <w:b/>
          <w:bCs/>
          <w:lang/>
        </w:rPr>
        <w:t>A darkness detector circuit using LDR is a very simple circuit which can have many applications in the real world</w:t>
      </w:r>
      <w:r>
        <w:rPr>
          <w:rStyle w:val="hgkelc"/>
          <w:lang/>
        </w:rPr>
        <w:t>. This project requires very few components and is a cool system for your first electronics project. You can use this circuit as a subsystem and integrate it in your future projects.</w:t>
      </w:r>
    </w:p>
    <w:sectPr w:rsidR="00694D9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8E3DB5"/>
    <w:multiLevelType w:val="multilevel"/>
    <w:tmpl w:val="222A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3160CF"/>
    <w:rsid w:val="003160CF"/>
    <w:rsid w:val="00501271"/>
    <w:rsid w:val="00642E32"/>
    <w:rsid w:val="00694D91"/>
    <w:rsid w:val="00B70717"/>
    <w:rsid w:val="00BB1DE2"/>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42E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70717"/>
    <w:rPr>
      <w:b/>
      <w:bCs/>
    </w:rPr>
  </w:style>
  <w:style w:type="character" w:customStyle="1" w:styleId="Heading2Char">
    <w:name w:val="Heading 2 Char"/>
    <w:basedOn w:val="DefaultParagraphFont"/>
    <w:link w:val="Heading2"/>
    <w:uiPriority w:val="9"/>
    <w:rsid w:val="00642E3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42E3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42E32"/>
    <w:rPr>
      <w:color w:val="0000FF"/>
      <w:u w:val="single"/>
    </w:rPr>
  </w:style>
  <w:style w:type="paragraph" w:styleId="ListParagraph">
    <w:name w:val="List Paragraph"/>
    <w:basedOn w:val="Normal"/>
    <w:uiPriority w:val="34"/>
    <w:qFormat/>
    <w:rsid w:val="00642E32"/>
    <w:pPr>
      <w:ind w:left="720"/>
      <w:contextualSpacing/>
    </w:pPr>
  </w:style>
  <w:style w:type="paragraph" w:styleId="BalloonText">
    <w:name w:val="Balloon Text"/>
    <w:basedOn w:val="Normal"/>
    <w:link w:val="BalloonTextChar"/>
    <w:uiPriority w:val="99"/>
    <w:semiHidden/>
    <w:unhideWhenUsed/>
    <w:rsid w:val="00642E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E32"/>
    <w:rPr>
      <w:rFonts w:ascii="Tahoma" w:hAnsi="Tahoma" w:cs="Tahoma"/>
      <w:sz w:val="16"/>
      <w:szCs w:val="16"/>
    </w:rPr>
  </w:style>
  <w:style w:type="character" w:customStyle="1" w:styleId="hgkelc">
    <w:name w:val="hgkelc"/>
    <w:basedOn w:val="DefaultParagraphFont"/>
    <w:rsid w:val="00501271"/>
  </w:style>
</w:styles>
</file>

<file path=word/webSettings.xml><?xml version="1.0" encoding="utf-8"?>
<w:webSettings xmlns:r="http://schemas.openxmlformats.org/officeDocument/2006/relationships" xmlns:w="http://schemas.openxmlformats.org/wordprocessingml/2006/main">
  <w:divs>
    <w:div w:id="789590880">
      <w:bodyDiv w:val="1"/>
      <w:marLeft w:val="0"/>
      <w:marRight w:val="0"/>
      <w:marTop w:val="0"/>
      <w:marBottom w:val="0"/>
      <w:divBdr>
        <w:top w:val="none" w:sz="0" w:space="0" w:color="auto"/>
        <w:left w:val="none" w:sz="0" w:space="0" w:color="auto"/>
        <w:bottom w:val="none" w:sz="0" w:space="0" w:color="auto"/>
        <w:right w:val="none" w:sz="0" w:space="0" w:color="auto"/>
      </w:divBdr>
    </w:div>
    <w:div w:id="129532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epower.com/resistor-guide/resistor-fundamentals/ohms-law/"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7</cp:revision>
  <dcterms:created xsi:type="dcterms:W3CDTF">2023-03-16T06:27:00Z</dcterms:created>
  <dcterms:modified xsi:type="dcterms:W3CDTF">2023-03-16T06:45:00Z</dcterms:modified>
</cp:coreProperties>
</file>