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81" w:rsidRDefault="006E22DB">
      <w:pPr>
        <w:ind w:firstLineChars="150" w:firstLine="780"/>
        <w:jc w:val="center"/>
        <w:rPr>
          <w:rFonts w:ascii="华文新魏" w:eastAsia="华文新魏" w:hAnsi="Calibri" w:cs="Times New Roman"/>
          <w:sz w:val="52"/>
          <w:szCs w:val="52"/>
        </w:rPr>
      </w:pPr>
      <w:r>
        <w:rPr>
          <w:rFonts w:ascii="华文新魏" w:eastAsia="华文新魏" w:hAnsi="Calibri" w:cs="Times New Roman" w:hint="eastAsia"/>
          <w:sz w:val="52"/>
          <w:szCs w:val="52"/>
        </w:rPr>
        <w:t>Tally</w:t>
      </w:r>
      <w:r>
        <w:rPr>
          <w:rFonts w:ascii="华文新魏" w:eastAsia="华文新魏" w:hAnsi="Calibri" w:cs="Times New Roman" w:hint="eastAsia"/>
          <w:sz w:val="52"/>
          <w:szCs w:val="52"/>
        </w:rPr>
        <w:t>记账软件项目</w:t>
      </w:r>
    </w:p>
    <w:p w:rsidR="00A94C81" w:rsidRDefault="006E22DB">
      <w:pPr>
        <w:ind w:firstLineChars="150" w:firstLine="780"/>
        <w:jc w:val="center"/>
        <w:rPr>
          <w:rFonts w:ascii="华文新魏" w:eastAsia="华文新魏" w:hAnsi="Calibri" w:cs="Times New Roman"/>
          <w:sz w:val="52"/>
          <w:szCs w:val="52"/>
        </w:rPr>
      </w:pPr>
      <w:r>
        <w:rPr>
          <w:rFonts w:ascii="华文新魏" w:eastAsia="华文新魏" w:hAnsi="Calibri" w:cs="Times New Roman" w:hint="eastAsia"/>
          <w:sz w:val="52"/>
          <w:szCs w:val="52"/>
        </w:rPr>
        <w:t>系统测试</w:t>
      </w:r>
      <w:r>
        <w:rPr>
          <w:rFonts w:ascii="华文新魏" w:eastAsia="华文新魏" w:hAnsi="Calibri" w:cs="Times New Roman" w:hint="eastAsia"/>
          <w:sz w:val="52"/>
          <w:szCs w:val="52"/>
        </w:rPr>
        <w:t>评审报告</w:t>
      </w:r>
    </w:p>
    <w:p w:rsidR="00A94C81" w:rsidRDefault="00A94C81">
      <w:pPr>
        <w:ind w:firstLineChars="250" w:firstLine="1800"/>
        <w:rPr>
          <w:rFonts w:ascii="华文新魏" w:eastAsia="华文新魏" w:hAnsi="Calibri" w:cs="Times New Roman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1"/>
        <w:gridCol w:w="1746"/>
        <w:gridCol w:w="4093"/>
      </w:tblGrid>
      <w:tr w:rsidR="00A94C81">
        <w:trPr>
          <w:trHeight w:val="253"/>
        </w:trPr>
        <w:tc>
          <w:tcPr>
            <w:tcW w:w="2791" w:type="dxa"/>
            <w:vMerge w:val="restart"/>
            <w:shd w:val="clear" w:color="auto" w:fill="E5DFEC"/>
          </w:tcPr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文件状态：</w:t>
            </w:r>
          </w:p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[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]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草稿</w:t>
            </w:r>
          </w:p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[</w:t>
            </w:r>
            <w:r>
              <w:rPr>
                <w:rFonts w:ascii="楷体" w:eastAsia="楷体" w:hAnsi="楷体" w:cs="Times New Roman" w:hint="eastAsia"/>
                <w:color w:val="E5DFEC"/>
                <w:sz w:val="28"/>
                <w:szCs w:val="28"/>
              </w:rPr>
              <w:t>√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]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正在修改</w:t>
            </w:r>
          </w:p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[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√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]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正式发布</w:t>
            </w:r>
          </w:p>
        </w:tc>
        <w:tc>
          <w:tcPr>
            <w:tcW w:w="1746" w:type="dxa"/>
            <w:shd w:val="clear" w:color="auto" w:fill="B2A1C7"/>
          </w:tcPr>
          <w:p w:rsidR="00A94C81" w:rsidRDefault="006E22DB">
            <w:pPr>
              <w:rPr>
                <w:rFonts w:ascii="楷体" w:eastAsia="楷体" w:hAnsi="楷体" w:cs="Times New Roman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 w:rsidR="00A94C81" w:rsidRDefault="006E22DB">
            <w:pPr>
              <w:rPr>
                <w:rFonts w:ascii="楷体" w:eastAsia="楷体" w:hAnsi="楷体" w:cs="Times New Roman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LH-TALLY-</w:t>
            </w: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JCPS</w:t>
            </w: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-PLAN</w:t>
            </w:r>
          </w:p>
        </w:tc>
      </w:tr>
      <w:tr w:rsidR="00A94C81">
        <w:trPr>
          <w:trHeight w:val="328"/>
        </w:trPr>
        <w:tc>
          <w:tcPr>
            <w:tcW w:w="2791" w:type="dxa"/>
            <w:vMerge/>
            <w:shd w:val="clear" w:color="auto" w:fill="E5DFEC"/>
          </w:tcPr>
          <w:p w:rsidR="00A94C81" w:rsidRDefault="00A94C81">
            <w:pPr>
              <w:rPr>
                <w:rFonts w:ascii="华文新魏" w:eastAsia="华文新魏" w:hAnsi="Calibri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A94C81" w:rsidRDefault="006E22DB">
            <w:pPr>
              <w:rPr>
                <w:rFonts w:ascii="楷体" w:eastAsia="楷体" w:hAnsi="楷体" w:cs="Times New Roman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 w:rsidR="00A94C81" w:rsidRDefault="006E22DB">
            <w:pPr>
              <w:rPr>
                <w:rFonts w:ascii="华文新魏" w:eastAsia="华文新魏" w:hAnsi="Calibri" w:cs="Times New Roman"/>
                <w:sz w:val="30"/>
                <w:szCs w:val="30"/>
              </w:rPr>
            </w:pP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V1.0</w:t>
            </w:r>
          </w:p>
        </w:tc>
      </w:tr>
      <w:tr w:rsidR="00A94C81">
        <w:trPr>
          <w:trHeight w:val="260"/>
        </w:trPr>
        <w:tc>
          <w:tcPr>
            <w:tcW w:w="2791" w:type="dxa"/>
            <w:vMerge/>
            <w:shd w:val="clear" w:color="auto" w:fill="E5DFEC"/>
          </w:tcPr>
          <w:p w:rsidR="00A94C81" w:rsidRDefault="00A94C81">
            <w:pPr>
              <w:rPr>
                <w:rFonts w:ascii="华文新魏" w:eastAsia="华文新魏" w:hAnsi="Calibri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A94C81" w:rsidRDefault="006E22DB">
            <w:pPr>
              <w:rPr>
                <w:rFonts w:ascii="楷体" w:eastAsia="楷体" w:hAnsi="楷体" w:cs="Times New Roman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作</w:t>
            </w:r>
            <w:r>
              <w:rPr>
                <w:rFonts w:ascii="楷体" w:eastAsia="楷体" w:hAnsi="楷体" w:cs="Times New Roman" w:hint="eastAsia"/>
                <w:sz w:val="30"/>
                <w:szCs w:val="30"/>
              </w:rPr>
              <w:t xml:space="preserve">     </w:t>
            </w: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者</w:t>
            </w:r>
          </w:p>
        </w:tc>
        <w:tc>
          <w:tcPr>
            <w:tcW w:w="4093" w:type="dxa"/>
            <w:shd w:val="clear" w:color="auto" w:fill="E5DFEC"/>
          </w:tcPr>
          <w:p w:rsidR="00A94C81" w:rsidRDefault="002C5583">
            <w:pPr>
              <w:rPr>
                <w:rFonts w:ascii="华文新魏" w:eastAsia="华文新魏" w:hAnsi="Calibri" w:cs="Times New Roman"/>
                <w:sz w:val="30"/>
                <w:szCs w:val="30"/>
              </w:rPr>
            </w:pP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杨慧文</w:t>
            </w:r>
          </w:p>
        </w:tc>
      </w:tr>
      <w:tr w:rsidR="00A94C81">
        <w:trPr>
          <w:trHeight w:val="58"/>
        </w:trPr>
        <w:tc>
          <w:tcPr>
            <w:tcW w:w="2791" w:type="dxa"/>
            <w:vMerge/>
            <w:shd w:val="clear" w:color="auto" w:fill="E5DFEC"/>
          </w:tcPr>
          <w:p w:rsidR="00A94C81" w:rsidRDefault="00A94C81">
            <w:pPr>
              <w:rPr>
                <w:rFonts w:ascii="华文新魏" w:eastAsia="华文新魏" w:hAnsi="Calibri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A94C81" w:rsidRDefault="006E22DB">
            <w:pPr>
              <w:rPr>
                <w:rFonts w:ascii="楷体" w:eastAsia="楷体" w:hAnsi="楷体" w:cs="Times New Roman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 w:rsidR="00A94C81" w:rsidRDefault="006E22DB">
            <w:pPr>
              <w:rPr>
                <w:rFonts w:ascii="华文新魏" w:eastAsia="华文新魏" w:hAnsi="Calibri" w:cs="Times New Roman"/>
                <w:sz w:val="30"/>
                <w:szCs w:val="30"/>
              </w:rPr>
            </w:pP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2019</w:t>
            </w: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年</w:t>
            </w: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11</w:t>
            </w: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月</w:t>
            </w: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20</w:t>
            </w:r>
            <w:r>
              <w:rPr>
                <w:rFonts w:ascii="华文新魏" w:eastAsia="华文新魏" w:hAnsi="Calibri" w:cs="Times New Roman" w:hint="eastAsia"/>
                <w:sz w:val="30"/>
                <w:szCs w:val="30"/>
              </w:rPr>
              <w:t>日</w:t>
            </w:r>
          </w:p>
        </w:tc>
      </w:tr>
    </w:tbl>
    <w:p w:rsidR="00A94C81" w:rsidRDefault="00A94C81">
      <w:pPr>
        <w:rPr>
          <w:rFonts w:ascii="华文新魏" w:eastAsia="华文新魏" w:hAnsi="Calibri" w:cs="Times New Roman"/>
          <w:sz w:val="30"/>
          <w:szCs w:val="30"/>
        </w:rPr>
      </w:pPr>
    </w:p>
    <w:p w:rsidR="00A94C81" w:rsidRDefault="006E22DB">
      <w:pPr>
        <w:widowControl/>
        <w:jc w:val="left"/>
        <w:rPr>
          <w:rFonts w:ascii="华文新魏" w:eastAsia="华文新魏" w:hAnsi="Calibri" w:cs="Times New Roman"/>
          <w:sz w:val="30"/>
          <w:szCs w:val="30"/>
        </w:rPr>
      </w:pPr>
      <w:r>
        <w:rPr>
          <w:rFonts w:ascii="华文新魏" w:eastAsia="华文新魏" w:hAnsi="Calibri" w:cs="Times New Roman"/>
          <w:sz w:val="30"/>
          <w:szCs w:val="30"/>
        </w:rPr>
        <w:br w:type="page"/>
      </w:r>
    </w:p>
    <w:p w:rsidR="00A94C81" w:rsidRDefault="006E22DB">
      <w:pPr>
        <w:ind w:firstLineChars="650" w:firstLine="2860"/>
        <w:rPr>
          <w:rFonts w:ascii="楷体" w:eastAsia="楷体" w:hAnsi="楷体" w:cs="Times New Roman"/>
          <w:sz w:val="44"/>
          <w:szCs w:val="44"/>
        </w:rPr>
      </w:pPr>
      <w:r>
        <w:rPr>
          <w:rFonts w:ascii="楷体" w:eastAsia="楷体" w:hAnsi="楷体" w:cs="Times New Roman" w:hint="eastAsia"/>
          <w:sz w:val="44"/>
          <w:szCs w:val="44"/>
        </w:rPr>
        <w:lastRenderedPageBreak/>
        <w:t>版</w:t>
      </w:r>
      <w:r>
        <w:rPr>
          <w:rFonts w:ascii="楷体" w:eastAsia="楷体" w:hAnsi="楷体" w:cs="Times New Roman" w:hint="eastAsia"/>
          <w:sz w:val="44"/>
          <w:szCs w:val="44"/>
        </w:rPr>
        <w:t xml:space="preserve"> </w:t>
      </w:r>
      <w:r>
        <w:rPr>
          <w:rFonts w:ascii="楷体" w:eastAsia="楷体" w:hAnsi="楷体" w:cs="Times New Roman" w:hint="eastAsia"/>
          <w:sz w:val="44"/>
          <w:szCs w:val="44"/>
        </w:rPr>
        <w:t>本</w:t>
      </w:r>
      <w:r>
        <w:rPr>
          <w:rFonts w:ascii="楷体" w:eastAsia="楷体" w:hAnsi="楷体" w:cs="Times New Roman" w:hint="eastAsia"/>
          <w:sz w:val="44"/>
          <w:szCs w:val="44"/>
        </w:rPr>
        <w:t xml:space="preserve"> </w:t>
      </w:r>
      <w:r>
        <w:rPr>
          <w:rFonts w:ascii="楷体" w:eastAsia="楷体" w:hAnsi="楷体" w:cs="Times New Roman" w:hint="eastAsia"/>
          <w:sz w:val="44"/>
          <w:szCs w:val="44"/>
        </w:rPr>
        <w:t>历</w:t>
      </w:r>
      <w:r>
        <w:rPr>
          <w:rFonts w:ascii="楷体" w:eastAsia="楷体" w:hAnsi="楷体" w:cs="Times New Roman" w:hint="eastAsia"/>
          <w:sz w:val="44"/>
          <w:szCs w:val="44"/>
        </w:rPr>
        <w:t xml:space="preserve"> </w:t>
      </w:r>
      <w:r>
        <w:rPr>
          <w:rFonts w:ascii="楷体" w:eastAsia="楷体" w:hAnsi="楷体" w:cs="Times New Roman" w:hint="eastAsia"/>
          <w:sz w:val="44"/>
          <w:szCs w:val="44"/>
        </w:rPr>
        <w:t>史</w:t>
      </w:r>
    </w:p>
    <w:p w:rsidR="00A94C81" w:rsidRDefault="00A94C81">
      <w:pPr>
        <w:rPr>
          <w:rFonts w:ascii="Calibri" w:eastAsia="宋体" w:hAnsi="Calibri" w:cs="Times New Roman"/>
          <w:szCs w:val="2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1178"/>
        <w:gridCol w:w="1275"/>
        <w:gridCol w:w="1552"/>
        <w:gridCol w:w="2893"/>
      </w:tblGrid>
      <w:tr w:rsidR="00A94C81">
        <w:trPr>
          <w:trHeight w:val="472"/>
        </w:trPr>
        <w:tc>
          <w:tcPr>
            <w:tcW w:w="1624" w:type="dxa"/>
          </w:tcPr>
          <w:p w:rsidR="00A94C81" w:rsidRDefault="006E22DB">
            <w:pPr>
              <w:jc w:val="center"/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版本</w:t>
            </w:r>
            <w:r>
              <w:rPr>
                <w:rFonts w:ascii="楷体" w:eastAsia="楷体" w:hAnsi="楷体" w:cs="Times New Roman"/>
                <w:sz w:val="28"/>
                <w:szCs w:val="28"/>
              </w:rPr>
              <w:t>/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A94C81" w:rsidRDefault="006E22DB">
            <w:pPr>
              <w:jc w:val="center"/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A94C81" w:rsidRDefault="006E22DB">
            <w:pPr>
              <w:jc w:val="center"/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A94C81" w:rsidRDefault="006E22DB">
            <w:pPr>
              <w:jc w:val="center"/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A94C81" w:rsidRDefault="006E22DB">
            <w:pPr>
              <w:jc w:val="center"/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备注</w:t>
            </w:r>
          </w:p>
        </w:tc>
      </w:tr>
      <w:tr w:rsidR="00A94C81">
        <w:tc>
          <w:tcPr>
            <w:tcW w:w="1624" w:type="dxa"/>
          </w:tcPr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1.0/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正式发布</w:t>
            </w:r>
          </w:p>
        </w:tc>
        <w:tc>
          <w:tcPr>
            <w:tcW w:w="1178" w:type="dxa"/>
          </w:tcPr>
          <w:p w:rsidR="00A94C81" w:rsidRDefault="000D02BE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杨慧文</w:t>
            </w:r>
          </w:p>
        </w:tc>
        <w:tc>
          <w:tcPr>
            <w:tcW w:w="1275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2019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年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11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月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20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A94C81" w:rsidRDefault="006E22DB">
            <w:pPr>
              <w:rPr>
                <w:rFonts w:ascii="楷体" w:eastAsia="楷体" w:hAnsi="楷体" w:cs="Times New Roman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依据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系统测试</w:t>
            </w:r>
            <w:r w:rsidR="000A3917">
              <w:rPr>
                <w:rFonts w:ascii="楷体" w:eastAsia="楷体" w:hAnsi="楷体" w:cs="Times New Roman" w:hint="eastAsia"/>
                <w:sz w:val="28"/>
                <w:szCs w:val="28"/>
              </w:rPr>
              <w:t>报告V1.0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,</w:t>
            </w:r>
            <w:r>
              <w:rPr>
                <w:rFonts w:ascii="楷体" w:eastAsia="楷体" w:hAnsi="楷体" w:cs="Times New Roman" w:hint="eastAsia"/>
                <w:sz w:val="28"/>
                <w:szCs w:val="28"/>
              </w:rPr>
              <w:t>起草本文档。</w:t>
            </w:r>
          </w:p>
        </w:tc>
      </w:tr>
      <w:tr w:rsidR="00A94C81">
        <w:tc>
          <w:tcPr>
            <w:tcW w:w="1624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</w:tr>
      <w:tr w:rsidR="00A94C81">
        <w:tc>
          <w:tcPr>
            <w:tcW w:w="1624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A94C81" w:rsidRDefault="00A94C81">
            <w:pPr>
              <w:rPr>
                <w:rFonts w:ascii="楷体" w:eastAsia="楷体" w:hAnsi="楷体" w:cs="Times New Roman"/>
                <w:sz w:val="28"/>
                <w:szCs w:val="28"/>
              </w:rPr>
            </w:pPr>
          </w:p>
        </w:tc>
      </w:tr>
    </w:tbl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组织名称：领航团队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</w:t>
      </w:r>
      <w:r>
        <w:rPr>
          <w:rFonts w:asciiTheme="minorEastAsia" w:hAnsiTheme="minorEastAsia" w:cstheme="minorEastAsia" w:hint="eastAsia"/>
          <w:szCs w:val="21"/>
        </w:rPr>
        <w:t>：</w:t>
      </w:r>
      <w:r w:rsidR="0053195F">
        <w:rPr>
          <w:rFonts w:asciiTheme="minorEastAsia" w:hAnsiTheme="minorEastAsia" w:cstheme="minorEastAsia" w:hint="eastAsia"/>
          <w:szCs w:val="21"/>
        </w:rPr>
        <w:t>杨慧文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</w:t>
      </w:r>
      <w:r>
        <w:rPr>
          <w:rFonts w:asciiTheme="minorEastAsia" w:hAnsiTheme="minorEastAsia" w:cstheme="minorEastAsia" w:hint="eastAsia"/>
          <w:szCs w:val="21"/>
        </w:rPr>
        <w:t>2019</w:t>
      </w:r>
      <w:r>
        <w:rPr>
          <w:rFonts w:asciiTheme="minorEastAsia" w:hAnsiTheme="minorEastAsia" w:cstheme="minorEastAsia" w:hint="eastAsia"/>
          <w:szCs w:val="21"/>
        </w:rPr>
        <w:t>年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月</w:t>
      </w:r>
      <w:r>
        <w:rPr>
          <w:rFonts w:asciiTheme="minorEastAsia" w:hAnsiTheme="minorEastAsia" w:cstheme="minorEastAsia" w:hint="eastAsia"/>
          <w:szCs w:val="21"/>
        </w:rPr>
        <w:t>20</w:t>
      </w:r>
      <w:r>
        <w:rPr>
          <w:rFonts w:asciiTheme="minorEastAsia" w:hAnsiTheme="minorEastAsia" w:cstheme="minorEastAsia" w:hint="eastAsia"/>
          <w:szCs w:val="21"/>
        </w:rPr>
        <w:t>日</w:t>
      </w: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</w:t>
      </w:r>
      <w:r w:rsidR="00BF40BF">
        <w:rPr>
          <w:rFonts w:asciiTheme="minorEastAsia" w:hAnsiTheme="minorEastAsia" w:cstheme="minorEastAsia" w:hint="eastAsia"/>
          <w:b/>
          <w:bCs/>
          <w:sz w:val="24"/>
        </w:rPr>
        <w:t>评审对象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</w:t>
      </w:r>
      <w:r>
        <w:rPr>
          <w:rFonts w:asciiTheme="minorEastAsia" w:hAnsiTheme="minorEastAsia" w:cstheme="minorEastAsia" w:hint="eastAsia"/>
          <w:szCs w:val="21"/>
        </w:rPr>
        <w:t>Tally</w:t>
      </w:r>
      <w:r w:rsidR="00056009">
        <w:rPr>
          <w:rFonts w:asciiTheme="minorEastAsia" w:hAnsiTheme="minorEastAsia" w:cstheme="minorEastAsia" w:hint="eastAsia"/>
          <w:szCs w:val="21"/>
        </w:rPr>
        <w:t>软件系统测试报告</w:t>
      </w:r>
      <w:r>
        <w:rPr>
          <w:rFonts w:asciiTheme="minorEastAsia" w:hAnsiTheme="minorEastAsia" w:cstheme="minorEastAsia" w:hint="eastAsia"/>
          <w:szCs w:val="21"/>
        </w:rPr>
        <w:t>V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.0</w:t>
      </w:r>
      <w:r>
        <w:rPr>
          <w:rFonts w:asciiTheme="minorEastAsia" w:hAnsiTheme="minorEastAsia" w:cstheme="minorEastAsia" w:hint="eastAsia"/>
          <w:szCs w:val="21"/>
        </w:rPr>
        <w:t>》</w:t>
      </w: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</w:t>
      </w:r>
      <w:r>
        <w:rPr>
          <w:rFonts w:asciiTheme="minorEastAsia" w:hAnsiTheme="minorEastAsia" w:cstheme="minorEastAsia" w:hint="eastAsia"/>
          <w:b/>
          <w:bCs/>
          <w:sz w:val="24"/>
        </w:rPr>
        <w:t>评审项与内容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</w:t>
      </w:r>
      <w:r w:rsidR="00447062">
        <w:rPr>
          <w:rFonts w:asciiTheme="minorEastAsia" w:hAnsiTheme="minorEastAsia" w:cstheme="minorEastAsia" w:hint="eastAsia"/>
          <w:szCs w:val="21"/>
        </w:rPr>
        <w:t>对于预算计算以及提醒功能，</w:t>
      </w:r>
      <w:r w:rsidR="00AE42AA">
        <w:rPr>
          <w:rFonts w:asciiTheme="minorEastAsia" w:hAnsiTheme="minorEastAsia" w:cstheme="minorEastAsia" w:hint="eastAsia"/>
          <w:szCs w:val="21"/>
        </w:rPr>
        <w:t>在用户支出没有超过预算时不应提醒“已超出预算”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评审结果：</w:t>
      </w:r>
    </w:p>
    <w:p w:rsidR="00A94C81" w:rsidRPr="00D42F95" w:rsidRDefault="00D42F95" w:rsidP="00D42F9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在计算是否超出预算功能存在问题，需要修复</w:t>
      </w:r>
      <w:r w:rsidR="006E22DB" w:rsidRPr="00D42F95"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</w:t>
      </w:r>
      <w:r>
        <w:rPr>
          <w:rFonts w:asciiTheme="minorEastAsia" w:hAnsiTheme="minorEastAsia" w:cstheme="minorEastAsia" w:hint="eastAsia"/>
          <w:szCs w:val="21"/>
        </w:rPr>
        <w:t>题和对策：</w:t>
      </w:r>
    </w:p>
    <w:p w:rsidR="00A94C81" w:rsidRDefault="0098046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针对预算以及账单计算问题修改系统程序</w:t>
      </w:r>
      <w:r w:rsidR="006E22DB"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A94C81">
      <w:pPr>
        <w:pStyle w:val="a3"/>
        <w:ind w:firstLineChars="0"/>
        <w:rPr>
          <w:rFonts w:asciiTheme="minorEastAsia" w:hAnsiTheme="minorEastAsia" w:cstheme="minorEastAsia"/>
          <w:szCs w:val="21"/>
        </w:rPr>
      </w:pP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</w:t>
      </w:r>
      <w:r>
        <w:rPr>
          <w:rFonts w:asciiTheme="minorEastAsia" w:hAnsiTheme="minorEastAsia" w:cstheme="minorEastAsia" w:hint="eastAsia"/>
          <w:b/>
          <w:bCs/>
          <w:sz w:val="24"/>
        </w:rPr>
        <w:t>总结</w:t>
      </w:r>
    </w:p>
    <w:p w:rsidR="00A94C81" w:rsidRDefault="006E22DB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系统测试文档较为全面地测试了系统，发现了开发时未发现的缺陷与漏洞，开发组需及时修复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。</w:t>
      </w:r>
    </w:p>
    <w:p w:rsidR="00A94C81" w:rsidRDefault="00A94C81">
      <w:pPr>
        <w:rPr>
          <w:rFonts w:asciiTheme="minorEastAsia" w:hAnsiTheme="minorEastAsia" w:cstheme="minorEastAsia"/>
          <w:szCs w:val="21"/>
        </w:rPr>
      </w:pPr>
    </w:p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sectPr w:rsidR="00A9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0D23D3"/>
    <w:multiLevelType w:val="singleLevel"/>
    <w:tmpl w:val="F90D23D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CB77A45"/>
    <w:multiLevelType w:val="singleLevel"/>
    <w:tmpl w:val="6CB77A4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AE58F8"/>
    <w:rsid w:val="00056009"/>
    <w:rsid w:val="000A3917"/>
    <w:rsid w:val="000D02BE"/>
    <w:rsid w:val="002C5583"/>
    <w:rsid w:val="00447062"/>
    <w:rsid w:val="0053195F"/>
    <w:rsid w:val="00682CF8"/>
    <w:rsid w:val="006E22DB"/>
    <w:rsid w:val="00947703"/>
    <w:rsid w:val="00980461"/>
    <w:rsid w:val="00A94C81"/>
    <w:rsid w:val="00AE42AA"/>
    <w:rsid w:val="00BF40BF"/>
    <w:rsid w:val="00D42F95"/>
    <w:rsid w:val="45A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1454F"/>
  <w15:docId w15:val="{4ABCAB64-87D9-4EA5-AB74-9BA7E02E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梦中的婚礼</dc:creator>
  <cp:lastModifiedBy>yang huiwen</cp:lastModifiedBy>
  <cp:revision>14</cp:revision>
  <dcterms:created xsi:type="dcterms:W3CDTF">2019-11-20T05:04:00Z</dcterms:created>
  <dcterms:modified xsi:type="dcterms:W3CDTF">2019-11-20T07:49:00Z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