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80" w:firstLineChars="150"/>
        <w:jc w:val="center"/>
        <w:rPr>
          <w:rFonts w:hint="eastAsia" w:ascii="华文新魏" w:hAnsi="Calibri" w:eastAsia="华文新魏" w:cs="Times New Roman"/>
          <w:sz w:val="52"/>
          <w:szCs w:val="52"/>
        </w:rPr>
      </w:pPr>
      <w:r>
        <w:rPr>
          <w:rFonts w:hint="eastAsia" w:ascii="华文新魏" w:hAnsi="Calibri" w:eastAsia="华文新魏" w:cs="Times New Roman"/>
          <w:sz w:val="52"/>
          <w:szCs w:val="52"/>
        </w:rPr>
        <w:t>Tally记账软件项目</w:t>
      </w:r>
    </w:p>
    <w:p>
      <w:pPr>
        <w:ind w:firstLine="780" w:firstLineChars="150"/>
        <w:jc w:val="center"/>
        <w:rPr>
          <w:rFonts w:ascii="华文新魏" w:hAnsi="Calibri" w:eastAsia="华文新魏" w:cs="Times New Roman"/>
          <w:sz w:val="52"/>
          <w:szCs w:val="52"/>
        </w:rPr>
      </w:pPr>
      <w:r>
        <w:rPr>
          <w:rFonts w:hint="eastAsia" w:ascii="华文新魏" w:hAnsi="Calibri" w:eastAsia="华文新魏" w:cs="Times New Roman"/>
          <w:sz w:val="52"/>
          <w:szCs w:val="52"/>
          <w:lang w:val="en-US" w:eastAsia="zh-CN"/>
        </w:rPr>
        <w:t>集成测试计划</w:t>
      </w:r>
      <w:r>
        <w:rPr>
          <w:rFonts w:hint="eastAsia" w:ascii="华文新魏" w:hAnsi="Calibri" w:eastAsia="华文新魏" w:cs="Times New Roman"/>
          <w:sz w:val="52"/>
          <w:szCs w:val="52"/>
        </w:rPr>
        <w:t>评审报告</w:t>
      </w:r>
    </w:p>
    <w:p>
      <w:pPr>
        <w:ind w:firstLine="1800" w:firstLineChars="250"/>
        <w:rPr>
          <w:rFonts w:ascii="华文新魏" w:hAnsi="Calibri" w:eastAsia="华文新魏" w:cs="Times New Roman"/>
          <w:sz w:val="72"/>
          <w:szCs w:val="72"/>
        </w:rPr>
      </w:pPr>
    </w:p>
    <w:tbl>
      <w:tblPr>
        <w:tblStyle w:val="4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文件状态：</w:t>
            </w:r>
          </w:p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]草稿</w:t>
            </w:r>
          </w:p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 w:cs="Times New Roman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]正在修改</w:t>
            </w:r>
          </w:p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LH-TALLY-</w:t>
            </w:r>
            <w:r>
              <w:rPr>
                <w:rFonts w:hint="eastAsia" w:ascii="楷体" w:hAnsi="楷体" w:eastAsia="楷体" w:cs="Times New Roman"/>
                <w:sz w:val="30"/>
                <w:szCs w:val="30"/>
                <w:lang w:val="en-US" w:eastAsia="zh-CN"/>
              </w:rPr>
              <w:t>JCPS</w:t>
            </w: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-PLAN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华文新魏" w:hAnsi="Calibri" w:eastAsia="华文新魏" w:cs="Times New Roman"/>
                <w:sz w:val="30"/>
                <w:szCs w:val="30"/>
                <w:lang w:val="en-US" w:eastAsia="zh-CN"/>
              </w:rPr>
            </w:pP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刘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  <w:lang w:val="en-US" w:eastAsia="zh-CN"/>
              </w:rPr>
              <w:t>思逸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2019年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月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  <w:lang w:val="en-US" w:eastAsia="zh-CN"/>
              </w:rPr>
              <w:t>14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日</w:t>
            </w:r>
          </w:p>
        </w:tc>
      </w:tr>
    </w:tbl>
    <w:p>
      <w:pPr>
        <w:rPr>
          <w:rFonts w:ascii="华文新魏" w:hAnsi="Calibri" w:eastAsia="华文新魏" w:cs="Times New Roman"/>
          <w:sz w:val="30"/>
          <w:szCs w:val="30"/>
        </w:rPr>
      </w:pPr>
    </w:p>
    <w:p>
      <w:pPr>
        <w:widowControl/>
        <w:jc w:val="left"/>
        <w:rPr>
          <w:rFonts w:ascii="华文新魏" w:hAnsi="Calibri" w:eastAsia="华文新魏" w:cs="Times New Roman"/>
          <w:sz w:val="30"/>
          <w:szCs w:val="30"/>
        </w:rPr>
      </w:pPr>
      <w:r>
        <w:rPr>
          <w:rFonts w:ascii="华文新魏" w:hAnsi="Calibri" w:eastAsia="华文新魏" w:cs="Times New Roman"/>
          <w:sz w:val="30"/>
          <w:szCs w:val="30"/>
        </w:rPr>
        <w:br w:type="page"/>
      </w:r>
    </w:p>
    <w:p>
      <w:pPr>
        <w:ind w:firstLine="2860" w:firstLineChars="650"/>
        <w:rPr>
          <w:rFonts w:ascii="楷体" w:hAnsi="楷体" w:eastAsia="楷体" w:cs="Times New Roman"/>
          <w:sz w:val="44"/>
          <w:szCs w:val="44"/>
        </w:rPr>
      </w:pPr>
      <w:r>
        <w:rPr>
          <w:rFonts w:hint="eastAsia" w:ascii="楷体" w:hAnsi="楷体" w:eastAsia="楷体" w:cs="Times New Roman"/>
          <w:sz w:val="44"/>
          <w:szCs w:val="44"/>
        </w:rPr>
        <w:t>版 本 历 史</w:t>
      </w:r>
    </w:p>
    <w:p>
      <w:pPr>
        <w:rPr>
          <w:rFonts w:ascii="Calibri" w:hAnsi="Calibri" w:eastAsia="宋体" w:cs="Times New Roman"/>
          <w:szCs w:val="22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版本</w:t>
            </w:r>
            <w:r>
              <w:rPr>
                <w:rFonts w:ascii="楷体" w:hAnsi="楷体" w:eastAsia="楷体" w:cs="Times New Roman"/>
                <w:sz w:val="28"/>
                <w:szCs w:val="28"/>
              </w:rPr>
              <w:t>/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刘思逸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2019年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14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依据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集成测试计划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,起草本文档。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2893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2893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组织名称：领航团队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评审种类：定期评审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主持人：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刘思逸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参加人：领航团队所有成员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地点：微信讨论群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日期：2019年1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日</w:t>
      </w:r>
    </w:p>
    <w:p>
      <w:pPr>
        <w:pStyle w:val="6"/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提交内容</w:t>
      </w:r>
    </w:p>
    <w:p>
      <w:pPr>
        <w:pStyle w:val="6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《Tally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集成测试计划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V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.0》</w:t>
      </w:r>
    </w:p>
    <w:p>
      <w:pPr>
        <w:pStyle w:val="6"/>
        <w:numPr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2.评审项与内容</w:t>
      </w:r>
    </w:p>
    <w:p>
      <w:pPr>
        <w:pStyle w:val="6"/>
        <w:numPr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要素：用户界面测试</w:t>
      </w:r>
    </w:p>
    <w:p>
      <w:pPr>
        <w:pStyle w:val="6"/>
        <w:numPr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评审结果：用户界面测试的设计偏少，除了界面之间的切换，应包含对不同界面的单独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ab/>
        <w:t>测试计划。</w:t>
      </w:r>
    </w:p>
    <w:p>
      <w:pPr>
        <w:pStyle w:val="6"/>
        <w:numPr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问题和对策：以登录界面为例，是弹出窗口还是跳转界面；测试用户名的长度，字符格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ab/>
        <w:t>式，密码的强度（位数范围，大小写，特殊字符混合）等；以及对用户登录界面的美观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ab/>
        <w:t>是否有要求（即是否需要进行UI测试）。</w:t>
      </w:r>
    </w:p>
    <w:p>
      <w:pPr>
        <w:pStyle w:val="6"/>
        <w:numPr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要素：测试设计说明</w:t>
      </w:r>
    </w:p>
    <w:p>
      <w:pPr>
        <w:pStyle w:val="6"/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评审结果：</w:t>
      </w:r>
      <w:r>
        <w:rPr>
          <w:rFonts w:hint="eastAsia"/>
          <w:lang w:eastAsia="zh-CN"/>
        </w:rPr>
        <w:t>注册登录功能与动态圈功能集成</w:t>
      </w:r>
      <w:r>
        <w:rPr>
          <w:rFonts w:hint="eastAsia"/>
          <w:lang w:val="en-US" w:eastAsia="zh-CN"/>
        </w:rPr>
        <w:t>测试用例语言描述不顺畅。</w:t>
      </w:r>
    </w:p>
    <w:p>
      <w:pPr>
        <w:pStyle w:val="6"/>
        <w:numPr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问题和对策：对‘</w:t>
      </w:r>
      <w:r>
        <w:rPr>
          <w:rFonts w:hint="eastAsia"/>
          <w:vertAlign w:val="baseline"/>
          <w:lang w:val="en-US" w:eastAsia="zh-CN"/>
        </w:rPr>
        <w:t>检查是否已经刚才的信息已经不再了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’一句进行修改。</w:t>
      </w:r>
    </w:p>
    <w:p>
      <w:pPr>
        <w:pStyle w:val="6"/>
        <w:numPr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要素：范围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评审结果：</w:t>
      </w:r>
      <w:r>
        <w:rPr>
          <w:rFonts w:hint="eastAsia"/>
          <w:lang w:val="en-US" w:eastAsia="zh-CN"/>
        </w:rPr>
        <w:t>测试计划中没有对安全测试进行描述。</w:t>
      </w:r>
    </w:p>
    <w:p>
      <w:pPr>
        <w:pStyle w:val="6"/>
        <w:numPr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问题和对策：删去范围说明里的安全测试。</w:t>
      </w:r>
    </w:p>
    <w:p>
      <w:pPr>
        <w:pStyle w:val="6"/>
        <w:numPr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3.总结</w:t>
      </w:r>
    </w:p>
    <w:p>
      <w:pPr>
        <w:pStyle w:val="6"/>
        <w:numPr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对用户界面测试进行详细编写，根据评审内容完善对文档的描述。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80FAB"/>
    <w:rsid w:val="15E80FAB"/>
    <w:rsid w:val="423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2019-11-15T11:24:00Z</dcterms:created>
  <dc:creator>刘思逸</dc:creator>
  <cp:lastModifiedBy>刘思逸</cp:lastModifiedBy>
  <dcterms:modified xsi:type="dcterms:W3CDTF">2019-11-15T12:34:51Z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