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F4D" w:rsidRDefault="00296B5B">
      <w:pPr>
        <w:jc w:val="center"/>
        <w:rPr>
          <w:rFonts w:ascii="宋体" w:hAnsi="宋体"/>
          <w:b/>
          <w:sz w:val="52"/>
          <w:szCs w:val="52"/>
        </w:rPr>
      </w:pPr>
      <w:r>
        <w:rPr>
          <w:rFonts w:ascii="宋体" w:hAnsi="宋体" w:hint="eastAsia"/>
          <w:b/>
          <w:sz w:val="52"/>
          <w:szCs w:val="52"/>
        </w:rPr>
        <w:t>Tally软件</w:t>
      </w:r>
      <w:r>
        <w:rPr>
          <w:rFonts w:ascii="宋体" w:hAnsi="宋体"/>
          <w:b/>
          <w:sz w:val="52"/>
          <w:szCs w:val="52"/>
        </w:rPr>
        <w:t>项目</w:t>
      </w:r>
      <w:r>
        <w:rPr>
          <w:rFonts w:ascii="宋体" w:hAnsi="宋体" w:hint="eastAsia"/>
          <w:b/>
          <w:sz w:val="52"/>
          <w:szCs w:val="52"/>
        </w:rPr>
        <w:t>投</w:t>
      </w:r>
      <w:r>
        <w:rPr>
          <w:rFonts w:ascii="宋体" w:hAnsi="宋体"/>
          <w:b/>
          <w:sz w:val="52"/>
          <w:szCs w:val="52"/>
        </w:rPr>
        <w:t>标书</w:t>
      </w:r>
    </w:p>
    <w:p w:rsidR="00047F4D" w:rsidRDefault="00047F4D">
      <w:pPr>
        <w:jc w:val="center"/>
        <w:rPr>
          <w:rFonts w:ascii="宋体" w:hAnsi="宋体"/>
          <w:b/>
          <w:sz w:val="24"/>
        </w:rPr>
      </w:pPr>
    </w:p>
    <w:p w:rsidR="00047F4D" w:rsidRDefault="00296B5B">
      <w:pPr>
        <w:jc w:val="center"/>
        <w:rPr>
          <w:rFonts w:ascii="宋体" w:hAnsi="宋体"/>
          <w:b/>
          <w:sz w:val="24"/>
        </w:rPr>
      </w:pPr>
      <w:r>
        <w:rPr>
          <w:rFonts w:ascii="宋体" w:hAnsi="宋体" w:hint="eastAsia"/>
          <w:b/>
          <w:sz w:val="24"/>
        </w:rPr>
        <w:t>领航团队</w:t>
      </w:r>
    </w:p>
    <w:p w:rsidR="00047F4D" w:rsidRDefault="00296B5B">
      <w:pPr>
        <w:jc w:val="center"/>
        <w:rPr>
          <w:rFonts w:ascii="宋体" w:hAnsi="宋体"/>
          <w:b/>
          <w:sz w:val="24"/>
        </w:rPr>
      </w:pPr>
      <w:r>
        <w:rPr>
          <w:rFonts w:ascii="宋体" w:hAnsi="宋体"/>
          <w:b/>
          <w:sz w:val="24"/>
        </w:rPr>
        <w:t>20</w:t>
      </w:r>
      <w:r>
        <w:rPr>
          <w:rFonts w:ascii="宋体" w:hAnsi="宋体" w:hint="eastAsia"/>
          <w:b/>
          <w:sz w:val="24"/>
        </w:rPr>
        <w:t>19</w:t>
      </w:r>
      <w:r>
        <w:rPr>
          <w:rFonts w:ascii="宋体" w:hAnsi="宋体"/>
          <w:b/>
          <w:sz w:val="24"/>
        </w:rPr>
        <w:t>年</w:t>
      </w:r>
      <w:r>
        <w:rPr>
          <w:rFonts w:ascii="宋体" w:hAnsi="宋体" w:hint="eastAsia"/>
          <w:b/>
          <w:sz w:val="24"/>
        </w:rPr>
        <w:t>8</w:t>
      </w:r>
      <w:r>
        <w:rPr>
          <w:rFonts w:ascii="宋体" w:hAnsi="宋体"/>
          <w:b/>
          <w:sz w:val="24"/>
        </w:rPr>
        <w:t>月</w:t>
      </w:r>
      <w:r>
        <w:rPr>
          <w:rFonts w:ascii="宋体" w:hAnsi="宋体" w:hint="eastAsia"/>
          <w:b/>
          <w:sz w:val="24"/>
        </w:rPr>
        <w:t>1</w:t>
      </w:r>
      <w:r>
        <w:rPr>
          <w:rFonts w:ascii="宋体" w:hAnsi="宋体"/>
          <w:b/>
          <w:sz w:val="24"/>
        </w:rPr>
        <w:t>0日</w:t>
      </w:r>
    </w:p>
    <w:p w:rsidR="00047F4D" w:rsidRDefault="00047F4D"/>
    <w:p w:rsidR="00047F4D" w:rsidRDefault="00047F4D">
      <w:pPr>
        <w:rPr>
          <w:rFonts w:ascii="宋体" w:eastAsia="宋体" w:hAnsi="宋体" w:cs="宋体"/>
          <w:sz w:val="24"/>
        </w:rPr>
      </w:pPr>
    </w:p>
    <w:p w:rsidR="00047F4D" w:rsidRDefault="00296B5B">
      <w:pPr>
        <w:numPr>
          <w:ilvl w:val="0"/>
          <w:numId w:val="1"/>
        </w:numPr>
        <w:rPr>
          <w:rFonts w:ascii="宋体" w:eastAsia="宋体" w:hAnsi="宋体" w:cs="宋体"/>
          <w:sz w:val="24"/>
        </w:rPr>
      </w:pPr>
      <w:r>
        <w:rPr>
          <w:rFonts w:ascii="宋体" w:eastAsia="宋体" w:hAnsi="宋体" w:cs="宋体" w:hint="eastAsia"/>
          <w:sz w:val="24"/>
        </w:rPr>
        <w:t>商务建议书</w:t>
      </w:r>
    </w:p>
    <w:p w:rsidR="00047F4D" w:rsidRDefault="00296B5B">
      <w:pPr>
        <w:ind w:right="780"/>
        <w:rPr>
          <w:rFonts w:ascii="宋体" w:hAnsi="宋体"/>
          <w:sz w:val="24"/>
        </w:rPr>
      </w:pPr>
      <w:r>
        <w:rPr>
          <w:rFonts w:ascii="宋体" w:hAnsi="宋体" w:hint="eastAsia"/>
          <w:sz w:val="24"/>
        </w:rPr>
        <w:t>领航团队投标书</w:t>
      </w:r>
      <w:r>
        <w:rPr>
          <w:rFonts w:ascii="宋体" w:hAnsi="宋体"/>
          <w:sz w:val="24"/>
        </w:rPr>
        <w:br/>
        <w:t>项目名称</w:t>
      </w:r>
      <w:r>
        <w:rPr>
          <w:rFonts w:ascii="宋体" w:hAnsi="宋体" w:hint="eastAsia"/>
          <w:sz w:val="24"/>
        </w:rPr>
        <w:t>：Tally</w:t>
      </w:r>
      <w:r>
        <w:rPr>
          <w:rFonts w:ascii="宋体" w:hAnsi="宋体"/>
          <w:sz w:val="24"/>
        </w:rPr>
        <w:t xml:space="preserve">软件开发 </w:t>
      </w:r>
      <w:r>
        <w:rPr>
          <w:rFonts w:ascii="宋体" w:hAnsi="宋体"/>
          <w:sz w:val="24"/>
        </w:rPr>
        <w:br/>
        <w:t>投标单位</w:t>
      </w:r>
      <w:r>
        <w:rPr>
          <w:rFonts w:ascii="宋体" w:hAnsi="宋体" w:hint="eastAsia"/>
          <w:sz w:val="24"/>
        </w:rPr>
        <w:t>：领航团队</w:t>
      </w:r>
      <w:r>
        <w:rPr>
          <w:rFonts w:ascii="宋体" w:hAnsi="宋体"/>
          <w:sz w:val="24"/>
        </w:rPr>
        <w:br/>
        <w:t>法定代表人</w:t>
      </w:r>
      <w:r>
        <w:rPr>
          <w:rFonts w:ascii="宋体" w:hAnsi="宋体" w:hint="eastAsia"/>
          <w:sz w:val="24"/>
        </w:rPr>
        <w:t>：刘小函</w:t>
      </w:r>
      <w:r>
        <w:rPr>
          <w:rFonts w:ascii="宋体" w:hAnsi="宋体"/>
          <w:sz w:val="24"/>
        </w:rPr>
        <w:br/>
        <w:t>投标日期</w:t>
      </w:r>
      <w:r>
        <w:rPr>
          <w:rFonts w:ascii="宋体" w:hAnsi="宋体" w:hint="eastAsia"/>
          <w:sz w:val="24"/>
        </w:rPr>
        <w:t>：2019年8月10日</w:t>
      </w:r>
      <w:r>
        <w:rPr>
          <w:rFonts w:ascii="宋体" w:hAnsi="宋体"/>
          <w:sz w:val="24"/>
        </w:rPr>
        <w:br/>
        <w:t>投标单位地址</w:t>
      </w:r>
      <w:r>
        <w:rPr>
          <w:rFonts w:ascii="宋体" w:hAnsi="宋体" w:hint="eastAsia"/>
          <w:sz w:val="24"/>
        </w:rPr>
        <w:t>：北京市海淀区泉宗南路123号</w:t>
      </w:r>
      <w:r>
        <w:rPr>
          <w:rFonts w:ascii="宋体" w:hAnsi="宋体"/>
          <w:sz w:val="24"/>
        </w:rPr>
        <w:br/>
        <w:t>电话</w:t>
      </w:r>
      <w:r>
        <w:rPr>
          <w:rFonts w:ascii="宋体" w:hAnsi="宋体" w:hint="eastAsia"/>
          <w:sz w:val="24"/>
        </w:rPr>
        <w:t>：</w:t>
      </w:r>
      <w:r>
        <w:rPr>
          <w:rFonts w:ascii="宋体" w:eastAsia="宋体" w:hAnsi="宋体" w:cs="宋体" w:hint="eastAsia"/>
          <w:bCs/>
          <w:sz w:val="24"/>
        </w:rPr>
        <w:t>010-68803177</w:t>
      </w:r>
      <w:r>
        <w:rPr>
          <w:rFonts w:ascii="宋体" w:hAnsi="宋体"/>
          <w:sz w:val="24"/>
        </w:rPr>
        <w:br/>
        <w:t xml:space="preserve">营业执照编号: </w:t>
      </w:r>
      <w:r>
        <w:rPr>
          <w:rFonts w:ascii="宋体" w:hAnsi="宋体" w:hint="eastAsia"/>
          <w:sz w:val="24"/>
        </w:rPr>
        <w:t>4403036208652</w:t>
      </w:r>
      <w:r>
        <w:rPr>
          <w:rFonts w:ascii="宋体" w:hAnsi="宋体"/>
          <w:sz w:val="24"/>
        </w:rPr>
        <w:br/>
        <w:t xml:space="preserve">发照日期: </w:t>
      </w:r>
      <w:r>
        <w:rPr>
          <w:rFonts w:ascii="宋体" w:hAnsi="宋体" w:hint="eastAsia"/>
          <w:sz w:val="24"/>
        </w:rPr>
        <w:t>2013年6月1日</w:t>
      </w:r>
      <w:r>
        <w:rPr>
          <w:rFonts w:ascii="宋体" w:hAnsi="宋体"/>
          <w:sz w:val="24"/>
        </w:rPr>
        <w:br/>
      </w:r>
      <w:r>
        <w:rPr>
          <w:rFonts w:ascii="宋体" w:hAnsi="宋体"/>
          <w:sz w:val="24"/>
        </w:rPr>
        <w:br/>
        <w:t>致</w:t>
      </w:r>
      <w:r>
        <w:rPr>
          <w:rFonts w:ascii="宋体" w:hAnsi="宋体" w:hint="eastAsia"/>
          <w:bCs/>
          <w:sz w:val="24"/>
        </w:rPr>
        <w:t>手机应用软件开发有限公司</w:t>
      </w:r>
      <w:r>
        <w:rPr>
          <w:rFonts w:ascii="宋体" w:hAnsi="宋体"/>
          <w:sz w:val="24"/>
        </w:rPr>
        <w:t xml:space="preserve">: </w:t>
      </w:r>
    </w:p>
    <w:p w:rsidR="00047F4D" w:rsidRDefault="00296B5B">
      <w:pPr>
        <w:numPr>
          <w:ilvl w:val="0"/>
          <w:numId w:val="2"/>
        </w:numPr>
        <w:ind w:right="780"/>
        <w:rPr>
          <w:rFonts w:ascii="宋体" w:hAnsi="宋体"/>
          <w:sz w:val="24"/>
        </w:rPr>
      </w:pPr>
      <w:r>
        <w:rPr>
          <w:rFonts w:ascii="宋体" w:hAnsi="宋体"/>
          <w:sz w:val="24"/>
        </w:rPr>
        <w:t>我方投标总价:5万元人民币</w:t>
      </w:r>
    </w:p>
    <w:p w:rsidR="00047F4D" w:rsidRDefault="00296B5B">
      <w:pPr>
        <w:numPr>
          <w:ilvl w:val="0"/>
          <w:numId w:val="2"/>
        </w:numPr>
        <w:ind w:right="780"/>
        <w:rPr>
          <w:rFonts w:ascii="宋体" w:hAnsi="宋体"/>
          <w:sz w:val="24"/>
        </w:rPr>
      </w:pPr>
      <w:r>
        <w:rPr>
          <w:rFonts w:ascii="宋体" w:hAnsi="宋体"/>
          <w:sz w:val="24"/>
        </w:rPr>
        <w:t>如果我方中标，保证按照招标方要求，采取有效的控制手段，使本工程的工期控制在</w:t>
      </w:r>
      <w:r>
        <w:rPr>
          <w:rFonts w:ascii="宋体" w:hAnsi="宋体" w:hint="eastAsia"/>
          <w:sz w:val="24"/>
        </w:rPr>
        <w:t>90</w:t>
      </w:r>
      <w:r>
        <w:rPr>
          <w:rFonts w:ascii="宋体" w:hAnsi="宋体"/>
          <w:sz w:val="24"/>
        </w:rPr>
        <w:t>工作日内，保修期一年。</w:t>
      </w:r>
    </w:p>
    <w:p w:rsidR="00047F4D" w:rsidRDefault="00296B5B">
      <w:pPr>
        <w:numPr>
          <w:ilvl w:val="0"/>
          <w:numId w:val="2"/>
        </w:numPr>
        <w:ind w:right="780"/>
        <w:rPr>
          <w:rFonts w:ascii="宋体" w:eastAsia="宋体" w:hAnsi="宋体" w:cs="宋体"/>
          <w:sz w:val="24"/>
        </w:rPr>
      </w:pPr>
      <w:r>
        <w:rPr>
          <w:rFonts w:ascii="宋体" w:hAnsi="宋体"/>
          <w:sz w:val="24"/>
        </w:rPr>
        <w:t>本投标一经招标方在有效期内接纳，便构成有效合约，对双方有约束力，制止签订正式合同为止。</w:t>
      </w:r>
    </w:p>
    <w:p w:rsidR="00047F4D" w:rsidRDefault="00296B5B">
      <w:pPr>
        <w:numPr>
          <w:ilvl w:val="0"/>
          <w:numId w:val="2"/>
        </w:numPr>
        <w:ind w:right="780"/>
        <w:rPr>
          <w:rFonts w:ascii="宋体" w:eastAsia="宋体" w:hAnsi="宋体" w:cs="宋体"/>
          <w:sz w:val="24"/>
        </w:rPr>
      </w:pPr>
      <w:r>
        <w:rPr>
          <w:rFonts w:ascii="宋体" w:hAnsi="宋体"/>
          <w:sz w:val="24"/>
        </w:rPr>
        <w:t>我方明白招标方有权不接纳标价最低的投标书或任何一份投标书，并可以不作任何解释而接受或否决任何投标。</w:t>
      </w:r>
    </w:p>
    <w:p w:rsidR="00047F4D" w:rsidRDefault="00296B5B">
      <w:pPr>
        <w:ind w:right="780"/>
        <w:rPr>
          <w:rFonts w:ascii="宋体" w:eastAsia="宋体" w:hAnsi="宋体" w:cs="宋体"/>
          <w:sz w:val="24"/>
        </w:rPr>
      </w:pPr>
      <w:r>
        <w:rPr>
          <w:rFonts w:ascii="宋体" w:hAnsi="宋体"/>
          <w:sz w:val="24"/>
        </w:rPr>
        <w:br/>
      </w:r>
      <w:r w:rsidR="007F2929">
        <w:rPr>
          <w:rFonts w:ascii="宋体" w:hAnsi="宋体"/>
          <w:sz w:val="24"/>
        </w:rPr>
        <w:t>投标单位：</w:t>
      </w:r>
      <w:r w:rsidR="007F2929">
        <w:rPr>
          <w:rFonts w:ascii="宋体" w:hAnsi="宋体" w:hint="eastAsia"/>
          <w:sz w:val="24"/>
        </w:rPr>
        <w:t>领航团队</w:t>
      </w:r>
      <w:r>
        <w:rPr>
          <w:rFonts w:ascii="宋体" w:hAnsi="宋体"/>
          <w:sz w:val="24"/>
        </w:rPr>
        <w:t>（盖章）</w:t>
      </w:r>
      <w:r>
        <w:rPr>
          <w:rFonts w:ascii="宋体" w:hAnsi="宋体"/>
          <w:sz w:val="24"/>
        </w:rPr>
        <w:br/>
        <w:t>法人代表： （签章）</w:t>
      </w:r>
      <w:r>
        <w:rPr>
          <w:rFonts w:ascii="宋体" w:hAnsi="宋体"/>
          <w:sz w:val="24"/>
        </w:rPr>
        <w:br/>
        <w:t>日期：</w:t>
      </w:r>
      <w:r>
        <w:rPr>
          <w:rFonts w:ascii="宋体" w:hAnsi="宋体" w:hint="eastAsia"/>
          <w:sz w:val="24"/>
        </w:rPr>
        <w:t>2019年8月10日</w:t>
      </w:r>
      <w:r>
        <w:rPr>
          <w:rFonts w:ascii="宋体" w:hAnsi="宋体"/>
          <w:sz w:val="24"/>
        </w:rPr>
        <w:br/>
      </w:r>
      <w:bookmarkStart w:id="0" w:name="_GoBack"/>
      <w:bookmarkEnd w:id="0"/>
    </w:p>
    <w:p w:rsidR="00047F4D" w:rsidRDefault="007F2929">
      <w:pPr>
        <w:numPr>
          <w:ilvl w:val="0"/>
          <w:numId w:val="1"/>
        </w:numPr>
        <w:rPr>
          <w:rFonts w:ascii="宋体" w:eastAsia="宋体" w:hAnsi="宋体" w:cs="宋体" w:hint="eastAsia"/>
          <w:sz w:val="24"/>
        </w:rPr>
      </w:pPr>
      <w:r>
        <w:rPr>
          <w:rFonts w:ascii="宋体" w:eastAsia="宋体" w:hAnsi="宋体" w:cs="宋体"/>
          <w:sz w:val="24"/>
        </w:rPr>
        <w:t>资信文件</w:t>
      </w:r>
    </w:p>
    <w:p w:rsidR="009B0321" w:rsidRDefault="009B0321" w:rsidP="009B0321">
      <w:pPr>
        <w:tabs>
          <w:tab w:val="left" w:pos="312"/>
        </w:tabs>
        <w:rPr>
          <w:rFonts w:ascii="宋体" w:eastAsia="宋体" w:hAnsi="宋体" w:cs="宋体" w:hint="eastAsia"/>
          <w:sz w:val="24"/>
        </w:rPr>
      </w:pPr>
    </w:p>
    <w:p w:rsidR="009B0321" w:rsidRDefault="009B0321" w:rsidP="009B0321">
      <w:pPr>
        <w:tabs>
          <w:tab w:val="left" w:pos="312"/>
        </w:tabs>
        <w:rPr>
          <w:rFonts w:ascii="宋体" w:eastAsia="宋体" w:hAnsi="宋体" w:cs="宋体" w:hint="eastAsia"/>
          <w:sz w:val="24"/>
        </w:rPr>
      </w:pPr>
      <w:r>
        <w:rPr>
          <w:rFonts w:ascii="宋体" w:eastAsia="宋体" w:hAnsi="宋体" w:cs="宋体" w:hint="eastAsia"/>
          <w:sz w:val="24"/>
        </w:rPr>
        <w:t>领航团队</w:t>
      </w:r>
    </w:p>
    <w:p w:rsidR="009B0321" w:rsidRDefault="009B0321" w:rsidP="009B0321">
      <w:pPr>
        <w:tabs>
          <w:tab w:val="left" w:pos="312"/>
        </w:tabs>
        <w:rPr>
          <w:rFonts w:ascii="宋体" w:eastAsia="宋体" w:hAnsi="宋体" w:cs="宋体" w:hint="eastAsia"/>
          <w:sz w:val="24"/>
        </w:rPr>
      </w:pPr>
    </w:p>
    <w:p w:rsidR="009B0321" w:rsidRDefault="009B0321" w:rsidP="009B0321">
      <w:pPr>
        <w:tabs>
          <w:tab w:val="left" w:pos="312"/>
        </w:tabs>
        <w:rPr>
          <w:rFonts w:ascii="宋体" w:eastAsia="宋体" w:hAnsi="宋体" w:cs="宋体" w:hint="eastAsia"/>
          <w:sz w:val="24"/>
        </w:rPr>
      </w:pPr>
      <w:r>
        <w:rPr>
          <w:rFonts w:ascii="宋体" w:eastAsia="宋体" w:hAnsi="宋体" w:cs="宋体" w:hint="eastAsia"/>
          <w:sz w:val="24"/>
        </w:rPr>
        <w:t>团队简介：</w:t>
      </w:r>
    </w:p>
    <w:p w:rsidR="009B0321" w:rsidRDefault="009B0321" w:rsidP="009B0321">
      <w:pPr>
        <w:tabs>
          <w:tab w:val="left" w:pos="312"/>
        </w:tabs>
        <w:rPr>
          <w:rFonts w:ascii="宋体" w:eastAsia="宋体" w:hAnsi="宋体" w:cs="宋体" w:hint="eastAsia"/>
          <w:sz w:val="24"/>
        </w:rPr>
      </w:pPr>
    </w:p>
    <w:p w:rsidR="009B0321" w:rsidRDefault="009B0321" w:rsidP="009B0321">
      <w:pPr>
        <w:tabs>
          <w:tab w:val="left" w:pos="312"/>
        </w:tabs>
        <w:rPr>
          <w:rFonts w:ascii="宋体" w:eastAsia="宋体" w:hAnsi="宋体" w:cs="宋体" w:hint="eastAsia"/>
          <w:sz w:val="24"/>
        </w:rPr>
      </w:pPr>
      <w:r>
        <w:rPr>
          <w:rFonts w:ascii="宋体" w:eastAsia="宋体" w:hAnsi="宋体" w:cs="宋体" w:hint="eastAsia"/>
          <w:sz w:val="24"/>
        </w:rPr>
        <w:t>领航团队成立于2019年，是国内软件应用开发最具实力团队之一。队内成员都</w:t>
      </w:r>
      <w:r w:rsidR="00C3649E">
        <w:rPr>
          <w:rFonts w:ascii="宋体" w:eastAsia="宋体" w:hAnsi="宋体" w:cs="宋体" w:hint="eastAsia"/>
          <w:sz w:val="24"/>
        </w:rPr>
        <w:t>是高校在校生，成绩优秀，曾多次获得校内奖学金。</w:t>
      </w:r>
      <w:r>
        <w:rPr>
          <w:rFonts w:ascii="宋体" w:eastAsia="宋体" w:hAnsi="宋体" w:cs="宋体" w:hint="eastAsia"/>
          <w:sz w:val="24"/>
        </w:rPr>
        <w:t>有丰富的软件开发经验，</w:t>
      </w:r>
      <w:r w:rsidR="00C3649E">
        <w:rPr>
          <w:rFonts w:ascii="宋体" w:eastAsia="宋体" w:hAnsi="宋体" w:cs="宋体" w:hint="eastAsia"/>
          <w:sz w:val="24"/>
        </w:rPr>
        <w:t>能熟练使用AndroidStudio及相关的支持设计软件。</w:t>
      </w:r>
    </w:p>
    <w:p w:rsidR="00C3649E" w:rsidRDefault="00C3649E" w:rsidP="009B0321">
      <w:pPr>
        <w:tabs>
          <w:tab w:val="left" w:pos="312"/>
        </w:tabs>
        <w:rPr>
          <w:rFonts w:ascii="宋体" w:eastAsia="宋体" w:hAnsi="宋体" w:cs="宋体" w:hint="eastAsia"/>
          <w:sz w:val="24"/>
        </w:rPr>
      </w:pPr>
    </w:p>
    <w:p w:rsidR="00505243" w:rsidRDefault="00505243" w:rsidP="00C3649E">
      <w:pPr>
        <w:pStyle w:val="a5"/>
        <w:numPr>
          <w:ilvl w:val="0"/>
          <w:numId w:val="1"/>
        </w:numPr>
        <w:ind w:firstLineChars="0"/>
        <w:rPr>
          <w:rFonts w:ascii="宋体" w:eastAsia="宋体" w:hAnsi="宋体" w:cs="宋体" w:hint="eastAsia"/>
          <w:sz w:val="24"/>
        </w:rPr>
      </w:pPr>
      <w:r>
        <w:rPr>
          <w:rFonts w:ascii="宋体" w:eastAsia="宋体" w:hAnsi="宋体" w:cs="宋体" w:hint="eastAsia"/>
          <w:sz w:val="24"/>
        </w:rPr>
        <w:t>技术文件</w:t>
      </w:r>
    </w:p>
    <w:p w:rsidR="00505243" w:rsidRDefault="00505243" w:rsidP="00505243">
      <w:pPr>
        <w:pStyle w:val="a5"/>
        <w:tabs>
          <w:tab w:val="left" w:pos="312"/>
        </w:tabs>
        <w:ind w:left="420" w:firstLineChars="0" w:firstLine="0"/>
        <w:rPr>
          <w:rFonts w:ascii="宋体" w:eastAsia="宋体" w:hAnsi="宋体" w:cs="宋体" w:hint="eastAsia"/>
          <w:sz w:val="24"/>
        </w:rPr>
      </w:pPr>
      <w:r>
        <w:rPr>
          <w:rFonts w:ascii="宋体" w:eastAsia="宋体" w:hAnsi="宋体" w:cs="宋体" w:hint="eastAsia"/>
          <w:sz w:val="24"/>
        </w:rPr>
        <w:t>领航团队</w:t>
      </w:r>
    </w:p>
    <w:p w:rsidR="00C3649E" w:rsidRPr="00C3649E" w:rsidRDefault="00505243" w:rsidP="00505243">
      <w:pPr>
        <w:pStyle w:val="a5"/>
        <w:tabs>
          <w:tab w:val="left" w:pos="312"/>
        </w:tabs>
        <w:ind w:left="420" w:firstLineChars="0" w:firstLine="0"/>
        <w:rPr>
          <w:rFonts w:ascii="宋体" w:eastAsia="宋体" w:hAnsi="宋体" w:cs="宋体" w:hint="eastAsia"/>
          <w:sz w:val="24"/>
        </w:rPr>
      </w:pPr>
      <w:r>
        <w:rPr>
          <w:rFonts w:ascii="宋体" w:eastAsia="宋体" w:hAnsi="宋体" w:cs="宋体" w:hint="eastAsia"/>
          <w:sz w:val="24"/>
        </w:rPr>
        <w:lastRenderedPageBreak/>
        <w:t>3.1</w:t>
      </w:r>
      <w:r w:rsidR="00C3649E" w:rsidRPr="00C3649E">
        <w:rPr>
          <w:rFonts w:ascii="宋体" w:eastAsia="宋体" w:hAnsi="宋体" w:cs="宋体" w:hint="eastAsia"/>
          <w:sz w:val="24"/>
        </w:rPr>
        <w:t>需求分析</w:t>
      </w:r>
    </w:p>
    <w:p w:rsidR="00C3649E" w:rsidRDefault="0093232B" w:rsidP="00C3649E">
      <w:pPr>
        <w:tabs>
          <w:tab w:val="left" w:pos="312"/>
        </w:tabs>
        <w:rPr>
          <w:rFonts w:ascii="宋体" w:eastAsia="宋体" w:hAnsi="宋体" w:cs="宋体" w:hint="eastAsia"/>
          <w:sz w:val="24"/>
        </w:rPr>
      </w:pPr>
      <w:r>
        <w:rPr>
          <w:rFonts w:ascii="宋体" w:eastAsia="宋体" w:hAnsi="宋体" w:cs="宋体"/>
          <w:sz w:val="24"/>
        </w:rPr>
        <w:t>根据</w:t>
      </w:r>
      <w:r>
        <w:rPr>
          <w:rFonts w:ascii="宋体" w:eastAsia="宋体" w:hAnsi="宋体" w:cs="宋体" w:hint="eastAsia"/>
          <w:sz w:val="24"/>
        </w:rPr>
        <w:t>“手机应用软件开发公司记账软件招标书”，我方认为招标项目的需求具有以下特征：</w:t>
      </w:r>
    </w:p>
    <w:p w:rsidR="0093232B" w:rsidRDefault="0093232B" w:rsidP="0093232B">
      <w:pPr>
        <w:tabs>
          <w:tab w:val="left" w:pos="312"/>
        </w:tabs>
        <w:ind w:firstLine="468"/>
        <w:rPr>
          <w:rFonts w:ascii="宋体" w:eastAsia="宋体" w:hAnsi="宋体" w:cs="宋体" w:hint="eastAsia"/>
          <w:sz w:val="24"/>
        </w:rPr>
      </w:pPr>
      <w:r>
        <w:rPr>
          <w:rFonts w:ascii="宋体" w:eastAsia="宋体" w:hAnsi="宋体" w:cs="宋体" w:hint="eastAsia"/>
          <w:sz w:val="24"/>
        </w:rPr>
        <w:t>个性化定制较强</w:t>
      </w:r>
    </w:p>
    <w:p w:rsidR="0093232B" w:rsidRDefault="00FF6CF9" w:rsidP="0093232B">
      <w:pPr>
        <w:tabs>
          <w:tab w:val="left" w:pos="312"/>
        </w:tabs>
        <w:ind w:firstLine="468"/>
        <w:rPr>
          <w:rFonts w:ascii="宋体" w:eastAsia="宋体" w:hAnsi="宋体" w:cs="宋体" w:hint="eastAsia"/>
          <w:sz w:val="24"/>
        </w:rPr>
      </w:pPr>
      <w:r>
        <w:rPr>
          <w:rFonts w:ascii="宋体" w:eastAsia="宋体" w:hAnsi="宋体" w:cs="宋体" w:hint="eastAsia"/>
          <w:sz w:val="24"/>
        </w:rPr>
        <w:t>如今人们生活的日常收支随着经济不断发展，商品种类也大量增长。分类记账已成为理财的必要手段，但仍是不能全部覆盖不同行业不同年龄的要求。尤其是在这个以人为本的时代</w:t>
      </w:r>
      <w:r w:rsidR="00505243">
        <w:rPr>
          <w:rFonts w:ascii="宋体" w:eastAsia="宋体" w:hAnsi="宋体" w:cs="宋体" w:hint="eastAsia"/>
          <w:sz w:val="24"/>
        </w:rPr>
        <w:t>，为了更能体现对客户的重视，流行针对个人定制化。</w:t>
      </w:r>
    </w:p>
    <w:p w:rsidR="0093232B" w:rsidRDefault="0093232B" w:rsidP="0093232B">
      <w:pPr>
        <w:tabs>
          <w:tab w:val="left" w:pos="312"/>
        </w:tabs>
        <w:ind w:firstLine="468"/>
        <w:rPr>
          <w:rFonts w:ascii="宋体" w:eastAsia="宋体" w:hAnsi="宋体" w:cs="宋体" w:hint="eastAsia"/>
          <w:sz w:val="24"/>
        </w:rPr>
      </w:pPr>
      <w:r>
        <w:rPr>
          <w:rFonts w:ascii="宋体" w:eastAsia="宋体" w:hAnsi="宋体" w:cs="宋体"/>
          <w:sz w:val="24"/>
        </w:rPr>
        <w:t>图表对比清晰易理解</w:t>
      </w:r>
    </w:p>
    <w:p w:rsidR="0093232B" w:rsidRDefault="00505243" w:rsidP="0093232B">
      <w:pPr>
        <w:tabs>
          <w:tab w:val="left" w:pos="312"/>
        </w:tabs>
        <w:ind w:firstLine="468"/>
        <w:rPr>
          <w:rFonts w:ascii="宋体" w:eastAsia="宋体" w:hAnsi="宋体" w:cs="宋体" w:hint="eastAsia"/>
          <w:sz w:val="24"/>
        </w:rPr>
      </w:pPr>
      <w:r>
        <w:rPr>
          <w:rFonts w:ascii="宋体" w:eastAsia="宋体" w:hAnsi="宋体" w:cs="宋体"/>
          <w:sz w:val="24"/>
        </w:rPr>
        <w:t>时代发展越来越快</w:t>
      </w:r>
      <w:r>
        <w:rPr>
          <w:rFonts w:ascii="宋体" w:eastAsia="宋体" w:hAnsi="宋体" w:cs="宋体" w:hint="eastAsia"/>
          <w:sz w:val="24"/>
        </w:rPr>
        <w:t>，人们的生活节奏也越来越快，所有的文章、视频都在变短，变得更吸引人。理财也一样，支出对比图越清晰易理解，越能节省客户的时间、精力，越能让用户使用的长久。</w:t>
      </w:r>
    </w:p>
    <w:p w:rsidR="00505243" w:rsidRDefault="00505243" w:rsidP="0093232B">
      <w:pPr>
        <w:tabs>
          <w:tab w:val="left" w:pos="312"/>
        </w:tabs>
        <w:ind w:firstLine="468"/>
        <w:rPr>
          <w:rFonts w:ascii="宋体" w:eastAsia="宋体" w:hAnsi="宋体" w:cs="宋体" w:hint="eastAsia"/>
          <w:sz w:val="24"/>
        </w:rPr>
      </w:pPr>
      <w:r>
        <w:rPr>
          <w:rFonts w:ascii="宋体" w:eastAsia="宋体" w:hAnsi="宋体" w:cs="宋体" w:hint="eastAsia"/>
          <w:sz w:val="24"/>
        </w:rPr>
        <w:t>3.2设计思想</w:t>
      </w:r>
    </w:p>
    <w:p w:rsidR="00057733" w:rsidRDefault="00057733" w:rsidP="0093232B">
      <w:pPr>
        <w:tabs>
          <w:tab w:val="left" w:pos="312"/>
        </w:tabs>
        <w:ind w:firstLine="468"/>
        <w:rPr>
          <w:rFonts w:ascii="宋体" w:eastAsia="宋体" w:hAnsi="宋体" w:cs="宋体" w:hint="eastAsia"/>
          <w:sz w:val="24"/>
        </w:rPr>
      </w:pPr>
      <w:r>
        <w:rPr>
          <w:rFonts w:ascii="宋体" w:eastAsia="宋体" w:hAnsi="宋体" w:cs="宋体" w:hint="eastAsia"/>
          <w:sz w:val="24"/>
        </w:rPr>
        <w:t>根据需求分析，我方提出本软件设计的总体思想，其要点如下：</w:t>
      </w:r>
    </w:p>
    <w:p w:rsidR="00057733" w:rsidRDefault="00057733" w:rsidP="0093232B">
      <w:pPr>
        <w:tabs>
          <w:tab w:val="left" w:pos="312"/>
        </w:tabs>
        <w:ind w:firstLine="468"/>
        <w:rPr>
          <w:rFonts w:ascii="宋体" w:eastAsia="宋体" w:hAnsi="宋体" w:cs="宋体" w:hint="eastAsia"/>
          <w:sz w:val="24"/>
        </w:rPr>
      </w:pPr>
      <w:r>
        <w:rPr>
          <w:rFonts w:ascii="宋体" w:eastAsia="宋体" w:hAnsi="宋体" w:cs="宋体" w:hint="eastAsia"/>
          <w:sz w:val="24"/>
        </w:rPr>
        <w:t>采用数据库存储用户记录的收支明细，记录的同时生成起始时间至当前记录时间的日、月、年总收支对比，生成个性化理财建议。</w:t>
      </w:r>
    </w:p>
    <w:p w:rsidR="00505243" w:rsidRDefault="00057733" w:rsidP="0093232B">
      <w:pPr>
        <w:tabs>
          <w:tab w:val="left" w:pos="312"/>
        </w:tabs>
        <w:ind w:firstLine="468"/>
        <w:rPr>
          <w:rFonts w:ascii="宋体" w:eastAsia="宋体" w:hAnsi="宋体" w:cs="宋体" w:hint="eastAsia"/>
          <w:sz w:val="24"/>
        </w:rPr>
      </w:pPr>
      <w:r>
        <w:rPr>
          <w:rFonts w:ascii="宋体" w:eastAsia="宋体" w:hAnsi="宋体" w:cs="宋体" w:hint="eastAsia"/>
          <w:sz w:val="24"/>
        </w:rPr>
        <w:t>针对个性化，我方还设计了智能机器人，可以以桌宠的形式与用户互动，提醒用户记账。</w:t>
      </w:r>
    </w:p>
    <w:p w:rsidR="00057733" w:rsidRDefault="00057733" w:rsidP="0093232B">
      <w:pPr>
        <w:tabs>
          <w:tab w:val="left" w:pos="312"/>
        </w:tabs>
        <w:ind w:firstLine="468"/>
        <w:rPr>
          <w:rFonts w:ascii="宋体" w:eastAsia="宋体" w:hAnsi="宋体" w:cs="宋体" w:hint="eastAsia"/>
          <w:sz w:val="24"/>
        </w:rPr>
      </w:pPr>
      <w:r>
        <w:rPr>
          <w:rFonts w:ascii="宋体" w:eastAsia="宋体" w:hAnsi="宋体" w:cs="宋体" w:hint="eastAsia"/>
          <w:sz w:val="24"/>
        </w:rPr>
        <w:t>3.3功能模块划分</w:t>
      </w:r>
    </w:p>
    <w:p w:rsidR="00057733" w:rsidRDefault="000C4491" w:rsidP="0093232B">
      <w:pPr>
        <w:tabs>
          <w:tab w:val="left" w:pos="312"/>
        </w:tabs>
        <w:ind w:firstLine="468"/>
        <w:rPr>
          <w:rFonts w:ascii="宋体" w:eastAsia="宋体" w:hAnsi="宋体" w:cs="宋体" w:hint="eastAsia"/>
          <w:sz w:val="24"/>
        </w:rPr>
      </w:pPr>
      <w:r>
        <w:rPr>
          <w:rFonts w:ascii="宋体" w:eastAsia="宋体" w:hAnsi="宋体" w:cs="宋体"/>
          <w:sz w:val="24"/>
        </w:rPr>
        <w:t>Tally软件按功能模块可以划分为以下几个部分</w:t>
      </w:r>
      <w:r>
        <w:rPr>
          <w:rFonts w:ascii="宋体" w:eastAsia="宋体" w:hAnsi="宋体" w:cs="宋体" w:hint="eastAsia"/>
          <w:sz w:val="24"/>
        </w:rPr>
        <w:t>：</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3.3.1收支记账模块</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收支记账模块主要实现对用户的收支进行分类记录。具体功能包括：</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记录</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修改</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删除</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3.3.2查询对比模块</w:t>
      </w:r>
    </w:p>
    <w:p w:rsidR="000C4491"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查询对比模块主要实现对用户的收支明细从起始时间至当前时间分别生成日、月、年总收支图表对比，让用户更能清晰的了解自己的花费情况。具体功能包括：</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日总收支汇总</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月总收支汇总</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年总收支汇总</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3.3.3用户自定义模块</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用户自定义模块主要实现个性设置，自定义等的设置，如音效、自定义类别、预算等。具体功能包括：</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设置</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自定义分类</w:t>
      </w:r>
    </w:p>
    <w:p w:rsidR="004F25FB" w:rsidRDefault="004F25FB" w:rsidP="0093232B">
      <w:pPr>
        <w:tabs>
          <w:tab w:val="left" w:pos="312"/>
        </w:tabs>
        <w:ind w:firstLine="468"/>
        <w:rPr>
          <w:rFonts w:ascii="宋体" w:eastAsia="宋体" w:hAnsi="宋体" w:cs="宋体" w:hint="eastAsia"/>
          <w:sz w:val="24"/>
        </w:rPr>
      </w:pPr>
      <w:r>
        <w:rPr>
          <w:rFonts w:ascii="宋体" w:eastAsia="宋体" w:hAnsi="宋体" w:cs="宋体" w:hint="eastAsia"/>
          <w:sz w:val="24"/>
        </w:rPr>
        <w:t>预算设置，包括预算提醒。</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3.3.4理财分析模块</w:t>
      </w:r>
    </w:p>
    <w:p w:rsidR="004F25FB"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理财分析模块主要实现针对用户的理财情况提供理财建议。</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具体功能包括：</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数据分析</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理财建议</w:t>
      </w:r>
    </w:p>
    <w:p w:rsidR="000C4491" w:rsidRDefault="000C4491" w:rsidP="0093232B">
      <w:pPr>
        <w:tabs>
          <w:tab w:val="left" w:pos="312"/>
        </w:tabs>
        <w:ind w:firstLine="468"/>
        <w:rPr>
          <w:rFonts w:ascii="宋体" w:eastAsia="宋体" w:hAnsi="宋体" w:cs="宋体" w:hint="eastAsia"/>
          <w:sz w:val="24"/>
        </w:rPr>
      </w:pPr>
      <w:r>
        <w:rPr>
          <w:rFonts w:ascii="宋体" w:eastAsia="宋体" w:hAnsi="宋体" w:cs="宋体" w:hint="eastAsia"/>
          <w:sz w:val="24"/>
        </w:rPr>
        <w:t>3.3.5智能机器人模块</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主要实现与用户交流互动，智能提醒用户记账。</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lastRenderedPageBreak/>
        <w:t>具体功能有：</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交流互动</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智能提醒</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3.4系统优点</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保密性高</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sz w:val="24"/>
        </w:rPr>
        <w:t>数据记录采用保密方式记录</w:t>
      </w:r>
      <w:r>
        <w:rPr>
          <w:rFonts w:ascii="宋体" w:eastAsia="宋体" w:hAnsi="宋体" w:cs="宋体" w:hint="eastAsia"/>
          <w:sz w:val="24"/>
        </w:rPr>
        <w:t>，</w:t>
      </w:r>
      <w:r>
        <w:rPr>
          <w:rFonts w:ascii="宋体" w:eastAsia="宋体" w:hAnsi="宋体" w:cs="宋体"/>
          <w:sz w:val="24"/>
        </w:rPr>
        <w:t>不会让外部系统盗取用户数据</w:t>
      </w:r>
      <w:r>
        <w:rPr>
          <w:rFonts w:ascii="宋体" w:eastAsia="宋体" w:hAnsi="宋体" w:cs="宋体" w:hint="eastAsia"/>
          <w:sz w:val="24"/>
        </w:rPr>
        <w:t>。</w:t>
      </w:r>
    </w:p>
    <w:p w:rsidR="00C537A9" w:rsidRDefault="00C537A9" w:rsidP="0093232B">
      <w:pPr>
        <w:tabs>
          <w:tab w:val="left" w:pos="312"/>
        </w:tabs>
        <w:ind w:firstLine="468"/>
        <w:rPr>
          <w:rFonts w:ascii="宋体" w:eastAsia="宋体" w:hAnsi="宋体" w:cs="宋体" w:hint="eastAsia"/>
          <w:sz w:val="24"/>
        </w:rPr>
      </w:pPr>
      <w:r>
        <w:rPr>
          <w:rFonts w:ascii="宋体" w:eastAsia="宋体" w:hAnsi="宋体" w:cs="宋体" w:hint="eastAsia"/>
          <w:sz w:val="24"/>
        </w:rPr>
        <w:t>3.5对系统集成方案的要求</w:t>
      </w:r>
    </w:p>
    <w:p w:rsidR="0002358F" w:rsidRDefault="0002358F" w:rsidP="0093232B">
      <w:pPr>
        <w:tabs>
          <w:tab w:val="left" w:pos="312"/>
        </w:tabs>
        <w:ind w:firstLine="468"/>
        <w:rPr>
          <w:rFonts w:ascii="宋体" w:eastAsia="宋体" w:hAnsi="宋体" w:cs="宋体" w:hint="eastAsia"/>
          <w:sz w:val="24"/>
        </w:rPr>
      </w:pPr>
      <w:r>
        <w:rPr>
          <w:rFonts w:ascii="宋体" w:eastAsia="宋体" w:hAnsi="宋体" w:cs="宋体" w:hint="eastAsia"/>
          <w:sz w:val="24"/>
        </w:rPr>
        <w:t>3.5.1需求分析</w:t>
      </w:r>
    </w:p>
    <w:p w:rsidR="0002358F" w:rsidRDefault="0002358F" w:rsidP="0093232B">
      <w:pPr>
        <w:tabs>
          <w:tab w:val="left" w:pos="312"/>
        </w:tabs>
        <w:ind w:firstLine="468"/>
        <w:rPr>
          <w:rFonts w:ascii="宋体" w:eastAsia="宋体" w:hAnsi="宋体" w:cs="宋体" w:hint="eastAsia"/>
          <w:sz w:val="24"/>
        </w:rPr>
      </w:pPr>
      <w:r>
        <w:rPr>
          <w:rFonts w:ascii="宋体" w:eastAsia="宋体" w:hAnsi="宋体" w:cs="宋体" w:hint="eastAsia"/>
          <w:sz w:val="24"/>
        </w:rPr>
        <w:t>3.5.1.1存储设备容量</w:t>
      </w:r>
    </w:p>
    <w:p w:rsidR="0002358F" w:rsidRDefault="0002358F" w:rsidP="0093232B">
      <w:pPr>
        <w:tabs>
          <w:tab w:val="left" w:pos="312"/>
        </w:tabs>
        <w:ind w:firstLine="468"/>
        <w:rPr>
          <w:rFonts w:ascii="宋体" w:eastAsia="宋体" w:hAnsi="宋体" w:cs="宋体" w:hint="eastAsia"/>
          <w:sz w:val="24"/>
        </w:rPr>
      </w:pPr>
      <w:r>
        <w:rPr>
          <w:rFonts w:ascii="宋体" w:eastAsia="宋体" w:hAnsi="宋体" w:cs="宋体"/>
          <w:sz w:val="24"/>
        </w:rPr>
        <w:t>T</w:t>
      </w:r>
      <w:r>
        <w:rPr>
          <w:rFonts w:ascii="宋体" w:eastAsia="宋体" w:hAnsi="宋体" w:cs="宋体" w:hint="eastAsia"/>
          <w:sz w:val="24"/>
        </w:rPr>
        <w:t>ally是针对所有有收支花费的人群设计的软件，使用人群基数大，存储的数据会曾几何倍增长。预计每人每月会产生50M，预计初始人数为1万，数据库容量应至少在500G以上，按团队经验，初步确定总体增长规模不会超过15%，3年后的总数据容量将会增长到</w:t>
      </w:r>
      <w:r w:rsidR="005308BB">
        <w:rPr>
          <w:rFonts w:ascii="宋体" w:eastAsia="宋体" w:hAnsi="宋体" w:cs="宋体" w:hint="eastAsia"/>
          <w:sz w:val="24"/>
        </w:rPr>
        <w:t>670G左右。</w:t>
      </w:r>
    </w:p>
    <w:p w:rsidR="005308BB" w:rsidRPr="005308BB" w:rsidRDefault="005308BB" w:rsidP="005308BB">
      <w:pPr>
        <w:pStyle w:val="a5"/>
        <w:numPr>
          <w:ilvl w:val="3"/>
          <w:numId w:val="1"/>
        </w:numPr>
        <w:tabs>
          <w:tab w:val="left" w:pos="312"/>
        </w:tabs>
        <w:ind w:firstLineChars="0"/>
        <w:rPr>
          <w:rFonts w:ascii="宋体" w:hAnsi="宋体" w:hint="eastAsia"/>
          <w:sz w:val="24"/>
        </w:rPr>
      </w:pPr>
      <w:r w:rsidRPr="005308BB">
        <w:rPr>
          <w:rFonts w:ascii="宋体" w:hAnsi="宋体"/>
          <w:sz w:val="24"/>
        </w:rPr>
        <w:t>并发用户数与响应速度</w:t>
      </w:r>
      <w:r w:rsidRPr="005308BB">
        <w:rPr>
          <w:rFonts w:ascii="宋体" w:hAnsi="宋体"/>
          <w:sz w:val="24"/>
        </w:rPr>
        <w:br/>
        <w:t xml:space="preserve">tally的峰值并发用户数可能会达到近百个，如果向社会开放部分资源，此数量还会成倍增长，因此系统设计要充分考虑到对大量并发访问用户的支持，当然也必须保证响应速度。 </w:t>
      </w:r>
    </w:p>
    <w:p w:rsidR="005308BB" w:rsidRDefault="005308BB" w:rsidP="005308BB">
      <w:pPr>
        <w:tabs>
          <w:tab w:val="left" w:pos="312"/>
        </w:tabs>
        <w:rPr>
          <w:rFonts w:ascii="宋体" w:eastAsia="宋体" w:hAnsi="宋体" w:cs="宋体" w:hint="eastAsia"/>
          <w:sz w:val="24"/>
        </w:rPr>
      </w:pPr>
      <w:r w:rsidRPr="005308BB">
        <w:rPr>
          <w:rFonts w:ascii="宋体" w:eastAsia="宋体" w:hAnsi="宋体" w:cs="宋体" w:hint="eastAsia"/>
          <w:sz w:val="24"/>
        </w:rPr>
        <w:t>3.6</w:t>
      </w:r>
      <w:r>
        <w:rPr>
          <w:rFonts w:ascii="宋体" w:eastAsia="宋体" w:hAnsi="宋体" w:cs="宋体" w:hint="eastAsia"/>
          <w:sz w:val="24"/>
        </w:rPr>
        <w:t>服务及培训</w:t>
      </w:r>
    </w:p>
    <w:p w:rsidR="005308BB" w:rsidRPr="005308BB" w:rsidRDefault="005308BB" w:rsidP="005308BB">
      <w:pPr>
        <w:tabs>
          <w:tab w:val="left" w:pos="312"/>
        </w:tabs>
        <w:rPr>
          <w:rFonts w:ascii="宋体" w:eastAsia="宋体" w:hAnsi="宋体" w:cs="宋体"/>
          <w:sz w:val="24"/>
        </w:rPr>
      </w:pPr>
      <w:r>
        <w:rPr>
          <w:rFonts w:ascii="宋体" w:hAnsi="宋体"/>
          <w:sz w:val="24"/>
        </w:rPr>
        <w:t>3.</w:t>
      </w:r>
      <w:r>
        <w:rPr>
          <w:rFonts w:ascii="宋体" w:hAnsi="宋体" w:hint="eastAsia"/>
          <w:sz w:val="24"/>
        </w:rPr>
        <w:t>6</w:t>
      </w:r>
      <w:r w:rsidRPr="00CB75EF">
        <w:rPr>
          <w:rFonts w:ascii="宋体" w:hAnsi="宋体"/>
          <w:sz w:val="24"/>
        </w:rPr>
        <w:t>.1 服务及培训的内容</w:t>
      </w:r>
      <w:r w:rsidRPr="00CB75EF">
        <w:rPr>
          <w:rFonts w:ascii="宋体" w:hAnsi="宋体"/>
          <w:sz w:val="24"/>
        </w:rPr>
        <w:br/>
      </w:r>
      <w:r>
        <w:rPr>
          <w:rFonts w:ascii="宋体" w:hAnsi="宋体"/>
          <w:sz w:val="24"/>
        </w:rPr>
        <w:t>领航团队</w:t>
      </w:r>
      <w:r w:rsidRPr="00CB75EF">
        <w:rPr>
          <w:rFonts w:ascii="宋体" w:hAnsi="宋体"/>
          <w:sz w:val="24"/>
        </w:rPr>
        <w:t>承诺以下服务及培训：</w:t>
      </w:r>
      <w:r w:rsidRPr="00CB75EF">
        <w:rPr>
          <w:rFonts w:ascii="宋体" w:hAnsi="宋体"/>
          <w:sz w:val="24"/>
        </w:rPr>
        <w:br/>
      </w:r>
      <w:r>
        <w:rPr>
          <w:rFonts w:ascii="宋体" w:hAnsi="宋体" w:hint="eastAsia"/>
          <w:sz w:val="24"/>
        </w:rPr>
        <w:t xml:space="preserve"> </w:t>
      </w:r>
      <w:r w:rsidRPr="00CB75EF">
        <w:rPr>
          <w:rFonts w:ascii="宋体" w:hAnsi="宋体"/>
          <w:sz w:val="24"/>
        </w:rPr>
        <w:t>为保证工期、施工质量和项目的平稳交接，在项目系统分析、软件开发、软件测试阶段，我方邀请招标方人员为项目开发组提供咨询和指导，并为此提供方便；</w:t>
      </w:r>
      <w:r w:rsidRPr="00CB75EF">
        <w:rPr>
          <w:rFonts w:ascii="宋体" w:hAnsi="宋体"/>
          <w:sz w:val="24"/>
        </w:rPr>
        <w:br/>
      </w:r>
      <w:r>
        <w:rPr>
          <w:rFonts w:ascii="宋体" w:hAnsi="宋体" w:hint="eastAsia"/>
          <w:sz w:val="24"/>
        </w:rPr>
        <w:t xml:space="preserve"> </w:t>
      </w:r>
      <w:r w:rsidRPr="00CB75EF">
        <w:rPr>
          <w:rFonts w:ascii="宋体" w:hAnsi="宋体"/>
          <w:sz w:val="24"/>
        </w:rPr>
        <w:t>系统的安装、调试和试运行，邀请招标方人员共同参加，并根据招标方意见对系统进行修改；</w:t>
      </w:r>
      <w:r w:rsidRPr="00CB75EF">
        <w:rPr>
          <w:rFonts w:ascii="宋体" w:hAnsi="宋体"/>
          <w:sz w:val="24"/>
        </w:rPr>
        <w:br/>
      </w:r>
      <w:r>
        <w:rPr>
          <w:rFonts w:ascii="宋体" w:hAnsi="宋体" w:hint="eastAsia"/>
          <w:sz w:val="24"/>
        </w:rPr>
        <w:t xml:space="preserve"> </w:t>
      </w:r>
      <w:r w:rsidRPr="00CB75EF">
        <w:rPr>
          <w:rFonts w:ascii="宋体" w:hAnsi="宋体"/>
          <w:sz w:val="24"/>
        </w:rPr>
        <w:t>在系统投入运行之后提供定期及不定期的维护，以保证系统处于良好的运行状态。维护工作将在招标方认为方便并做出适当安排的情况下进行；</w:t>
      </w:r>
      <w:r w:rsidRPr="00CB75EF">
        <w:rPr>
          <w:rFonts w:ascii="宋体" w:hAnsi="宋体"/>
          <w:sz w:val="24"/>
        </w:rPr>
        <w:br/>
      </w:r>
      <w:r>
        <w:rPr>
          <w:rFonts w:ascii="宋体" w:hAnsi="宋体" w:hint="eastAsia"/>
          <w:sz w:val="24"/>
        </w:rPr>
        <w:t xml:space="preserve"> </w:t>
      </w:r>
      <w:r w:rsidRPr="00CB75EF">
        <w:rPr>
          <w:rFonts w:ascii="宋体" w:hAnsi="宋体"/>
          <w:sz w:val="24"/>
        </w:rPr>
        <w:t>在系统的开发、安装、调试和试运行工程中，结合实际向招标方介绍系统的技术细节，安排专门的时间为招标方提供系统的使用和维护培训。</w:t>
      </w:r>
      <w:r w:rsidRPr="00CB75EF">
        <w:rPr>
          <w:rFonts w:ascii="宋体" w:hAnsi="宋体"/>
          <w:sz w:val="24"/>
        </w:rPr>
        <w:br/>
        <w:t>3.</w:t>
      </w:r>
      <w:r>
        <w:rPr>
          <w:rFonts w:ascii="宋体" w:hAnsi="宋体" w:hint="eastAsia"/>
          <w:sz w:val="24"/>
        </w:rPr>
        <w:t>6</w:t>
      </w:r>
      <w:r w:rsidRPr="00CB75EF">
        <w:rPr>
          <w:rFonts w:ascii="宋体" w:hAnsi="宋体"/>
          <w:sz w:val="24"/>
        </w:rPr>
        <w:t>.2 服务保障体系</w:t>
      </w:r>
      <w:r w:rsidRPr="00CB75EF">
        <w:rPr>
          <w:rFonts w:ascii="宋体" w:hAnsi="宋体"/>
          <w:sz w:val="24"/>
        </w:rPr>
        <w:br/>
      </w:r>
      <w:r>
        <w:rPr>
          <w:rFonts w:ascii="宋体" w:hAnsi="宋体" w:hint="eastAsia"/>
          <w:sz w:val="24"/>
        </w:rPr>
        <w:t>领航团队</w:t>
      </w:r>
      <w:r w:rsidRPr="00CB75EF">
        <w:rPr>
          <w:rFonts w:ascii="宋体" w:hAnsi="宋体"/>
          <w:sz w:val="24"/>
        </w:rPr>
        <w:t>对本项目的服务体系结构如下：</w:t>
      </w:r>
      <w:r w:rsidRPr="00CB75EF">
        <w:rPr>
          <w:rFonts w:ascii="宋体" w:hAnsi="宋体"/>
          <w:sz w:val="24"/>
        </w:rPr>
        <w:br/>
        <w:t>项目经理（1人）：负责与客户联系，随时了解客户服务需求，调动安排一、二线服务人员；</w:t>
      </w:r>
      <w:r w:rsidRPr="00CB75EF">
        <w:rPr>
          <w:rFonts w:ascii="宋体" w:hAnsi="宋体"/>
          <w:sz w:val="24"/>
        </w:rPr>
        <w:br/>
        <w:t>一线服务人员（2人）：负责承担本项目应用软件售后服务的技术工作</w:t>
      </w:r>
      <w:r w:rsidRPr="00CB75EF">
        <w:rPr>
          <w:rFonts w:ascii="宋体" w:hAnsi="宋体"/>
          <w:sz w:val="24"/>
        </w:rPr>
        <w:br/>
        <w:t>二线服务人员：由超星公司售后服务经理根据需要安排硬件及系统软件原厂商技术人员出面，解决各自设备出现的问题。</w:t>
      </w:r>
    </w:p>
    <w:sectPr w:rsidR="005308BB" w:rsidRPr="005308BB" w:rsidSect="00047F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0F3" w:rsidRDefault="00D430F3" w:rsidP="002F59D7">
      <w:r>
        <w:separator/>
      </w:r>
    </w:p>
  </w:endnote>
  <w:endnote w:type="continuationSeparator" w:id="1">
    <w:p w:rsidR="00D430F3" w:rsidRDefault="00D430F3" w:rsidP="002F59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0F3" w:rsidRDefault="00D430F3" w:rsidP="002F59D7">
      <w:r>
        <w:separator/>
      </w:r>
    </w:p>
  </w:footnote>
  <w:footnote w:type="continuationSeparator" w:id="1">
    <w:p w:rsidR="00D430F3" w:rsidRDefault="00D430F3" w:rsidP="002F59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D2BABB"/>
    <w:multiLevelType w:val="multilevel"/>
    <w:tmpl w:val="18F856BA"/>
    <w:lvl w:ilvl="0">
      <w:start w:val="1"/>
      <w:numFmt w:val="decimal"/>
      <w:lvlText w:val="%1."/>
      <w:lvlJc w:val="left"/>
      <w:pPr>
        <w:tabs>
          <w:tab w:val="left" w:pos="312"/>
        </w:tabs>
      </w:pPr>
    </w:lvl>
    <w:lvl w:ilvl="1">
      <w:start w:val="5"/>
      <w:numFmt w:val="decimal"/>
      <w:isLgl/>
      <w:lvlText w:val="%1.%2"/>
      <w:lvlJc w:val="left"/>
      <w:pPr>
        <w:ind w:left="1572" w:hanging="1416"/>
      </w:pPr>
      <w:rPr>
        <w:rFonts w:hint="default"/>
      </w:rPr>
    </w:lvl>
    <w:lvl w:ilvl="2">
      <w:start w:val="1"/>
      <w:numFmt w:val="decimal"/>
      <w:isLgl/>
      <w:lvlText w:val="%1.%2.%3"/>
      <w:lvlJc w:val="left"/>
      <w:pPr>
        <w:ind w:left="1728" w:hanging="1416"/>
      </w:pPr>
      <w:rPr>
        <w:rFonts w:hint="default"/>
      </w:rPr>
    </w:lvl>
    <w:lvl w:ilvl="3">
      <w:start w:val="2"/>
      <w:numFmt w:val="decimal"/>
      <w:isLgl/>
      <w:lvlText w:val="%1.%2.%3.%4"/>
      <w:lvlJc w:val="left"/>
      <w:pPr>
        <w:ind w:left="1884" w:hanging="1416"/>
      </w:pPr>
      <w:rPr>
        <w:rFonts w:hint="default"/>
      </w:rPr>
    </w:lvl>
    <w:lvl w:ilvl="4">
      <w:start w:val="1"/>
      <w:numFmt w:val="decimal"/>
      <w:isLgl/>
      <w:lvlText w:val="%1.%2.%3.%4.%5"/>
      <w:lvlJc w:val="left"/>
      <w:pPr>
        <w:ind w:left="2040" w:hanging="1416"/>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2892" w:hanging="1800"/>
      </w:pPr>
      <w:rPr>
        <w:rFonts w:hint="default"/>
      </w:rPr>
    </w:lvl>
    <w:lvl w:ilvl="8">
      <w:start w:val="1"/>
      <w:numFmt w:val="decimal"/>
      <w:isLgl/>
      <w:lvlText w:val="%1.%2.%3.%4.%5.%6.%7.%8.%9"/>
      <w:lvlJc w:val="left"/>
      <w:pPr>
        <w:ind w:left="3408" w:hanging="2160"/>
      </w:pPr>
      <w:rPr>
        <w:rFonts w:hint="default"/>
      </w:rPr>
    </w:lvl>
  </w:abstractNum>
  <w:abstractNum w:abstractNumId="1">
    <w:nsid w:val="EE3C9F06"/>
    <w:multiLevelType w:val="singleLevel"/>
    <w:tmpl w:val="EE3C9F06"/>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3F703C0"/>
    <w:rsid w:val="0002358F"/>
    <w:rsid w:val="00047F4D"/>
    <w:rsid w:val="00057733"/>
    <w:rsid w:val="000C4491"/>
    <w:rsid w:val="00296B5B"/>
    <w:rsid w:val="002F59D7"/>
    <w:rsid w:val="004F25FB"/>
    <w:rsid w:val="00505243"/>
    <w:rsid w:val="005308BB"/>
    <w:rsid w:val="007F2929"/>
    <w:rsid w:val="0093232B"/>
    <w:rsid w:val="009B0321"/>
    <w:rsid w:val="00C3649E"/>
    <w:rsid w:val="00C537A9"/>
    <w:rsid w:val="00D4275A"/>
    <w:rsid w:val="00D430F3"/>
    <w:rsid w:val="00FF6CF9"/>
    <w:rsid w:val="507C3AAA"/>
    <w:rsid w:val="53F703C0"/>
    <w:rsid w:val="58DE74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7F4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F59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59D7"/>
    <w:rPr>
      <w:rFonts w:asciiTheme="minorHAnsi" w:eastAsiaTheme="minorEastAsia" w:hAnsiTheme="minorHAnsi" w:cstheme="minorBidi"/>
      <w:kern w:val="2"/>
      <w:sz w:val="18"/>
      <w:szCs w:val="18"/>
    </w:rPr>
  </w:style>
  <w:style w:type="paragraph" w:styleId="a4">
    <w:name w:val="footer"/>
    <w:basedOn w:val="a"/>
    <w:link w:val="Char0"/>
    <w:rsid w:val="002F59D7"/>
    <w:pPr>
      <w:tabs>
        <w:tab w:val="center" w:pos="4153"/>
        <w:tab w:val="right" w:pos="8306"/>
      </w:tabs>
      <w:snapToGrid w:val="0"/>
      <w:jc w:val="left"/>
    </w:pPr>
    <w:rPr>
      <w:sz w:val="18"/>
      <w:szCs w:val="18"/>
    </w:rPr>
  </w:style>
  <w:style w:type="character" w:customStyle="1" w:styleId="Char0">
    <w:name w:val="页脚 Char"/>
    <w:basedOn w:val="a0"/>
    <w:link w:val="a4"/>
    <w:rsid w:val="002F59D7"/>
    <w:rPr>
      <w:rFonts w:asciiTheme="minorHAnsi" w:eastAsiaTheme="minorEastAsia" w:hAnsiTheme="minorHAnsi" w:cstheme="minorBidi"/>
      <w:kern w:val="2"/>
      <w:sz w:val="18"/>
      <w:szCs w:val="18"/>
    </w:rPr>
  </w:style>
  <w:style w:type="paragraph" w:styleId="a5">
    <w:name w:val="List Paragraph"/>
    <w:basedOn w:val="a"/>
    <w:uiPriority w:val="99"/>
    <w:unhideWhenUsed/>
    <w:rsid w:val="00C3649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刘思逸</dc:creator>
  <cp:lastModifiedBy>Acer</cp:lastModifiedBy>
  <cp:revision>3</cp:revision>
  <dcterms:created xsi:type="dcterms:W3CDTF">2019-09-28T15:51:00Z</dcterms:created>
  <dcterms:modified xsi:type="dcterms:W3CDTF">2019-09-29T01:37:00Z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