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0" w:firstLineChars="150"/>
        <w:rPr>
          <w:rFonts w:hint="eastAsia" w:asciiTheme="majorEastAsia" w:hAnsiTheme="majorEastAsia" w:eastAsiaTheme="majorEastAsia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>Tally记账软件项目</w:t>
      </w:r>
    </w:p>
    <w:p>
      <w:pPr>
        <w:ind w:firstLine="1800" w:firstLineChars="250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  <w:t>集成测试计划</w:t>
      </w:r>
    </w:p>
    <w:p>
      <w:pPr>
        <w:ind w:firstLine="1800" w:firstLineChars="250"/>
        <w:rPr>
          <w:rFonts w:hint="eastAsia" w:asciiTheme="majorEastAsia" w:hAnsiTheme="majorEastAsia" w:eastAsiaTheme="majorEastAsia" w:cstheme="majorEastAsia"/>
          <w:sz w:val="72"/>
          <w:szCs w:val="72"/>
        </w:rPr>
      </w:pPr>
    </w:p>
    <w:tbl>
      <w:tblPr>
        <w:tblStyle w:val="11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]草稿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LH-TALLY-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IT-PLAN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V1.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eastAsia="zh-CN"/>
              </w:rPr>
              <w:t>金童，巩方祎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2019年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16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widowControl/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br w:type="page"/>
      </w:r>
    </w:p>
    <w:p>
      <w:pPr>
        <w:ind w:firstLine="2860" w:firstLineChars="650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版 本 历 史</w:t>
      </w:r>
    </w:p>
    <w:p>
      <w:pPr>
        <w:rPr>
          <w:rFonts w:hint="eastAsia" w:asciiTheme="majorEastAsia" w:hAnsiTheme="majorEastAsia" w:eastAsiaTheme="majorEastAsia" w:cstheme="majorEastAsia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版本/状态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2019年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13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日至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14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依据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软件规格说明书以及软件功能测试计划编写集成测试计划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1.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2019年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日至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修正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1.0版本的错误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sdt>
      <w:sdtP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  <w:id w:val="147477035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 w:val="44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</w:rPr>
            <w:instrText xml:space="preserve">TOC \o "1-3" \h \u </w:instrText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_Toc30747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1.引言</w:t>
          </w:r>
          <w:r>
            <w:tab/>
          </w:r>
          <w:r>
            <w:fldChar w:fldCharType="begin"/>
          </w:r>
          <w:r>
            <w:instrText xml:space="preserve"> PAGEREF _Toc30747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_Toc17624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_Toc17624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_Toc15430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1.2项目背景</w:t>
          </w:r>
          <w:r>
            <w:tab/>
          </w:r>
          <w:r>
            <w:fldChar w:fldCharType="begin"/>
          </w:r>
          <w:r>
            <w:instrText xml:space="preserve"> PAGEREF _Toc15430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_Toc23099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1.3定义</w:t>
          </w:r>
          <w:r>
            <w:tab/>
          </w:r>
          <w:r>
            <w:fldChar w:fldCharType="begin"/>
          </w:r>
          <w:r>
            <w:instrText xml:space="preserve"> PAGEREF _Toc23099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_Toc23565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1.4参考资料</w:t>
          </w:r>
          <w:r>
            <w:tab/>
          </w:r>
          <w:r>
            <w:fldChar w:fldCharType="begin"/>
          </w:r>
          <w:r>
            <w:instrText xml:space="preserve"> PAGEREF _Toc23565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_Toc18995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2.总体设计</w:t>
          </w:r>
          <w:r>
            <w:tab/>
          </w:r>
          <w:r>
            <w:fldChar w:fldCharType="begin"/>
          </w:r>
          <w:r>
            <w:instrText xml:space="preserve"> PAGEREF _Toc18995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_Toc20705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2.1运行环境</w:t>
          </w:r>
          <w:r>
            <w:tab/>
          </w:r>
          <w:r>
            <w:fldChar w:fldCharType="begin"/>
          </w:r>
          <w:r>
            <w:instrText xml:space="preserve"> PAGEREF _Toc20705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_Toc1443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2.1.1硬件设备</w:t>
          </w:r>
          <w:r>
            <w:tab/>
          </w:r>
          <w:r>
            <w:fldChar w:fldCharType="begin"/>
          </w:r>
          <w:r>
            <w:instrText xml:space="preserve"> PAGEREF _Toc1443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_Toc6250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2.1.2软件环境</w:t>
          </w:r>
          <w:r>
            <w:tab/>
          </w:r>
          <w:r>
            <w:fldChar w:fldCharType="begin"/>
          </w:r>
          <w:r>
            <w:instrText xml:space="preserve"> PAGEREF _Toc6250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_Toc27298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2.2需求概述</w:t>
          </w:r>
          <w:r>
            <w:tab/>
          </w:r>
          <w:r>
            <w:fldChar w:fldCharType="begin"/>
          </w:r>
          <w:r>
            <w:instrText xml:space="preserve"> PAGEREF _Toc27298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_Toc32745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3.测试计划</w:t>
          </w:r>
          <w:r>
            <w:tab/>
          </w:r>
          <w:r>
            <w:fldChar w:fldCharType="begin"/>
          </w:r>
          <w:r>
            <w:instrText xml:space="preserve"> PAGEREF _Toc32745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_Toc28269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3.1软件说明</w:t>
          </w:r>
          <w:r>
            <w:tab/>
          </w:r>
          <w:r>
            <w:fldChar w:fldCharType="begin"/>
          </w:r>
          <w:r>
            <w:instrText xml:space="preserve"> PAGEREF _Toc28269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_Toc11129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3.2测试类型</w:t>
          </w:r>
          <w:r>
            <w:tab/>
          </w:r>
          <w:r>
            <w:fldChar w:fldCharType="begin"/>
          </w:r>
          <w:r>
            <w:instrText xml:space="preserve"> PAGEREF _Toc11129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_Toc31738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3.3所使用的测试工具</w:t>
          </w:r>
          <w:r>
            <w:tab/>
          </w:r>
          <w:r>
            <w:fldChar w:fldCharType="begin"/>
          </w:r>
          <w:r>
            <w:instrText xml:space="preserve"> PAGEREF _Toc31738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_Toc20285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3.4测试概述</w:t>
          </w:r>
          <w:r>
            <w:tab/>
          </w:r>
          <w:r>
            <w:fldChar w:fldCharType="begin"/>
          </w:r>
          <w:r>
            <w:instrText xml:space="preserve"> PAGEREF _Toc20285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_Toc13328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3.4.1测试目的和任务</w:t>
          </w:r>
          <w:r>
            <w:tab/>
          </w:r>
          <w:r>
            <w:fldChar w:fldCharType="begin"/>
          </w:r>
          <w:r>
            <w:instrText xml:space="preserve"> PAGEREF _Toc13328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_Toc8944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3.4.2测试安排和进度</w:t>
          </w:r>
          <w:r>
            <w:tab/>
          </w:r>
          <w:r>
            <w:fldChar w:fldCharType="begin"/>
          </w:r>
          <w:r>
            <w:instrText xml:space="preserve"> PAGEREF _Toc8944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_Toc4786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3.4.3条件</w:t>
          </w:r>
          <w:r>
            <w:tab/>
          </w:r>
          <w:r>
            <w:fldChar w:fldCharType="begin"/>
          </w:r>
          <w:r>
            <w:instrText xml:space="preserve"> PAGEREF _Toc4786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_Toc4347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3.4.4测试交付产品</w:t>
          </w:r>
          <w:r>
            <w:tab/>
          </w:r>
          <w:r>
            <w:fldChar w:fldCharType="begin"/>
          </w:r>
          <w:r>
            <w:instrText xml:space="preserve"> PAGEREF _Toc4347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_Toc25958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4. 测试设计说明</w:t>
          </w:r>
          <w:r>
            <w:tab/>
          </w:r>
          <w:r>
            <w:fldChar w:fldCharType="begin"/>
          </w:r>
          <w:r>
            <w:instrText xml:space="preserve"> PAGEREF _Toc25958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_Toc4732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5.评价准则</w:t>
          </w:r>
          <w:r>
            <w:tab/>
          </w:r>
          <w:r>
            <w:fldChar w:fldCharType="begin"/>
          </w:r>
          <w:r>
            <w:instrText xml:space="preserve"> PAGEREF _Toc4732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_Toc933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5.1范围</w:t>
          </w:r>
          <w:r>
            <w:tab/>
          </w:r>
          <w:r>
            <w:fldChar w:fldCharType="begin"/>
          </w:r>
          <w:r>
            <w:instrText xml:space="preserve"> PAGEREF _Toc933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_Toc8346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5.2数据整理</w:t>
          </w:r>
          <w:r>
            <w:tab/>
          </w:r>
          <w:r>
            <w:fldChar w:fldCharType="begin"/>
          </w:r>
          <w:r>
            <w:instrText xml:space="preserve"> PAGEREF _Toc8346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_Toc11099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5.3尺度</w:t>
          </w:r>
          <w:r>
            <w:tab/>
          </w:r>
          <w:r>
            <w:fldChar w:fldCharType="begin"/>
          </w:r>
          <w:r>
            <w:instrText xml:space="preserve"> PAGEREF _Toc11099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rPr>
              <w:rFonts w:hint="eastAsia" w:asciiTheme="majorEastAsia" w:hAnsiTheme="majorEastAsia" w:eastAsiaTheme="majorEastAsia" w:cstheme="majorEastAsia"/>
              <w:sz w:val="44"/>
              <w:szCs w:val="44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</w:sdtContent>
    </w:sdt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115450005"/>
      <w:bookmarkStart w:id="1" w:name="_Toc139793119"/>
      <w:bookmarkStart w:id="2" w:name="_Toc30747"/>
      <w:r>
        <w:rPr>
          <w:rFonts w:hint="eastAsia"/>
        </w:rPr>
        <w:t>1.引言</w:t>
      </w:r>
      <w:bookmarkEnd w:id="0"/>
      <w:bookmarkEnd w:id="1"/>
      <w:bookmarkEnd w:id="2"/>
    </w:p>
    <w:p>
      <w:pPr>
        <w:pStyle w:val="3"/>
        <w:rPr>
          <w:rFonts w:hint="eastAsia" w:eastAsia="宋体"/>
          <w:sz w:val="44"/>
          <w:szCs w:val="44"/>
        </w:rPr>
      </w:pPr>
      <w:bookmarkStart w:id="3" w:name="_Toc115450006"/>
      <w:bookmarkStart w:id="4" w:name="_Toc139793120"/>
      <w:bookmarkStart w:id="5" w:name="_Toc17624"/>
      <w:r>
        <w:rPr>
          <w:rFonts w:hint="eastAsia"/>
        </w:rPr>
        <w:t>1.1编写目的</w:t>
      </w:r>
      <w:bookmarkEnd w:id="3"/>
      <w:bookmarkEnd w:id="4"/>
      <w:bookmarkEnd w:id="5"/>
    </w:p>
    <w:p>
      <w:pPr>
        <w:ind w:firstLine="420"/>
        <w:rPr>
          <w:rFonts w:hint="eastAsia"/>
        </w:rPr>
      </w:pPr>
      <w:r>
        <w:rPr>
          <w:rFonts w:hint="eastAsia"/>
        </w:rPr>
        <w:t>本文档根据《Tally记账软件项目》的《</w:t>
      </w:r>
      <w:r>
        <w:rPr>
          <w:rFonts w:hint="eastAsia"/>
          <w:lang w:eastAsia="zh-CN"/>
        </w:rPr>
        <w:t>软件项目规格</w:t>
      </w:r>
      <w:r>
        <w:rPr>
          <w:rFonts w:hint="eastAsia"/>
        </w:rPr>
        <w:t>说明书》（</w:t>
      </w:r>
      <w:r>
        <w:rPr>
          <w:rFonts w:hint="eastAsia"/>
          <w:lang w:val="en-US" w:eastAsia="zh-CN"/>
        </w:rPr>
        <w:t>3.0</w:t>
      </w:r>
      <w:r>
        <w:rPr>
          <w:rFonts w:hint="eastAsia"/>
        </w:rPr>
        <w:t>版）中的需求描述，为实施Tally记账软件项目测试而编写，用于指导本项目中的</w:t>
      </w:r>
      <w:r>
        <w:rPr>
          <w:rFonts w:hint="eastAsia"/>
          <w:lang w:eastAsia="zh-CN"/>
        </w:rPr>
        <w:t>集成</w:t>
      </w:r>
      <w:r>
        <w:rPr>
          <w:rFonts w:hint="eastAsia"/>
        </w:rPr>
        <w:t>测试用例编写和</w:t>
      </w:r>
      <w:r>
        <w:rPr>
          <w:rFonts w:hint="eastAsia"/>
          <w:lang w:eastAsia="zh-CN"/>
        </w:rPr>
        <w:t>集成</w:t>
      </w:r>
      <w:r>
        <w:rPr>
          <w:rFonts w:hint="eastAsia"/>
        </w:rPr>
        <w:t>测试。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本文的读者为项目组项目经理、测试人员、质量保证人员、用户。</w:t>
      </w:r>
    </w:p>
    <w:p>
      <w:pPr>
        <w:pStyle w:val="3"/>
        <w:rPr>
          <w:rFonts w:hint="eastAsia"/>
        </w:rPr>
      </w:pPr>
      <w:bookmarkStart w:id="6" w:name="_Toc115450007"/>
      <w:bookmarkStart w:id="7" w:name="_Toc139793121"/>
      <w:bookmarkStart w:id="8" w:name="_Toc15430"/>
      <w:r>
        <w:rPr>
          <w:rFonts w:hint="eastAsia"/>
        </w:rPr>
        <w:t>1.2项目背景</w:t>
      </w:r>
      <w:bookmarkEnd w:id="6"/>
      <w:bookmarkEnd w:id="7"/>
      <w:bookmarkEnd w:id="8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该项目是</w:t>
      </w:r>
      <w:r>
        <w:rPr>
          <w:rFonts w:hint="eastAsia"/>
          <w:lang w:eastAsia="zh-CN"/>
        </w:rPr>
        <w:t>面向所有对记账、支出及收入管理有需求的用户，提供基础记账功能，按需求查看账单功能以及新型社区分享功能。</w:t>
      </w:r>
    </w:p>
    <w:p>
      <w:pPr>
        <w:ind w:firstLine="420"/>
        <w:rPr>
          <w:rFonts w:hint="eastAsia"/>
        </w:rPr>
      </w:pPr>
      <w:r>
        <w:rPr>
          <w:rFonts w:hint="eastAsia" w:ascii="宋体" w:hAnsi="宋体"/>
        </w:rPr>
        <w:t>由于《Tally记账软件项目》的实际应用性质，该系统主要是在功能、性能、可靠性、出错处理、接口、约束等方面的要求比较高，所以这次测试主要是将工作放在功能性测试</w:t>
      </w:r>
      <w:r>
        <w:rPr>
          <w:rFonts w:hint="eastAsia" w:ascii="宋体" w:hAnsi="宋体"/>
          <w:lang w:eastAsia="zh-CN"/>
        </w:rPr>
        <w:t>、</w:t>
      </w:r>
      <w:r>
        <w:rPr>
          <w:rFonts w:hint="eastAsia" w:ascii="宋体" w:hAnsi="宋体"/>
        </w:rPr>
        <w:t>界面测试</w:t>
      </w:r>
      <w:r>
        <w:rPr>
          <w:rFonts w:hint="eastAsia" w:ascii="宋体" w:hAnsi="宋体"/>
          <w:lang w:eastAsia="zh-CN"/>
        </w:rPr>
        <w:t>和集成测试</w:t>
      </w:r>
      <w:r>
        <w:rPr>
          <w:rFonts w:hint="eastAsia" w:ascii="宋体" w:hAnsi="宋体"/>
        </w:rPr>
        <w:t>的范畴上。而对于压力测试和容错性等方面的测试暂不考虑。</w:t>
      </w:r>
    </w:p>
    <w:p>
      <w:pPr>
        <w:pStyle w:val="3"/>
        <w:rPr>
          <w:rFonts w:hint="eastAsia"/>
        </w:rPr>
      </w:pPr>
      <w:bookmarkStart w:id="9" w:name="_Toc139793122"/>
      <w:bookmarkStart w:id="10" w:name="_Toc23099"/>
      <w:bookmarkStart w:id="11" w:name="_Toc115450008"/>
      <w:r>
        <w:rPr>
          <w:rFonts w:hint="eastAsia"/>
        </w:rPr>
        <w:t>1.3定义</w:t>
      </w:r>
      <w:bookmarkEnd w:id="9"/>
      <w:bookmarkEnd w:id="10"/>
      <w:bookmarkEnd w:id="11"/>
      <w:bookmarkStart w:id="78" w:name="_GoBack"/>
      <w:bookmarkEnd w:id="7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260"/>
        <w:gridCol w:w="1990"/>
        <w:gridCol w:w="306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缩写</w:t>
            </w:r>
            <w:r>
              <w:rPr>
                <w:rFonts w:ascii="宋体" w:hAnsi="宋体"/>
              </w:rPr>
              <w:t>/</w:t>
            </w:r>
            <w:r>
              <w:rPr>
                <w:rFonts w:hint="eastAsia" w:ascii="宋体" w:hAnsi="宋体"/>
              </w:rPr>
              <w:t>术语</w:t>
            </w:r>
          </w:p>
        </w:tc>
        <w:tc>
          <w:tcPr>
            <w:tcW w:w="1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全称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动态</w:t>
            </w:r>
          </w:p>
        </w:tc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060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类似论坛上的帖子，用户分享个人想法的形式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</w:tbl>
    <w:p>
      <w:pPr>
        <w:pStyle w:val="3"/>
        <w:rPr>
          <w:rFonts w:hint="eastAsia"/>
        </w:rPr>
      </w:pPr>
      <w:bookmarkStart w:id="12" w:name="_Toc23565"/>
      <w:bookmarkStart w:id="13" w:name="_Toc115450009"/>
      <w:bookmarkStart w:id="14" w:name="_Toc139793123"/>
      <w:r>
        <w:rPr>
          <w:rFonts w:hint="eastAsia"/>
        </w:rPr>
        <w:t>1.4参考资料</w:t>
      </w:r>
      <w:bookmarkEnd w:id="12"/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91"/>
        <w:gridCol w:w="1059"/>
        <w:gridCol w:w="1593"/>
        <w:gridCol w:w="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编号</w:t>
            </w:r>
          </w:p>
        </w:tc>
        <w:tc>
          <w:tcPr>
            <w:tcW w:w="3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名称</w:t>
            </w: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版本号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389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软件</w:t>
            </w:r>
            <w:r>
              <w:rPr>
                <w:rFonts w:hint="eastAsia" w:ascii="宋体" w:hAnsi="宋体" w:cs="宋体"/>
                <w:lang w:eastAsia="zh-CN"/>
              </w:rPr>
              <w:t>设计</w:t>
            </w:r>
            <w:r>
              <w:rPr>
                <w:rFonts w:hint="eastAsia" w:ascii="宋体" w:hAnsi="宋体" w:eastAsia="宋体" w:cs="宋体"/>
              </w:rPr>
              <w:t>规格说明书</w:t>
            </w:r>
          </w:p>
        </w:tc>
        <w:tc>
          <w:tcPr>
            <w:tcW w:w="1059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3.0</w:t>
            </w:r>
          </w:p>
        </w:tc>
        <w:tc>
          <w:tcPr>
            <w:tcW w:w="159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编写</w:t>
            </w:r>
          </w:p>
        </w:tc>
        <w:tc>
          <w:tcPr>
            <w:tcW w:w="882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389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软件</w:t>
            </w:r>
            <w:r>
              <w:rPr>
                <w:rFonts w:hint="eastAsia" w:ascii="宋体" w:hAnsi="宋体" w:cs="宋体"/>
                <w:lang w:eastAsia="zh-CN"/>
              </w:rPr>
              <w:t>功能测试计划</w:t>
            </w:r>
          </w:p>
        </w:tc>
        <w:tc>
          <w:tcPr>
            <w:tcW w:w="1059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2.0</w:t>
            </w:r>
          </w:p>
        </w:tc>
        <w:tc>
          <w:tcPr>
            <w:tcW w:w="1593" w:type="dxa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编写</w:t>
            </w:r>
          </w:p>
        </w:tc>
        <w:tc>
          <w:tcPr>
            <w:tcW w:w="882" w:type="dxa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outlineLvl w:val="9"/>
        <w:rPr>
          <w:rFonts w:hint="eastAsia"/>
        </w:rPr>
      </w:pPr>
      <w:bookmarkStart w:id="15" w:name="_Toc139793124"/>
      <w:bookmarkStart w:id="16" w:name="_Toc115450010"/>
    </w:p>
    <w:p>
      <w:pPr>
        <w:pStyle w:val="2"/>
        <w:rPr>
          <w:rFonts w:hint="eastAsia"/>
        </w:rPr>
      </w:pPr>
      <w:bookmarkStart w:id="17" w:name="_Toc18995"/>
      <w:r>
        <w:rPr>
          <w:rFonts w:hint="eastAsia"/>
        </w:rPr>
        <w:t>2.总体设计</w:t>
      </w:r>
      <w:bookmarkEnd w:id="15"/>
      <w:bookmarkEnd w:id="16"/>
      <w:bookmarkEnd w:id="17"/>
    </w:p>
    <w:p>
      <w:pPr>
        <w:pStyle w:val="3"/>
        <w:rPr>
          <w:rFonts w:hint="eastAsia"/>
        </w:rPr>
      </w:pPr>
      <w:bookmarkStart w:id="18" w:name="_Toc139793125"/>
      <w:bookmarkStart w:id="19" w:name="_Toc115450011"/>
      <w:bookmarkStart w:id="20" w:name="_Toc20705"/>
      <w:r>
        <w:rPr>
          <w:rFonts w:hint="eastAsia"/>
        </w:rPr>
        <w:t>2.1运行环境</w:t>
      </w:r>
      <w:bookmarkEnd w:id="18"/>
      <w:bookmarkEnd w:id="19"/>
      <w:bookmarkEnd w:id="20"/>
    </w:p>
    <w:p>
      <w:pPr>
        <w:pStyle w:val="4"/>
        <w:rPr>
          <w:rFonts w:hint="eastAsia"/>
        </w:rPr>
      </w:pPr>
      <w:bookmarkStart w:id="21" w:name="_Toc139793126"/>
      <w:bookmarkStart w:id="22" w:name="_Toc115450012"/>
      <w:bookmarkStart w:id="23" w:name="_Toc1443"/>
      <w:r>
        <w:rPr>
          <w:rFonts w:hint="eastAsia"/>
        </w:rPr>
        <w:t>2.1.1硬件设备</w:t>
      </w:r>
      <w:bookmarkEnd w:id="21"/>
      <w:bookmarkEnd w:id="22"/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2079"/>
        <w:gridCol w:w="5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tblHeader/>
        </w:trPr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技术指标项目</w:t>
            </w:r>
          </w:p>
        </w:tc>
        <w:tc>
          <w:tcPr>
            <w:tcW w:w="5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技术指标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8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9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手机系统</w:t>
            </w:r>
          </w:p>
        </w:tc>
        <w:tc>
          <w:tcPr>
            <w:tcW w:w="53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88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79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系统版本</w:t>
            </w:r>
          </w:p>
        </w:tc>
        <w:tc>
          <w:tcPr>
            <w:tcW w:w="5304" w:type="dxa"/>
            <w:noWrap w:val="0"/>
            <w:vAlign w:val="top"/>
          </w:tcPr>
          <w:p>
            <w:r>
              <w:rPr>
                <w:rFonts w:hint="eastAsia"/>
                <w:lang w:eastAsia="zh-CN"/>
              </w:rPr>
              <w:t>最低为</w:t>
            </w:r>
            <w:r>
              <w:rPr>
                <w:rFonts w:hint="eastAsia"/>
                <w:lang w:val="en-US" w:eastAsia="zh-CN"/>
              </w:rPr>
              <w:t>Android 7.0版本</w:t>
            </w:r>
            <w:r>
              <w:t xml:space="preserve"> </w:t>
            </w:r>
          </w:p>
        </w:tc>
      </w:tr>
    </w:tbl>
    <w:p>
      <w:pPr>
        <w:pStyle w:val="4"/>
        <w:rPr>
          <w:rFonts w:hint="eastAsia"/>
        </w:rPr>
      </w:pPr>
      <w:bookmarkStart w:id="24" w:name="_Toc6250"/>
      <w:bookmarkStart w:id="25" w:name="_Toc139793127"/>
      <w:bookmarkStart w:id="26" w:name="_Toc115450013"/>
      <w:r>
        <w:rPr>
          <w:rFonts w:hint="eastAsia"/>
        </w:rPr>
        <w:t>2.1.2软件环境</w:t>
      </w:r>
      <w:bookmarkEnd w:id="24"/>
      <w:bookmarkEnd w:id="25"/>
      <w:bookmarkEnd w:id="26"/>
    </w:p>
    <w:p>
      <w:pPr>
        <w:pStyle w:val="5"/>
        <w:rPr>
          <w:rFonts w:hint="eastAsia"/>
        </w:rPr>
      </w:pPr>
      <w:bookmarkStart w:id="27" w:name="_Toc68322323"/>
      <w:bookmarkStart w:id="28" w:name="_Toc67890516"/>
      <w:r>
        <w:rPr>
          <w:rFonts w:hint="eastAsia"/>
        </w:rPr>
        <w:t>服务器软件环境</w:t>
      </w:r>
      <w:bookmarkEnd w:id="27"/>
      <w:bookmarkEnd w:id="28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操作系统：采用</w:t>
      </w:r>
      <w:r>
        <w:rPr>
          <w:rFonts w:hint="eastAsia"/>
          <w:lang w:val="en-US" w:eastAsia="zh-CN"/>
        </w:rPr>
        <w:t>centos 7系统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数据库：</w:t>
      </w:r>
      <w:r>
        <w:rPr>
          <w:rFonts w:hint="eastAsia"/>
          <w:lang w:val="en-US" w:eastAsia="zh-CN"/>
        </w:rPr>
        <w:t>MYSQL</w:t>
      </w:r>
    </w:p>
    <w:p>
      <w:pPr>
        <w:pStyle w:val="5"/>
        <w:rPr>
          <w:rFonts w:hint="eastAsia"/>
        </w:rPr>
      </w:pPr>
      <w:bookmarkStart w:id="29" w:name="_Toc68322324"/>
      <w:bookmarkStart w:id="30" w:name="_Toc67890517"/>
      <w:r>
        <w:rPr>
          <w:rFonts w:hint="eastAsia"/>
        </w:rPr>
        <w:t>客户端软件环境</w:t>
      </w:r>
      <w:bookmarkEnd w:id="29"/>
      <w:bookmarkEnd w:id="30"/>
    </w:p>
    <w:p>
      <w:pPr>
        <w:ind w:firstLine="420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  <w:lang w:val="en-US" w:eastAsia="zh-CN"/>
        </w:rPr>
        <w:t>Android7.0</w:t>
      </w:r>
      <w:r>
        <w:rPr>
          <w:rFonts w:hint="eastAsia"/>
        </w:rPr>
        <w:t>以上</w:t>
      </w:r>
    </w:p>
    <w:p>
      <w:pPr>
        <w:pStyle w:val="3"/>
        <w:rPr>
          <w:rFonts w:hint="eastAsia"/>
        </w:rPr>
      </w:pPr>
      <w:bookmarkStart w:id="31" w:name="_Toc115450014"/>
      <w:bookmarkStart w:id="32" w:name="_Toc139793128"/>
      <w:bookmarkStart w:id="33" w:name="_Toc27298"/>
      <w:r>
        <w:rPr>
          <w:rFonts w:hint="eastAsia"/>
        </w:rPr>
        <w:t>2.2需求概述</w:t>
      </w:r>
      <w:bookmarkEnd w:id="31"/>
      <w:bookmarkEnd w:id="32"/>
      <w:bookmarkEnd w:id="33"/>
    </w:p>
    <w:p>
      <w:pPr>
        <w:ind w:firstLine="420"/>
        <w:rPr>
          <w:rFonts w:hint="eastAsia"/>
        </w:rPr>
      </w:pPr>
      <w:r>
        <w:rPr>
          <w:rFonts w:hint="eastAsia"/>
        </w:rPr>
        <w:t>根据《Tally记账软件项目》的《</w:t>
      </w:r>
      <w:r>
        <w:rPr>
          <w:rFonts w:hint="eastAsia" w:ascii="宋体" w:hAnsi="宋体" w:eastAsia="宋体" w:cs="宋体"/>
        </w:rPr>
        <w:t>软件</w:t>
      </w:r>
      <w:r>
        <w:rPr>
          <w:rFonts w:hint="eastAsia" w:ascii="宋体" w:hAnsi="宋体" w:cs="宋体"/>
          <w:lang w:eastAsia="zh-CN"/>
        </w:rPr>
        <w:t>设计</w:t>
      </w:r>
      <w:r>
        <w:rPr>
          <w:rFonts w:hint="eastAsia" w:ascii="宋体" w:hAnsi="宋体" w:eastAsia="宋体" w:cs="宋体"/>
        </w:rPr>
        <w:t>规格说明书</w:t>
      </w:r>
      <w:r>
        <w:rPr>
          <w:rFonts w:hint="eastAsia"/>
        </w:rPr>
        <w:t>》</w:t>
      </w:r>
      <w:r>
        <w:rPr>
          <w:rFonts w:hint="eastAsia"/>
          <w:lang w:eastAsia="zh-CN"/>
        </w:rPr>
        <w:t>和《软件功能测试计划》</w:t>
      </w:r>
      <w:r>
        <w:rPr>
          <w:rFonts w:hint="eastAsia"/>
        </w:rPr>
        <w:t>，该系统的</w:t>
      </w:r>
      <w:r>
        <w:rPr>
          <w:rFonts w:hint="eastAsia"/>
          <w:lang w:eastAsia="zh-CN"/>
        </w:rPr>
        <w:t>集成测试模块</w:t>
      </w:r>
      <w:r>
        <w:rPr>
          <w:rFonts w:hint="eastAsia"/>
        </w:rPr>
        <w:t>主要如下所列。</w:t>
      </w:r>
    </w:p>
    <w:p>
      <w:pPr>
        <w:pStyle w:val="10"/>
        <w:outlineLvl w:val="1"/>
        <w:rPr>
          <w:rFonts w:ascii="Arial" w:hAnsi="Arial" w:cs="Arial"/>
          <w:b/>
          <w:bCs/>
          <w:sz w:val="21"/>
          <w:szCs w:val="21"/>
        </w:rPr>
      </w:pPr>
      <w:bookmarkStart w:id="34" w:name="_Toc15170"/>
      <w:r>
        <w:rPr>
          <w:rFonts w:hint="eastAsia" w:ascii="Arial" w:hAnsi="Arial" w:cs="Arial"/>
          <w:b/>
          <w:bCs/>
          <w:sz w:val="21"/>
          <w:szCs w:val="21"/>
          <w:lang w:eastAsia="zh-CN"/>
        </w:rPr>
        <w:t>集成</w:t>
      </w:r>
      <w:r>
        <w:rPr>
          <w:rFonts w:ascii="Arial" w:hAnsi="Arial" w:cs="Arial"/>
          <w:b/>
          <w:bCs/>
          <w:sz w:val="21"/>
          <w:szCs w:val="21"/>
        </w:rPr>
        <w:t>测试</w:t>
      </w:r>
      <w:bookmarkEnd w:id="34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注册登录功能与基础记账功能集成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注册登录功能与收支显示功能集成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注册登录功能与收支统计功能集成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注册登录功能与动态圈功能集成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注册登录功能与设置功能集成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基础记账功能与收支显示功能集成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基础记账功能与收支统计功能集成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基础记账功能与动态圈功能集成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基础记账功能与设置功能集成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收支显示功能与收支统计功能集成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收支显示功能与动态圈功能集成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收支显示功能与设置功能集成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收支统计功能与动态圈功能集成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收支统计功能与设置功能集成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动态圈功能与设置功能集成</w:t>
      </w:r>
    </w:p>
    <w:p>
      <w:pPr>
        <w:pStyle w:val="10"/>
        <w:outlineLvl w:val="1"/>
        <w:rPr>
          <w:rFonts w:hint="eastAsia" w:ascii="Arial" w:hAnsi="Arial" w:cs="Arial"/>
          <w:b/>
          <w:bCs/>
          <w:sz w:val="21"/>
          <w:szCs w:val="21"/>
        </w:rPr>
      </w:pPr>
      <w:bookmarkStart w:id="35" w:name="_Toc32439"/>
      <w:r>
        <w:rPr>
          <w:rFonts w:ascii="Arial" w:hAnsi="Arial" w:cs="Arial"/>
          <w:b/>
          <w:bCs/>
          <w:sz w:val="21"/>
          <w:szCs w:val="21"/>
        </w:rPr>
        <w:t>用户界面测试</w:t>
      </w:r>
      <w:bookmarkEnd w:id="35"/>
    </w:p>
    <w:p>
      <w:pPr>
        <w:pStyle w:val="10"/>
        <w:numPr>
          <w:ilvl w:val="0"/>
          <w:numId w:val="3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系统用户</w:t>
      </w:r>
      <w:r>
        <w:rPr>
          <w:rFonts w:hint="eastAsia"/>
          <w:sz w:val="21"/>
          <w:szCs w:val="21"/>
          <w:lang w:eastAsia="zh-CN"/>
        </w:rPr>
        <w:t>功能界面之间的切换应该流畅，不出现卡顿等现象。</w:t>
      </w:r>
    </w:p>
    <w:p>
      <w:pPr>
        <w:pStyle w:val="10"/>
        <w:numPr>
          <w:ilvl w:val="0"/>
          <w:numId w:val="3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系统</w:t>
      </w:r>
      <w:r>
        <w:rPr>
          <w:rFonts w:hint="eastAsia"/>
          <w:sz w:val="21"/>
          <w:szCs w:val="21"/>
          <w:lang w:eastAsia="zh-CN"/>
        </w:rPr>
        <w:t>应与所有</w:t>
      </w:r>
      <w:r>
        <w:rPr>
          <w:rFonts w:hint="eastAsia"/>
          <w:sz w:val="21"/>
          <w:szCs w:val="21"/>
          <w:lang w:val="en-US" w:eastAsia="zh-CN"/>
        </w:rPr>
        <w:t>Android 7.0以上的版本匹配，不出现闪退等现象。</w:t>
      </w:r>
    </w:p>
    <w:p>
      <w:pPr>
        <w:pStyle w:val="10"/>
        <w:outlineLvl w:val="1"/>
        <w:rPr>
          <w:rFonts w:ascii="Arial" w:hAnsi="Arial" w:cs="Arial"/>
          <w:b/>
          <w:bCs/>
          <w:sz w:val="21"/>
          <w:szCs w:val="21"/>
        </w:rPr>
      </w:pPr>
      <w:bookmarkStart w:id="36" w:name="_Toc13003"/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>接口编号</w:t>
      </w:r>
      <w:bookmarkEnd w:id="36"/>
    </w:p>
    <w:tbl>
      <w:tblPr>
        <w:tblStyle w:val="12"/>
        <w:tblW w:w="0" w:type="auto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接口涉及模块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Msg001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注册登录功能与基础记账功能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Msg002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注册登录功能与收支显示功能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Msg003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注册登录功能与收支统计功能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Msg004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注册登录功能与动态圈功能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Msg005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注册登录功能与设置功能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Msg006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基础记账功能与收支显示功能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Msg007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基础记账功能与收支统计功能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Msg008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基础记账功能与动态圈功能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Msg009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基础记账功能与设置功能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Msg010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收支显示功能与收支统计功能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Msg011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收支显示功能与动态圈功能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Msg012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收支显示功能与设置功能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Msg013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收支统计功能与动态圈功能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Msg014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收支统计功能与设置功能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Msg015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动态圈功能与设置功能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</w:tbl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pStyle w:val="2"/>
        <w:rPr>
          <w:rFonts w:hint="eastAsia"/>
        </w:rPr>
      </w:pPr>
      <w:bookmarkStart w:id="37" w:name="_Toc115450015"/>
      <w:bookmarkStart w:id="38" w:name="_Toc139793129"/>
      <w:bookmarkStart w:id="39" w:name="_Toc32745"/>
      <w:r>
        <w:rPr>
          <w:rFonts w:hint="eastAsia"/>
        </w:rPr>
        <w:t>3.测试计划</w:t>
      </w:r>
      <w:bookmarkEnd w:id="37"/>
      <w:bookmarkEnd w:id="38"/>
      <w:bookmarkEnd w:id="39"/>
    </w:p>
    <w:p>
      <w:pPr>
        <w:pStyle w:val="3"/>
        <w:rPr>
          <w:rFonts w:hint="eastAsia"/>
        </w:rPr>
      </w:pPr>
      <w:bookmarkStart w:id="40" w:name="_Toc28269"/>
      <w:bookmarkStart w:id="41" w:name="_Toc139793130"/>
      <w:bookmarkStart w:id="42" w:name="_Toc115450016"/>
      <w:r>
        <w:rPr>
          <w:rFonts w:hint="eastAsia"/>
        </w:rPr>
        <w:t>3.1软件说明</w:t>
      </w:r>
      <w:bookmarkEnd w:id="40"/>
      <w:bookmarkEnd w:id="41"/>
      <w:bookmarkEnd w:id="42"/>
    </w:p>
    <w:p>
      <w:pPr>
        <w:rPr>
          <w:rFonts w:hint="eastAsi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集成模块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所检查的接口编号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功能点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eastAsia="zh-CN"/>
              </w:rPr>
              <w:t>注册登录功能与基础记账功能集成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检查登录后进行新增记账、修改记账、查找记账和删除记账，系统是否记录到所登录用户所对应的数据中，并且系统能否正常运行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eastAsia="zh-CN"/>
              </w:rPr>
              <w:t>注册登录功能与收支显示功能集成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检查登录后点击明细，系统是否显示所登录用户的收支明细，并且系统能否正常运行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注册登录功能与收支统计功能集成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检查登录后点击图表，系统是否显示所登录用户的收支统计图，并且系统能否正常运行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</w:t>
            </w:r>
            <w:r>
              <w:rPr>
                <w:rFonts w:hint="eastAsia"/>
                <w:lang w:eastAsia="zh-CN"/>
              </w:rPr>
              <w:t>注册登录功能与动态圈功能集成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检查登录后点击社区，系统是否显示所登录用户附近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  <w:r>
              <w:rPr>
                <w:rFonts w:hint="eastAsia"/>
                <w:vertAlign w:val="baseline"/>
                <w:lang w:eastAsia="zh-CN"/>
              </w:rPr>
              <w:t>，能否进行点赞与评论，能否发表动态时显示所登录用户对应的用户名及所在位置，能否删除评论和动态，能否下拉刷新页面，并且系统能否正常运行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</w:t>
            </w:r>
            <w:r>
              <w:rPr>
                <w:rFonts w:hint="eastAsia"/>
                <w:lang w:eastAsia="zh-CN"/>
              </w:rPr>
              <w:t>注册登录功能与设置功能集成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检查登录后点击设置，系统是否显示所登录用户的用户名及用户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eastAsia"/>
                <w:vertAlign w:val="baseline"/>
                <w:lang w:eastAsia="zh-CN"/>
              </w:rPr>
              <w:t>，点击退出登录后是否能够返回未登录状态，再次点击登录时能否缓存用户名及密码并正常登录，并且系统能否正常运行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</w:t>
            </w:r>
            <w:r>
              <w:rPr>
                <w:rFonts w:hint="eastAsia"/>
                <w:lang w:eastAsia="zh-CN"/>
              </w:rPr>
              <w:t>基础记账功能与收支显示功能集成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检查进行完新增记账、修改记账、查找记账和删除记账后，点击明细，是否正确显示所进行的操作对应的收支明细，并且系统能否正常运行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</w:t>
            </w:r>
            <w:r>
              <w:rPr>
                <w:rFonts w:hint="eastAsia"/>
                <w:lang w:eastAsia="zh-CN"/>
              </w:rPr>
              <w:t>基础记账功能与收支统计功能集成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Msg007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检查进行完新增记账、修改记账、查找记账和删除记账后，点击图表，是否正确显示所进行的操作对应的收支统计图，并且系统能否正常运行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</w:t>
            </w:r>
            <w:r>
              <w:rPr>
                <w:rFonts w:hint="eastAsia"/>
                <w:lang w:eastAsia="zh-CN"/>
              </w:rPr>
              <w:t>基础记账功能与动态圈功能集成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Msg008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检查进行完新增记账、修改记账、查找记账和删除记账后，点击社区，系统是否显示所登录用户附近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  <w:r>
              <w:rPr>
                <w:rFonts w:hint="eastAsia"/>
                <w:vertAlign w:val="baseline"/>
                <w:lang w:eastAsia="zh-CN"/>
              </w:rPr>
              <w:t>，能否进行点赞与评论，能否发表动态时显示所登录用户对应的用户名及所在位置，能否删除评论和动态，能否下拉刷新页面，并且系统能否正常运行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</w:t>
            </w:r>
            <w:r>
              <w:rPr>
                <w:rFonts w:hint="eastAsia"/>
                <w:lang w:eastAsia="zh-CN"/>
              </w:rPr>
              <w:t>基础记账功能与设置功能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检查进行完新增记账、修改记账、查找记账和删除记账后，点击设置，系统是否显示所登录用户的用户名及用户</w:t>
            </w:r>
            <w:r>
              <w:rPr>
                <w:rFonts w:hint="eastAsia"/>
                <w:vertAlign w:val="baseline"/>
                <w:lang w:val="en-US" w:eastAsia="zh-CN"/>
              </w:rPr>
              <w:t>ID，</w:t>
            </w:r>
            <w:r>
              <w:rPr>
                <w:rFonts w:hint="eastAsia"/>
                <w:vertAlign w:val="baseline"/>
                <w:lang w:eastAsia="zh-CN"/>
              </w:rPr>
              <w:t>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10.</w:t>
            </w:r>
            <w:r>
              <w:rPr>
                <w:rFonts w:hint="eastAsia"/>
                <w:lang w:eastAsia="zh-CN"/>
              </w:rPr>
              <w:t>收支显示功能与收支统计功能集成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检查在明细界面点击图表界面，用户的收支明细与收支图表内容是否对应，并且系统能否正常运行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</w:t>
            </w:r>
            <w:r>
              <w:rPr>
                <w:rFonts w:hint="eastAsia"/>
                <w:lang w:eastAsia="zh-CN"/>
              </w:rPr>
              <w:t>收支显示功能与动态圈功能集成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检查在明细界面点击社区界面，系统是否显示所登录用户附近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  <w:r>
              <w:rPr>
                <w:rFonts w:hint="eastAsia"/>
                <w:vertAlign w:val="baseline"/>
                <w:lang w:eastAsia="zh-CN"/>
              </w:rPr>
              <w:t>，能否进行点赞与评论，能否发表动态时显示所登录用户对应的用户名及所在位置，能否删除评论和动态，能否下拉刷新页面，并且系统能否正常运行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</w:t>
            </w:r>
            <w:r>
              <w:rPr>
                <w:rFonts w:hint="eastAsia"/>
                <w:lang w:eastAsia="zh-CN"/>
              </w:rPr>
              <w:t>收支显示功能与设置功能集成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检查在明细界面点击社区界面，系统是否显示所登录用户的用户名及用户</w:t>
            </w:r>
            <w:r>
              <w:rPr>
                <w:rFonts w:hint="eastAsia"/>
                <w:vertAlign w:val="baseline"/>
                <w:lang w:val="en-US" w:eastAsia="zh-CN"/>
              </w:rPr>
              <w:t>ID，</w:t>
            </w:r>
            <w:r>
              <w:rPr>
                <w:rFonts w:hint="eastAsia"/>
                <w:vertAlign w:val="baseline"/>
                <w:lang w:eastAsia="zh-CN"/>
              </w:rPr>
              <w:t>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</w:t>
            </w:r>
            <w:r>
              <w:rPr>
                <w:rFonts w:hint="eastAsia"/>
                <w:lang w:eastAsia="zh-CN"/>
              </w:rPr>
              <w:t>收支统计功能与动态圈功能集成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检查在图表界面点击社区界面，系统是否显示所登录用户附近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  <w:r>
              <w:rPr>
                <w:rFonts w:hint="eastAsia"/>
                <w:vertAlign w:val="baseline"/>
                <w:lang w:eastAsia="zh-CN"/>
              </w:rPr>
              <w:t>，能否进行点赞与评论，能否发表动态时显示所登录用户对应的用户名及所在位置，能否删除评论和动态，能否下拉刷新页面，并且系统能否正常运行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</w:t>
            </w:r>
            <w:r>
              <w:rPr>
                <w:rFonts w:hint="eastAsia"/>
                <w:lang w:eastAsia="zh-CN"/>
              </w:rPr>
              <w:t>收支统计功能与设置功能集成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检查在图表界面点击</w:t>
            </w:r>
            <w:r>
              <w:rPr>
                <w:rFonts w:hint="eastAsia"/>
                <w:vertAlign w:val="baseline"/>
                <w:lang w:val="en-US" w:eastAsia="zh-CN"/>
              </w:rPr>
              <w:t>设置</w:t>
            </w:r>
            <w:r>
              <w:rPr>
                <w:rFonts w:hint="eastAsia"/>
                <w:vertAlign w:val="baseline"/>
                <w:lang w:eastAsia="zh-CN"/>
              </w:rPr>
              <w:t>界面，系统是否显示所登录用户的用户名及用户</w:t>
            </w:r>
            <w:r>
              <w:rPr>
                <w:rFonts w:hint="eastAsia"/>
                <w:vertAlign w:val="baseline"/>
                <w:lang w:val="en-US" w:eastAsia="zh-CN"/>
              </w:rPr>
              <w:t>ID，</w:t>
            </w:r>
            <w:r>
              <w:rPr>
                <w:rFonts w:hint="eastAsia"/>
                <w:vertAlign w:val="baseline"/>
                <w:lang w:eastAsia="zh-CN"/>
              </w:rPr>
              <w:t>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</w:t>
            </w:r>
            <w:r>
              <w:rPr>
                <w:rFonts w:hint="eastAsia"/>
                <w:lang w:eastAsia="zh-CN"/>
              </w:rPr>
              <w:t>动态圈功能与设置功能集成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检查在社区界面，对附近动态进行点赞与评论后，以及发表动态后，点击设置界面，系统是否显示所登录用户的用户名及用户</w:t>
            </w:r>
            <w:r>
              <w:rPr>
                <w:rFonts w:hint="eastAsia"/>
                <w:vertAlign w:val="baseline"/>
                <w:lang w:val="en-US" w:eastAsia="zh-CN"/>
              </w:rPr>
              <w:t>ID，</w:t>
            </w:r>
            <w:r>
              <w:rPr>
                <w:rFonts w:hint="eastAsia"/>
                <w:vertAlign w:val="baseline"/>
                <w:lang w:eastAsia="zh-CN"/>
              </w:rPr>
              <w:t>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3" w:name="_Toc115450017"/>
      <w:bookmarkStart w:id="44" w:name="_Toc139793131"/>
      <w:bookmarkStart w:id="45" w:name="_Toc11129"/>
      <w:r>
        <w:rPr>
          <w:rFonts w:hint="eastAsia"/>
        </w:rPr>
        <w:t>3.2测试类型</w:t>
      </w:r>
      <w:bookmarkEnd w:id="43"/>
      <w:bookmarkEnd w:id="44"/>
      <w:bookmarkEnd w:id="45"/>
    </w:p>
    <w:p>
      <w:pPr>
        <w:ind w:firstLine="420"/>
        <w:rPr>
          <w:rFonts w:hint="eastAsia"/>
        </w:rPr>
      </w:pPr>
      <w:r>
        <w:rPr>
          <w:rFonts w:hint="eastAsia"/>
        </w:rPr>
        <w:t>测试类型参见本文3.1。</w:t>
      </w:r>
    </w:p>
    <w:p>
      <w:pPr>
        <w:pStyle w:val="3"/>
        <w:rPr>
          <w:rFonts w:hint="eastAsia"/>
        </w:rPr>
      </w:pPr>
      <w:bookmarkStart w:id="46" w:name="_Toc115450018"/>
      <w:bookmarkStart w:id="47" w:name="_Toc139793132"/>
      <w:bookmarkStart w:id="48" w:name="_Toc31738"/>
      <w:r>
        <w:rPr>
          <w:rFonts w:hint="eastAsia"/>
        </w:rPr>
        <w:t>3.3所使用的测试工具</w:t>
      </w:r>
      <w:bookmarkEnd w:id="46"/>
      <w:bookmarkEnd w:id="47"/>
      <w:bookmarkEnd w:id="48"/>
      <w:r>
        <w:rPr>
          <w:rFonts w:hint="eastAsia"/>
        </w:rPr>
        <w:tab/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使用GitHub工具提交软件bug给开发成员。</w:t>
      </w:r>
    </w:p>
    <w:p>
      <w:pPr>
        <w:pStyle w:val="3"/>
        <w:rPr>
          <w:rFonts w:hint="eastAsia"/>
        </w:rPr>
      </w:pPr>
      <w:bookmarkStart w:id="49" w:name="_Toc115450019"/>
      <w:bookmarkStart w:id="50" w:name="_Toc20285"/>
      <w:bookmarkStart w:id="51" w:name="_Toc139793133"/>
      <w:r>
        <w:rPr>
          <w:rFonts w:hint="eastAsia"/>
        </w:rPr>
        <w:t>3.4测试概述</w:t>
      </w:r>
      <w:bookmarkEnd w:id="49"/>
      <w:bookmarkEnd w:id="50"/>
      <w:bookmarkEnd w:id="51"/>
    </w:p>
    <w:p>
      <w:pPr>
        <w:pStyle w:val="4"/>
        <w:rPr>
          <w:rFonts w:hint="eastAsia"/>
        </w:rPr>
      </w:pPr>
      <w:bookmarkStart w:id="52" w:name="_Toc139793134"/>
      <w:bookmarkStart w:id="53" w:name="_Toc13328"/>
      <w:bookmarkStart w:id="54" w:name="_Toc115450020"/>
      <w:r>
        <w:rPr>
          <w:rFonts w:hint="eastAsia"/>
        </w:rPr>
        <w:t>3.4.1测试目的和任务</w:t>
      </w:r>
      <w:bookmarkEnd w:id="52"/>
      <w:bookmarkEnd w:id="53"/>
      <w:bookmarkEnd w:id="54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针对</w:t>
      </w:r>
      <w:r>
        <w:rPr>
          <w:rFonts w:hint="eastAsia"/>
          <w:lang w:val="en-US" w:eastAsia="zh-CN"/>
        </w:rPr>
        <w:t>Tally记账软件</w:t>
      </w:r>
      <w:r>
        <w:rPr>
          <w:rFonts w:hint="eastAsia"/>
        </w:rPr>
        <w:t>进行全面</w:t>
      </w:r>
      <w:r>
        <w:rPr>
          <w:rFonts w:hint="eastAsia"/>
          <w:lang w:eastAsia="zh-CN"/>
        </w:rPr>
        <w:t>的集成</w:t>
      </w:r>
      <w:r>
        <w:rPr>
          <w:rFonts w:hint="eastAsia"/>
        </w:rPr>
        <w:t>测试，依据软件功能对整个系统的各个功能模块</w:t>
      </w:r>
      <w:r>
        <w:rPr>
          <w:rFonts w:hint="eastAsia"/>
          <w:lang w:eastAsia="zh-CN"/>
        </w:rPr>
        <w:t>之间的接口</w:t>
      </w:r>
      <w:r>
        <w:rPr>
          <w:rFonts w:hint="eastAsia"/>
        </w:rPr>
        <w:t>进行测试，保证系统代码编写质量符合规格</w:t>
      </w:r>
      <w:r>
        <w:rPr>
          <w:rFonts w:hint="eastAsia"/>
          <w:lang w:eastAsia="zh-CN"/>
        </w:rPr>
        <w:t>设计</w:t>
      </w:r>
      <w:r>
        <w:rPr>
          <w:rFonts w:hint="eastAsia"/>
        </w:rPr>
        <w:t>说明书要求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保证系统各个模块紧密结合，满足用户验收要求。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55" w:name="_Toc8944"/>
      <w:bookmarkStart w:id="56" w:name="_Toc139793135"/>
      <w:bookmarkStart w:id="57" w:name="_Toc115450021"/>
      <w:r>
        <w:rPr>
          <w:rFonts w:hint="eastAsia"/>
        </w:rPr>
        <w:t>3.4.2测试安排和进度</w:t>
      </w:r>
      <w:bookmarkEnd w:id="55"/>
      <w:bookmarkEnd w:id="56"/>
      <w:bookmarkEnd w:id="57"/>
    </w:p>
    <w:tbl>
      <w:tblPr>
        <w:tblStyle w:val="11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260"/>
        <w:gridCol w:w="1527"/>
        <w:gridCol w:w="1713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活动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周期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实施者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noWrap w:val="0"/>
            <w:vAlign w:val="top"/>
          </w:tcPr>
          <w:p>
            <w:r>
              <w:rPr>
                <w:rFonts w:hint="eastAsia"/>
                <w:lang w:val="zh-CN"/>
              </w:rPr>
              <w:t>编写集成测试用例</w:t>
            </w:r>
          </w:p>
        </w:tc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工作日</w:t>
            </w:r>
          </w:p>
        </w:tc>
        <w:tc>
          <w:tcPr>
            <w:tcW w:w="152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</w:t>
            </w:r>
            <w:r>
              <w:rPr>
                <w:lang w:val="zh-CN"/>
              </w:rPr>
              <w:t>-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lang w:val="zh-CN"/>
              </w:rPr>
              <w:t>-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71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2019-11-14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金童、巩方祎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6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集成测试</w:t>
            </w:r>
          </w:p>
        </w:tc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工作日</w:t>
            </w:r>
          </w:p>
        </w:tc>
        <w:tc>
          <w:tcPr>
            <w:tcW w:w="152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2019-11-16</w:t>
            </w:r>
          </w:p>
        </w:tc>
        <w:tc>
          <w:tcPr>
            <w:tcW w:w="171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2019-11-16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金童、巩方祎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编写测试报告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1个工作日</w:t>
            </w:r>
          </w:p>
        </w:tc>
        <w:tc>
          <w:tcPr>
            <w:tcW w:w="152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2019-11-16</w:t>
            </w:r>
          </w:p>
        </w:tc>
        <w:tc>
          <w:tcPr>
            <w:tcW w:w="171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2019-11-16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金童、巩方祎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58" w:name="_Toc4786"/>
      <w:bookmarkStart w:id="59" w:name="_Toc115450022"/>
      <w:bookmarkStart w:id="60" w:name="_Toc139793136"/>
      <w:r>
        <w:rPr>
          <w:rFonts w:hint="eastAsia"/>
        </w:rPr>
        <w:t>3.4.3条件</w:t>
      </w:r>
      <w:bookmarkEnd w:id="58"/>
      <w:bookmarkEnd w:id="59"/>
      <w:bookmarkEnd w:id="6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48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名称</w:t>
            </w:r>
          </w:p>
        </w:tc>
        <w:tc>
          <w:tcPr>
            <w:tcW w:w="4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720"/>
              </w:tabs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类型和说明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后台服务器</w:t>
            </w:r>
          </w:p>
        </w:tc>
        <w:tc>
          <w:tcPr>
            <w:tcW w:w="48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操作系统：采用</w:t>
            </w:r>
            <w:r>
              <w:rPr>
                <w:rFonts w:hint="eastAsia"/>
                <w:lang w:val="en-US" w:eastAsia="zh-CN"/>
              </w:rPr>
              <w:t>centos 7系统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数据库：</w:t>
            </w:r>
            <w:r>
              <w:rPr>
                <w:rFonts w:hint="eastAsia"/>
                <w:lang w:val="en-US" w:eastAsia="zh-CN"/>
              </w:rPr>
              <w:t>MY</w:t>
            </w:r>
            <w:r>
              <w:rPr>
                <w:rFonts w:hint="eastAsia"/>
              </w:rPr>
              <w:t>SQL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测试用客户端</w:t>
            </w:r>
          </w:p>
        </w:tc>
        <w:tc>
          <w:tcPr>
            <w:tcW w:w="486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9.0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61" w:name="_Toc115450023"/>
      <w:bookmarkStart w:id="62" w:name="_Toc139793137"/>
      <w:bookmarkStart w:id="63" w:name="_Toc4347"/>
      <w:r>
        <w:rPr>
          <w:rFonts w:hint="eastAsia"/>
        </w:rPr>
        <w:t>3.4.4测试</w:t>
      </w:r>
      <w:bookmarkEnd w:id="61"/>
      <w:r>
        <w:rPr>
          <w:rFonts w:hint="eastAsia"/>
        </w:rPr>
        <w:t>交付产品</w:t>
      </w:r>
      <w:bookmarkEnd w:id="62"/>
      <w:bookmarkEnd w:id="63"/>
    </w:p>
    <w:p>
      <w:pPr>
        <w:ind w:firstLine="420"/>
      </w:pPr>
      <w:r>
        <w:rPr>
          <w:rFonts w:hint="eastAsia"/>
        </w:rPr>
        <w:t>测试应交付的测试工作产品如下，每次测试都需要填写测试记录、问题清单、评估报告。</w:t>
      </w:r>
    </w:p>
    <w:p>
      <w:pPr>
        <w:pStyle w:val="18"/>
        <w:numPr>
          <w:ilvl w:val="0"/>
          <w:numId w:val="4"/>
        </w:numPr>
        <w:tabs>
          <w:tab w:val="left" w:pos="720"/>
          <w:tab w:val="clear" w:pos="855"/>
        </w:tabs>
        <w:ind w:hanging="495"/>
        <w:rPr>
          <w:color w:val="0000FF"/>
        </w:rPr>
      </w:pPr>
      <w:r>
        <w:rPr>
          <w:rFonts w:hint="eastAsia"/>
        </w:rPr>
        <w:t>《Tally记账软件</w:t>
      </w:r>
      <w:r>
        <w:rPr>
          <w:rFonts w:hint="eastAsia"/>
          <w:lang w:eastAsia="zh-CN"/>
        </w:rPr>
        <w:t>集成</w:t>
      </w:r>
      <w:r>
        <w:rPr>
          <w:rFonts w:hint="eastAsia"/>
        </w:rPr>
        <w:t>测试计划》</w:t>
      </w:r>
    </w:p>
    <w:p>
      <w:pPr>
        <w:pStyle w:val="18"/>
        <w:numPr>
          <w:ilvl w:val="0"/>
          <w:numId w:val="4"/>
        </w:numPr>
        <w:tabs>
          <w:tab w:val="left" w:pos="720"/>
          <w:tab w:val="clear" w:pos="855"/>
        </w:tabs>
        <w:ind w:hanging="495"/>
        <w:rPr>
          <w:color w:val="0000FF"/>
        </w:rPr>
      </w:pPr>
      <w:r>
        <w:t>《</w:t>
      </w:r>
      <w:r>
        <w:rPr>
          <w:rFonts w:hint="eastAsia"/>
        </w:rPr>
        <w:t>Tally记账软件</w:t>
      </w:r>
      <w:r>
        <w:rPr>
          <w:rFonts w:hint="eastAsia"/>
          <w:lang w:eastAsia="zh-CN"/>
        </w:rPr>
        <w:t>集成</w:t>
      </w:r>
      <w:r>
        <w:rPr>
          <w:rFonts w:hint="eastAsia"/>
        </w:rPr>
        <w:t>测试用例》</w:t>
      </w:r>
    </w:p>
    <w:p>
      <w:pPr>
        <w:pStyle w:val="18"/>
        <w:numPr>
          <w:ilvl w:val="0"/>
          <w:numId w:val="4"/>
        </w:numPr>
        <w:tabs>
          <w:tab w:val="left" w:pos="720"/>
          <w:tab w:val="clear" w:pos="855"/>
        </w:tabs>
        <w:ind w:hanging="495"/>
        <w:rPr>
          <w:rFonts w:hint="eastAsia"/>
        </w:rPr>
      </w:pPr>
      <w:r>
        <w:rPr>
          <w:rFonts w:hint="eastAsia"/>
        </w:rPr>
        <w:t>《Tally记账软件</w:t>
      </w:r>
      <w:r>
        <w:rPr>
          <w:rFonts w:hint="eastAsia"/>
          <w:lang w:eastAsia="zh-CN"/>
        </w:rPr>
        <w:t>集成</w:t>
      </w:r>
      <w:r>
        <w:rPr>
          <w:rFonts w:hint="eastAsia"/>
        </w:rPr>
        <w:t>测试报告》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4"/>
        </w:numPr>
        <w:ind w:left="855" w:leftChars="0" w:hanging="495" w:firstLineChars="0"/>
        <w:rPr>
          <w:rFonts w:hint="eastAsia"/>
        </w:rPr>
      </w:pPr>
      <w:bookmarkStart w:id="64" w:name="_Toc25958"/>
      <w:bookmarkStart w:id="65" w:name="_Toc115450024"/>
      <w:bookmarkStart w:id="66" w:name="_Toc139793138"/>
      <w:r>
        <w:rPr>
          <w:rFonts w:hint="eastAsia"/>
        </w:rPr>
        <w:t>测试设计说明</w:t>
      </w:r>
      <w:bookmarkEnd w:id="64"/>
      <w:bookmarkEnd w:id="65"/>
      <w:bookmarkEnd w:id="6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651"/>
        <w:gridCol w:w="3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测试功能点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注册登录功能与基础记账功能集成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账户登录后，在明细页面下添加几个记账信息，然后修改，添加，查找账单。随后退出登录，再次登录，切换回明细页面，检查是否还能进行账号的添加，查找和修改账单。然后再次退出，切换别的用户，检查是否还可以添加记账，查找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注册登录功能与收支显示功能集成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账户登录后，切换到明细页面中，查看收支明细，查看账单是否还在，检查账单内容。随后退出登录，再次登录，检查刚才的账单以及账单内容是否不变。退出，切换别的用户，先前的记账信息是否已经不在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注册登录功能与收支统计功能集成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账户登录后，切换到收支统计图表中，选记下预算，收支图的信息，并且修改预算。随后退出登录，再次登录，检查刚才的收支统计图表是否不变，预算信息是否被正确的保存。退出，切换别的用户，先前收支统计图表，是否已经不再了，设置的预算也和上一个账户的两次预算不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注册登录功能与动态圈功能集成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选择账户登录后，切换到动态圈模块，检查当时的动态，点赞以及发表评论，检查是否有1K米内的动态。随后退出登录，再次登录，检查刚才的点赞评论是否还在，检查1K米内的动态是否刷新，</w:t>
            </w:r>
            <w:r>
              <w:rPr>
                <w:rFonts w:hint="eastAsia"/>
                <w:vertAlign w:val="baseline"/>
                <w:lang w:eastAsia="zh-CN"/>
              </w:rPr>
              <w:t>能否删除评论和动态，能否下拉刷新页面。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注册登录功能与设置功能集成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选择账户登录后，切换到设置界面，检查用户ID。随后退出登录，再次登录，检查用户ID是否不变。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基础记账功能与收支显示功能集成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明细页面里，添加一部分记账。随后切换到收支显示界面，分别选择收入明细和支出明细，是否能够正确分类并且显示刚才的账单。然后点击这些账单，查看是否可以点击这些账单来查看这些账单，同时对这些账单进行修改，删除，并且可以查找到对应账单，并且产生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基础记账功能与收支统计功能集成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在明细页面里，添加一部分记账，然后添加，查找账单。随后切换到收支统计界面，检查记账图表是否能和收支统计部分一一对应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vertAlign w:val="baseline"/>
                <w:lang w:val="en-US" w:eastAsia="zh-CN"/>
              </w:rPr>
              <w:t>并且可以使用调整年月日来分别获得不同的图标，切一一对应，然后修改预算，给出一个比目前支出要高的预算。随后返回明细页面添加一部分记账，使得预算超出设定预算。查看是否提醒超出预算。返回统计页面，检查是否图标随着记账改变而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基础记账功能与动态圈功能集成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，修改，添加，查找账单，于记账后分享动态后，切换到动态圈模块，检查当时的动态，点赞以及发表评论，检查是否有1K米内的动态。随后返回基础记账界面，再次添加基础记账，返回动态圈检查刚才的点赞评论是否还在，检查1K米内的动态是否刷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基础记账功能与设置功能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于明细页面里添加基础记账后，然后修改，添加，查找账单。随后选择设置，检查用户ID，返回明细页面，再次修改，查找用户ID设置信息是否仍保持不变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收支显示功能与收支统计功能集成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检查收支信息后，与收支统计图表进行对比，检查系统是否能正常运行。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收支显示功能与动态圈功能集成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</w:t>
            </w:r>
            <w:r>
              <w:rPr>
                <w:rFonts w:hint="eastAsia"/>
                <w:vertAlign w:val="baseline"/>
                <w:lang w:val="en-US" w:eastAsia="zh-CN"/>
              </w:rPr>
              <w:t>收支</w:t>
            </w:r>
            <w:r>
              <w:rPr>
                <w:rFonts w:hint="eastAsia"/>
                <w:vertAlign w:val="baseline"/>
                <w:lang w:eastAsia="zh-CN"/>
              </w:rPr>
              <w:t>明细界面点击社区界面，系统是否显示所登录用户附近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1K米的人的动态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进行点赞，评论。随后返回收支显示功能，检查是否能正常跳转。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收支显示功能与设置功能集成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点击查看收支显示功能，切换到设置，查看用户ID，返回收支显示功能，检查是否能正常跳转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收支统计功能与动态圈功能集成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</w:t>
            </w:r>
            <w:r>
              <w:rPr>
                <w:rFonts w:hint="eastAsia"/>
                <w:vertAlign w:val="baseline"/>
                <w:lang w:val="en-US" w:eastAsia="zh-CN"/>
              </w:rPr>
              <w:t>图表统计</w:t>
            </w:r>
            <w:r>
              <w:rPr>
                <w:rFonts w:hint="eastAsia"/>
                <w:vertAlign w:val="baseline"/>
                <w:lang w:eastAsia="zh-CN"/>
              </w:rPr>
              <w:t>界面，</w:t>
            </w:r>
            <w:r>
              <w:rPr>
                <w:rFonts w:hint="eastAsia"/>
                <w:vertAlign w:val="baseline"/>
                <w:lang w:val="en-US" w:eastAsia="zh-CN"/>
              </w:rPr>
              <w:t>修改预算设置，并且分别查看不同统计图。</w:t>
            </w:r>
            <w:r>
              <w:rPr>
                <w:rFonts w:hint="eastAsia"/>
                <w:vertAlign w:val="baseline"/>
                <w:lang w:eastAsia="zh-CN"/>
              </w:rPr>
              <w:t>点击社区界面，系统是否显示所登录用户附近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1K米的人的动态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进行点赞，评论。随后返回图表统计界面，查看页面是否改变。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收支统计功能与设置功能集成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</w:t>
            </w:r>
            <w:r>
              <w:rPr>
                <w:rFonts w:hint="eastAsia"/>
                <w:vertAlign w:val="baseline"/>
                <w:lang w:val="en-US" w:eastAsia="zh-CN"/>
              </w:rPr>
              <w:t>图表统计</w:t>
            </w:r>
            <w:r>
              <w:rPr>
                <w:rFonts w:hint="eastAsia"/>
                <w:vertAlign w:val="baseline"/>
                <w:lang w:eastAsia="zh-CN"/>
              </w:rPr>
              <w:t>界面，</w:t>
            </w:r>
            <w:r>
              <w:rPr>
                <w:rFonts w:hint="eastAsia"/>
                <w:vertAlign w:val="baseline"/>
                <w:lang w:val="en-US" w:eastAsia="zh-CN"/>
              </w:rPr>
              <w:t>修改预算设置，并且分别查看不同统计图。</w:t>
            </w:r>
            <w:r>
              <w:rPr>
                <w:rFonts w:hint="eastAsia"/>
                <w:vertAlign w:val="baseline"/>
                <w:lang w:eastAsia="zh-CN"/>
              </w:rPr>
              <w:t>点击</w:t>
            </w:r>
            <w:r>
              <w:rPr>
                <w:rFonts w:hint="eastAsia"/>
                <w:vertAlign w:val="baseline"/>
                <w:lang w:val="en-US" w:eastAsia="zh-CN"/>
              </w:rPr>
              <w:t>设置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检查用户ID。随后返回图表统计界面，修改预算，检查统计图是否不变。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动态圈功能与设置功能集成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进入设置页面，查看用户ID及用户名，然后打开社区页面，在动态圈里</w:t>
            </w:r>
            <w:r>
              <w:rPr>
                <w:rFonts w:hint="eastAsia"/>
                <w:vertAlign w:val="baseline"/>
                <w:lang w:eastAsia="zh-CN"/>
              </w:rPr>
              <w:t>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1K米的人的动态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进行点赞，评论，发表新动态等。随后进入设置页面，查看用户ID及用户名是否改变。</w:t>
            </w:r>
          </w:p>
        </w:tc>
      </w:tr>
    </w:tbl>
    <w:p>
      <w:pPr>
        <w:pStyle w:val="2"/>
        <w:rPr>
          <w:rFonts w:hint="eastAsia"/>
        </w:rPr>
      </w:pPr>
      <w:bookmarkStart w:id="67" w:name="_Toc139793139"/>
      <w:bookmarkStart w:id="68" w:name="_Toc4732"/>
      <w:r>
        <w:rPr>
          <w:rFonts w:hint="eastAsia"/>
        </w:rPr>
        <w:t>5.评价准则</w:t>
      </w:r>
      <w:bookmarkEnd w:id="67"/>
      <w:bookmarkEnd w:id="68"/>
    </w:p>
    <w:p>
      <w:pPr>
        <w:pStyle w:val="3"/>
        <w:rPr>
          <w:rFonts w:hint="eastAsia"/>
        </w:rPr>
      </w:pPr>
      <w:bookmarkStart w:id="69" w:name="_Toc115450026"/>
      <w:bookmarkStart w:id="70" w:name="_Toc933"/>
      <w:bookmarkStart w:id="71" w:name="_Toc139793140"/>
      <w:r>
        <w:rPr>
          <w:rFonts w:hint="eastAsia"/>
        </w:rPr>
        <w:t>5.1范围</w:t>
      </w:r>
      <w:bookmarkEnd w:id="69"/>
      <w:bookmarkEnd w:id="70"/>
      <w:bookmarkEnd w:id="71"/>
    </w:p>
    <w:p>
      <w:pPr>
        <w:pStyle w:val="6"/>
        <w:ind w:firstLine="420"/>
        <w:rPr>
          <w:rFonts w:hint="eastAsia"/>
        </w:rPr>
      </w:pPr>
      <w:r>
        <w:rPr>
          <w:rFonts w:hint="eastAsia"/>
        </w:rPr>
        <w:t>本系统测试的主要内容包括功能测试、界面测试、安全测试。</w:t>
      </w:r>
    </w:p>
    <w:p>
      <w:pPr>
        <w:pStyle w:val="3"/>
        <w:rPr>
          <w:rFonts w:hint="eastAsia"/>
        </w:rPr>
      </w:pPr>
      <w:bookmarkStart w:id="72" w:name="_Toc139793141"/>
      <w:bookmarkStart w:id="73" w:name="_Toc115450027"/>
      <w:bookmarkStart w:id="74" w:name="_Toc8346"/>
      <w:r>
        <w:rPr>
          <w:rFonts w:hint="eastAsia"/>
        </w:rPr>
        <w:t>5.2数据整理</w:t>
      </w:r>
      <w:bookmarkEnd w:id="72"/>
      <w:bookmarkEnd w:id="73"/>
      <w:bookmarkEnd w:id="74"/>
    </w:p>
    <w:p>
      <w:pPr>
        <w:ind w:firstLine="420"/>
        <w:rPr>
          <w:rFonts w:hint="eastAsia"/>
        </w:rPr>
      </w:pPr>
      <w:r>
        <w:rPr>
          <w:rFonts w:hint="eastAsia"/>
        </w:rPr>
        <w:t>执行测试，所有测试的有关操作和结果填写进测试报告，对测试结果进行分析，提交测试分析报告。</w:t>
      </w:r>
    </w:p>
    <w:p>
      <w:pPr>
        <w:pStyle w:val="3"/>
        <w:rPr>
          <w:rFonts w:hint="eastAsia"/>
        </w:rPr>
      </w:pPr>
      <w:bookmarkStart w:id="75" w:name="_Toc115450028"/>
      <w:bookmarkStart w:id="76" w:name="_Toc11099"/>
      <w:bookmarkStart w:id="77" w:name="_Toc139793142"/>
      <w:r>
        <w:rPr>
          <w:rFonts w:hint="eastAsia"/>
        </w:rPr>
        <w:t>5.3尺度</w:t>
      </w:r>
      <w:bookmarkEnd w:id="75"/>
      <w:bookmarkEnd w:id="76"/>
      <w:bookmarkEnd w:id="77"/>
    </w:p>
    <w:p>
      <w:pPr>
        <w:ind w:firstLine="420"/>
        <w:rPr>
          <w:rFonts w:hint="eastAsia"/>
        </w:rPr>
      </w:pPr>
      <w:r>
        <w:rPr>
          <w:rFonts w:hint="eastAsia"/>
        </w:rPr>
        <w:t>Tally记账软件系统的系统测试结果的评判，以测试用例设计中的预期测试结果为依据。系统测试缺陷分为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类。</w:t>
      </w:r>
    </w:p>
    <w:p>
      <w:pPr>
        <w:ind w:firstLine="420"/>
        <w:rPr>
          <w:rFonts w:hint="eastAsia"/>
        </w:rPr>
      </w:pPr>
      <w:r>
        <w:rPr>
          <w:rFonts w:hint="eastAsia"/>
        </w:rPr>
        <w:t>1类：测试用例正确执行，与期待输出结果一致，没有发现任何错误。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2类：能正确完成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功能要求，但测试用例执行过程中出现一些</w:t>
      </w:r>
      <w:r>
        <w:rPr>
          <w:rFonts w:hint="eastAsia"/>
          <w:lang w:val="en-US" w:eastAsia="zh-CN"/>
        </w:rPr>
        <w:t>动态输入输出延迟，系统</w:t>
      </w:r>
      <w:r>
        <w:rPr>
          <w:rFonts w:hint="eastAsia"/>
        </w:rPr>
        <w:t>界面、提示、使用不方便等方面的问题，对于这些问题一般不需要做进一步处理，往往可以忽略。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类：能正确完成</w:t>
      </w:r>
      <w:r>
        <w:rPr>
          <w:rFonts w:hint="eastAsia"/>
          <w:lang w:val="en-US" w:eastAsia="zh-CN"/>
        </w:rPr>
        <w:t>记账系统</w:t>
      </w:r>
      <w:r>
        <w:rPr>
          <w:rFonts w:hint="eastAsia"/>
        </w:rPr>
        <w:t>，不能正确完成</w:t>
      </w:r>
      <w:r>
        <w:rPr>
          <w:rFonts w:hint="eastAsia"/>
          <w:lang w:val="en-US" w:eastAsia="zh-CN"/>
        </w:rPr>
        <w:t>社区动态、评论动态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以及</w:t>
      </w:r>
      <w:r>
        <w:rPr>
          <w:rFonts w:hint="eastAsia"/>
        </w:rPr>
        <w:t>不能正确处理某些出现概率较小的特殊输入组合，此类问题应不影响测试用例整体的正确性。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4类：不能正确完成记账系统，在显示收支统计时，生成图表不符合要求或显示数据有误，不能正确按用户设置提醒用户等问题，此类问题会影响系统的整体的正确性，需要修复。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类：不能完成测试用例所要检查的</w:t>
      </w:r>
      <w:r>
        <w:rPr>
          <w:rFonts w:hint="eastAsia"/>
          <w:lang w:val="en-US" w:eastAsia="zh-CN"/>
        </w:rPr>
        <w:t>基本记账、登陆注册</w:t>
      </w:r>
      <w:r>
        <w:rPr>
          <w:rFonts w:hint="eastAsia"/>
        </w:rPr>
        <w:t>功能，或虽有此功能但出现的错误将引发大量的补救措施。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小组分工：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金童：1-3.4.4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巩方祎：4-5.3</w:t>
      </w:r>
    </w:p>
    <w:p>
      <w:pPr>
        <w:ind w:firstLine="420"/>
        <w:rPr>
          <w:rFonts w:hint="eastAsia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Tahoma" w:hAnsi="Tahoma" w:eastAsia="幼圆" w:cs="Tahoma"/>
        <w:b/>
        <w:i/>
        <w:color w:val="5F497A"/>
      </w:rPr>
    </w:pPr>
  </w:p>
  <w:p>
    <w:pPr>
      <w:pStyle w:val="9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DBC"/>
    <w:multiLevelType w:val="multilevel"/>
    <w:tmpl w:val="0DBE6DBC"/>
    <w:lvl w:ilvl="0" w:tentative="0">
      <w:start w:val="1"/>
      <w:numFmt w:val="decimal"/>
      <w:lvlText w:val="%1."/>
      <w:lvlJc w:val="left"/>
      <w:pPr>
        <w:tabs>
          <w:tab w:val="left" w:pos="855"/>
        </w:tabs>
        <w:ind w:left="855" w:hanging="420"/>
      </w:pPr>
      <w:rPr>
        <w:rFonts w:hint="eastAsia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77F4E73"/>
    <w:multiLevelType w:val="multilevel"/>
    <w:tmpl w:val="377F4E7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436F42C3"/>
    <w:multiLevelType w:val="multilevel"/>
    <w:tmpl w:val="436F42C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60283308"/>
    <w:multiLevelType w:val="multilevel"/>
    <w:tmpl w:val="60283308"/>
    <w:lvl w:ilvl="0" w:tentative="0">
      <w:start w:val="1"/>
      <w:numFmt w:val="bullet"/>
      <w:pStyle w:val="18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2E33"/>
    <w:rsid w:val="00B57EB2"/>
    <w:rsid w:val="020434E6"/>
    <w:rsid w:val="021A66EF"/>
    <w:rsid w:val="032459F2"/>
    <w:rsid w:val="05424E51"/>
    <w:rsid w:val="09297082"/>
    <w:rsid w:val="0B1F4DB6"/>
    <w:rsid w:val="0CF8143F"/>
    <w:rsid w:val="0D4A4D66"/>
    <w:rsid w:val="0D5D6756"/>
    <w:rsid w:val="0EA327FE"/>
    <w:rsid w:val="0EC903FC"/>
    <w:rsid w:val="10A13F05"/>
    <w:rsid w:val="10F01384"/>
    <w:rsid w:val="114B20E7"/>
    <w:rsid w:val="13BA0F0A"/>
    <w:rsid w:val="203E4AA3"/>
    <w:rsid w:val="24D43974"/>
    <w:rsid w:val="2A6319D1"/>
    <w:rsid w:val="2A7424DE"/>
    <w:rsid w:val="2C01196F"/>
    <w:rsid w:val="32BE223E"/>
    <w:rsid w:val="337B63F4"/>
    <w:rsid w:val="33D75014"/>
    <w:rsid w:val="34A17D0C"/>
    <w:rsid w:val="35705AE0"/>
    <w:rsid w:val="35874413"/>
    <w:rsid w:val="35B11765"/>
    <w:rsid w:val="37021FE4"/>
    <w:rsid w:val="372716AB"/>
    <w:rsid w:val="37D918D6"/>
    <w:rsid w:val="393050AF"/>
    <w:rsid w:val="394301DE"/>
    <w:rsid w:val="3AA1134E"/>
    <w:rsid w:val="3AFA4206"/>
    <w:rsid w:val="3B434FD2"/>
    <w:rsid w:val="3B921FD7"/>
    <w:rsid w:val="3C467865"/>
    <w:rsid w:val="3E6623F7"/>
    <w:rsid w:val="403952F1"/>
    <w:rsid w:val="417679AD"/>
    <w:rsid w:val="41FC5EB6"/>
    <w:rsid w:val="42A45670"/>
    <w:rsid w:val="431B6173"/>
    <w:rsid w:val="43AF6F34"/>
    <w:rsid w:val="4667399A"/>
    <w:rsid w:val="467E2EB4"/>
    <w:rsid w:val="48327062"/>
    <w:rsid w:val="4B6C445E"/>
    <w:rsid w:val="4D09583F"/>
    <w:rsid w:val="4EE801F0"/>
    <w:rsid w:val="5053100E"/>
    <w:rsid w:val="51F92660"/>
    <w:rsid w:val="589A0EBE"/>
    <w:rsid w:val="5BE93A79"/>
    <w:rsid w:val="5C663C80"/>
    <w:rsid w:val="5CF40D3D"/>
    <w:rsid w:val="5EB63B16"/>
    <w:rsid w:val="5EB85F5A"/>
    <w:rsid w:val="6707093A"/>
    <w:rsid w:val="6B2E0212"/>
    <w:rsid w:val="6C694422"/>
    <w:rsid w:val="70033E6B"/>
    <w:rsid w:val="71166BA6"/>
    <w:rsid w:val="71CA0301"/>
    <w:rsid w:val="743364B9"/>
    <w:rsid w:val="75166241"/>
    <w:rsid w:val="78C269D0"/>
    <w:rsid w:val="7B33288B"/>
    <w:rsid w:val="7C3B6DA3"/>
    <w:rsid w:val="7E7E5AEF"/>
    <w:rsid w:val="7F0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character" w:default="1" w:styleId="13">
    <w:name w:val="Default Paragraph Font"/>
    <w:qFormat/>
    <w:uiPriority w:val="1"/>
  </w:style>
  <w:style w:type="table" w:default="1" w:styleId="11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200" w:firstLineChars="200"/>
    </w:pPr>
  </w:style>
  <w:style w:type="paragraph" w:styleId="7">
    <w:name w:val="Balloon Text"/>
    <w:basedOn w:val="1"/>
    <w:link w:val="16"/>
    <w:qFormat/>
    <w:uiPriority w:val="99"/>
    <w:rPr>
      <w:sz w:val="18"/>
      <w:szCs w:val="18"/>
    </w:rPr>
  </w:style>
  <w:style w:type="paragraph" w:styleId="8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15">
    <w:name w:val="页脚 Char"/>
    <w:basedOn w:val="13"/>
    <w:link w:val="8"/>
    <w:qFormat/>
    <w:uiPriority w:val="99"/>
    <w:rPr>
      <w:sz w:val="18"/>
      <w:szCs w:val="18"/>
    </w:rPr>
  </w:style>
  <w:style w:type="character" w:customStyle="1" w:styleId="16">
    <w:name w:val="批注框文本 Char"/>
    <w:basedOn w:val="13"/>
    <w:link w:val="7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正文项"/>
    <w:basedOn w:val="1"/>
    <w:qFormat/>
    <w:uiPriority w:val="0"/>
    <w:pPr>
      <w:numPr>
        <w:ilvl w:val="0"/>
        <w:numId w:val="1"/>
      </w:numPr>
      <w:tabs>
        <w:tab w:val="left" w:pos="360"/>
        <w:tab w:val="clear" w:pos="425"/>
      </w:tabs>
      <w:ind w:left="0" w:firstLine="0"/>
    </w:pPr>
  </w:style>
  <w:style w:type="paragraph" w:customStyle="1" w:styleId="19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Calibri" w:hAnsi="Calibri" w:eastAsia="宋体" w:cs="Times New Roman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0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2019-11-18T11:37:59Z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