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497" w:rsidRDefault="00AF17A1" w:rsidP="00AF17A1">
      <w:pPr>
        <w:pStyle w:val="ListParagraph"/>
        <w:numPr>
          <w:ilvl w:val="0"/>
          <w:numId w:val="1"/>
        </w:numPr>
      </w:pPr>
      <w:proofErr w:type="spellStart"/>
      <w:r>
        <w:t>Tiitelleht</w:t>
      </w:r>
      <w:proofErr w:type="spellEnd"/>
    </w:p>
    <w:p w:rsidR="00AF17A1" w:rsidRDefault="00AF17A1" w:rsidP="00AF17A1">
      <w:pPr>
        <w:pStyle w:val="ListParagraph"/>
        <w:numPr>
          <w:ilvl w:val="0"/>
          <w:numId w:val="1"/>
        </w:numPr>
      </w:pPr>
      <w:proofErr w:type="spellStart"/>
      <w:r>
        <w:t>Sisukord</w:t>
      </w:r>
      <w:proofErr w:type="spellEnd"/>
    </w:p>
    <w:p w:rsidR="00AF17A1" w:rsidRDefault="00AF17A1" w:rsidP="00AF17A1">
      <w:pPr>
        <w:pStyle w:val="Heading1"/>
      </w:pPr>
      <w:r>
        <w:t>Document Purpose</w:t>
      </w:r>
    </w:p>
    <w:p w:rsidR="00AF17A1" w:rsidRDefault="00AF17A1" w:rsidP="00AF17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aim of this document is to present final project made during the software tester course in Software Development Academy in fall 2022. The final project provides overview of what I have learned during the four-month course. During the final project </w:t>
      </w:r>
      <w:r w:rsidR="00FF6D23">
        <w:rPr>
          <w:rFonts w:ascii="Times New Roman" w:hAnsi="Times New Roman" w:cs="Times New Roman"/>
          <w:sz w:val="24"/>
          <w:szCs w:val="24"/>
        </w:rPr>
        <w:t>testing E-commerce site A</w:t>
      </w:r>
      <w:r w:rsidR="006D00D2">
        <w:rPr>
          <w:rFonts w:ascii="Times New Roman" w:hAnsi="Times New Roman" w:cs="Times New Roman"/>
          <w:sz w:val="24"/>
          <w:szCs w:val="24"/>
        </w:rPr>
        <w:t>bout Y</w:t>
      </w:r>
      <w:r w:rsidR="00FF6D23">
        <w:rPr>
          <w:rFonts w:ascii="Times New Roman" w:hAnsi="Times New Roman" w:cs="Times New Roman"/>
          <w:sz w:val="24"/>
          <w:szCs w:val="24"/>
        </w:rPr>
        <w:t xml:space="preserve">ou: </w:t>
      </w:r>
      <w:hyperlink r:id="rId7" w:history="1">
        <w:r w:rsidR="00F65105" w:rsidRPr="0053359C">
          <w:rPr>
            <w:rStyle w:val="Hyperlink"/>
            <w:rFonts w:ascii="Times New Roman" w:hAnsi="Times New Roman" w:cs="Times New Roman"/>
            <w:sz w:val="24"/>
            <w:szCs w:val="24"/>
          </w:rPr>
          <w:t>https://www.aboutyou.com/</w:t>
        </w:r>
      </w:hyperlink>
      <w:r w:rsidR="00F651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65105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="00F65105">
        <w:rPr>
          <w:rFonts w:ascii="Times New Roman" w:hAnsi="Times New Roman" w:cs="Times New Roman"/>
          <w:sz w:val="24"/>
          <w:szCs w:val="24"/>
        </w:rPr>
        <w:t xml:space="preserve"> website is popular E-commerce site with large e-shop and commercials in different platforms.</w:t>
      </w:r>
    </w:p>
    <w:p w:rsidR="00AF17A1" w:rsidRDefault="00FD5FD8" w:rsidP="00FD5FD8">
      <w:pPr>
        <w:pStyle w:val="Heading1"/>
      </w:pPr>
      <w:r>
        <w:t>Testing section</w:t>
      </w:r>
    </w:p>
    <w:p w:rsidR="006D00D2" w:rsidRPr="006D00D2" w:rsidRDefault="006D00D2" w:rsidP="006D00D2">
      <w:r>
        <w:t xml:space="preserve">For testing five categories were chosen. All of those are rooted from main page. Firstly, women section, then clothing section, sales section, </w:t>
      </w:r>
      <w:proofErr w:type="spellStart"/>
      <w:r>
        <w:t>wishlist</w:t>
      </w:r>
      <w:proofErr w:type="spellEnd"/>
      <w:r>
        <w:t xml:space="preserve"> and finally the basket. In the following section is a partial diagram of sections in the About You webpage. The elements shown are related to main page and information shown in the diagram is related to the pages tested.</w:t>
      </w:r>
    </w:p>
    <w:p w:rsidR="00F65105" w:rsidRDefault="006D00D2" w:rsidP="00F65105">
      <w:r>
        <w:rPr>
          <w:noProof/>
        </w:rPr>
        <w:drawing>
          <wp:inline distT="0" distB="0" distL="0" distR="0">
            <wp:extent cx="5943600" cy="2736672"/>
            <wp:effectExtent l="0" t="0" r="0" b="6985"/>
            <wp:docPr id="2" name="Picture 2" descr="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105" w:rsidRPr="00F65105" w:rsidRDefault="00F65105" w:rsidP="00F65105">
      <w:bookmarkStart w:id="0" w:name="_GoBack"/>
      <w:bookmarkEnd w:id="0"/>
    </w:p>
    <w:p w:rsidR="006D00D2" w:rsidRPr="006D00D2" w:rsidRDefault="006D00D2" w:rsidP="006D00D2">
      <w:pPr>
        <w:rPr>
          <w:rFonts w:ascii="Times New Roman" w:hAnsi="Times New Roman" w:cs="Times New Roman"/>
          <w:b/>
          <w:sz w:val="24"/>
          <w:szCs w:val="24"/>
        </w:rPr>
      </w:pPr>
      <w:r w:rsidRPr="006D00D2">
        <w:rPr>
          <w:rFonts w:ascii="Times New Roman" w:hAnsi="Times New Roman" w:cs="Times New Roman"/>
          <w:b/>
          <w:sz w:val="24"/>
          <w:szCs w:val="24"/>
        </w:rPr>
        <w:t xml:space="preserve">Figure 1. </w:t>
      </w:r>
      <w:r w:rsidRPr="006D00D2">
        <w:rPr>
          <w:rFonts w:ascii="Times New Roman" w:hAnsi="Times New Roman" w:cs="Times New Roman"/>
          <w:sz w:val="24"/>
          <w:szCs w:val="24"/>
        </w:rPr>
        <w:t>Diagram of testing sections in</w:t>
      </w:r>
      <w:r w:rsidRPr="006D00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00D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bout Y</w:t>
      </w:r>
      <w:r w:rsidRPr="006D00D2">
        <w:rPr>
          <w:rFonts w:ascii="Times New Roman" w:hAnsi="Times New Roman" w:cs="Times New Roman"/>
          <w:sz w:val="24"/>
          <w:szCs w:val="24"/>
        </w:rPr>
        <w:t>ou e-shop.</w:t>
      </w:r>
    </w:p>
    <w:p w:rsidR="00FD5FD8" w:rsidRDefault="00FD5FD8" w:rsidP="00FD5FD8">
      <w:pPr>
        <w:pStyle w:val="Heading1"/>
      </w:pPr>
      <w:r>
        <w:t>Testing checklist</w:t>
      </w:r>
    </w:p>
    <w:p w:rsidR="003905BC" w:rsidRPr="003905BC" w:rsidRDefault="003905BC" w:rsidP="006D00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a checklist for testing is provided. For test cases only a few topics were chosen. </w:t>
      </w:r>
    </w:p>
    <w:p w:rsidR="006D00D2" w:rsidRPr="006D00D2" w:rsidRDefault="006D00D2" w:rsidP="006D00D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D00D2">
        <w:rPr>
          <w:rFonts w:ascii="Times New Roman" w:hAnsi="Times New Roman" w:cs="Times New Roman"/>
          <w:b/>
          <w:sz w:val="24"/>
          <w:szCs w:val="24"/>
        </w:rPr>
        <w:t>Table 1. Testing checklist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90"/>
        <w:gridCol w:w="549"/>
        <w:gridCol w:w="1874"/>
        <w:gridCol w:w="5338"/>
      </w:tblGrid>
      <w:tr w:rsidR="00A30CC8" w:rsidTr="00A30CC8">
        <w:tc>
          <w:tcPr>
            <w:tcW w:w="1590" w:type="dxa"/>
          </w:tcPr>
          <w:p w:rsidR="00A30CC8" w:rsidRPr="00195DD5" w:rsidRDefault="00A30CC8" w:rsidP="00FD5FD8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Section</w:t>
            </w:r>
          </w:p>
        </w:tc>
        <w:tc>
          <w:tcPr>
            <w:tcW w:w="549" w:type="dxa"/>
          </w:tcPr>
          <w:p w:rsidR="00A30CC8" w:rsidRPr="00195DD5" w:rsidRDefault="00A30CC8" w:rsidP="00FD5FD8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74" w:type="dxa"/>
          </w:tcPr>
          <w:p w:rsidR="00A30CC8" w:rsidRPr="00195DD5" w:rsidRDefault="00A30CC8" w:rsidP="00FD5FD8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Work Unit</w:t>
            </w:r>
          </w:p>
        </w:tc>
        <w:tc>
          <w:tcPr>
            <w:tcW w:w="5338" w:type="dxa"/>
          </w:tcPr>
          <w:p w:rsidR="00A30CC8" w:rsidRPr="00195DD5" w:rsidRDefault="00A30CC8" w:rsidP="00FD5FD8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Requirement</w:t>
            </w:r>
          </w:p>
        </w:tc>
      </w:tr>
      <w:tr w:rsidR="003905BC" w:rsidTr="003905BC">
        <w:tc>
          <w:tcPr>
            <w:tcW w:w="1590" w:type="dxa"/>
            <w:vMerge w:val="restart"/>
            <w:vAlign w:val="center"/>
          </w:tcPr>
          <w:p w:rsidR="003905BC" w:rsidRPr="00195DD5" w:rsidRDefault="003905BC" w:rsidP="003905BC">
            <w:pPr>
              <w:jc w:val="center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Planning</w:t>
            </w:r>
          </w:p>
        </w:tc>
        <w:tc>
          <w:tcPr>
            <w:tcW w:w="549" w:type="dxa"/>
          </w:tcPr>
          <w:p w:rsidR="003905BC" w:rsidRPr="00195DD5" w:rsidRDefault="003905BC" w:rsidP="00FD5FD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:rsidR="003905BC" w:rsidRPr="00195DD5" w:rsidRDefault="003905BC" w:rsidP="00FD5FD8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Test planning</w:t>
            </w:r>
          </w:p>
        </w:tc>
        <w:tc>
          <w:tcPr>
            <w:tcW w:w="5338" w:type="dxa"/>
          </w:tcPr>
          <w:p w:rsidR="003905BC" w:rsidRPr="00195DD5" w:rsidRDefault="003905BC" w:rsidP="00FD5FD8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Test for planning should be created.</w:t>
            </w:r>
          </w:p>
        </w:tc>
      </w:tr>
      <w:tr w:rsidR="003905BC" w:rsidTr="00A30CC8">
        <w:tc>
          <w:tcPr>
            <w:tcW w:w="1590" w:type="dxa"/>
            <w:vMerge/>
          </w:tcPr>
          <w:p w:rsidR="003905BC" w:rsidRPr="00195DD5" w:rsidRDefault="003905BC" w:rsidP="00FD5FD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905BC" w:rsidRPr="00195DD5" w:rsidRDefault="003905BC" w:rsidP="00FD5FD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:rsidR="003905BC" w:rsidRPr="00195DD5" w:rsidRDefault="003905BC" w:rsidP="00FD5FD8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Requirements</w:t>
            </w:r>
          </w:p>
        </w:tc>
        <w:tc>
          <w:tcPr>
            <w:tcW w:w="5338" w:type="dxa"/>
          </w:tcPr>
          <w:p w:rsidR="003905BC" w:rsidRPr="00195DD5" w:rsidRDefault="003905BC" w:rsidP="00FD5FD8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Requirements should be clear and understandable.</w:t>
            </w:r>
          </w:p>
        </w:tc>
      </w:tr>
      <w:tr w:rsidR="00A30CC8" w:rsidTr="00A30CC8">
        <w:tc>
          <w:tcPr>
            <w:tcW w:w="1590" w:type="dxa"/>
            <w:vMerge w:val="restart"/>
            <w:vAlign w:val="center"/>
          </w:tcPr>
          <w:p w:rsidR="00A30CC8" w:rsidRPr="00195DD5" w:rsidRDefault="00A30CC8" w:rsidP="00A30CC8">
            <w:pPr>
              <w:jc w:val="center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Usability</w:t>
            </w:r>
          </w:p>
        </w:tc>
        <w:tc>
          <w:tcPr>
            <w:tcW w:w="549" w:type="dxa"/>
          </w:tcPr>
          <w:p w:rsidR="00A30CC8" w:rsidRPr="00195DD5" w:rsidRDefault="00A30CC8" w:rsidP="00FD5FD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:rsidR="00A30CC8" w:rsidRPr="00195DD5" w:rsidRDefault="00A30CC8" w:rsidP="00FD5FD8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Translation</w:t>
            </w:r>
          </w:p>
        </w:tc>
        <w:tc>
          <w:tcPr>
            <w:tcW w:w="5338" w:type="dxa"/>
          </w:tcPr>
          <w:p w:rsidR="00A30CC8" w:rsidRPr="00195DD5" w:rsidRDefault="00A30CC8" w:rsidP="00FD5FD8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The translations are correct in both Estonian and English.</w:t>
            </w:r>
          </w:p>
        </w:tc>
      </w:tr>
      <w:tr w:rsidR="00A30CC8" w:rsidTr="00A30CC8">
        <w:tc>
          <w:tcPr>
            <w:tcW w:w="1590" w:type="dxa"/>
            <w:vMerge/>
          </w:tcPr>
          <w:p w:rsidR="00A30CC8" w:rsidRPr="00195DD5" w:rsidRDefault="00A30CC8" w:rsidP="00A30C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A30CC8" w:rsidRPr="00195DD5" w:rsidRDefault="00A30CC8" w:rsidP="00A30C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:rsidR="00A30CC8" w:rsidRPr="00195DD5" w:rsidRDefault="00A30CC8" w:rsidP="00A30CC8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5338" w:type="dxa"/>
          </w:tcPr>
          <w:p w:rsidR="00A30CC8" w:rsidRPr="00195DD5" w:rsidRDefault="00A30CC8" w:rsidP="00A30CC8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If search is functioning correctly.</w:t>
            </w:r>
          </w:p>
        </w:tc>
      </w:tr>
      <w:tr w:rsidR="00A30CC8" w:rsidTr="00A30CC8">
        <w:tc>
          <w:tcPr>
            <w:tcW w:w="1590" w:type="dxa"/>
            <w:vMerge/>
          </w:tcPr>
          <w:p w:rsidR="00A30CC8" w:rsidRPr="00195DD5" w:rsidRDefault="00A30CC8" w:rsidP="00A30C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A30CC8" w:rsidRPr="00195DD5" w:rsidRDefault="00A30CC8" w:rsidP="00A30C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:rsidR="00A30CC8" w:rsidRPr="00195DD5" w:rsidRDefault="00A30CC8" w:rsidP="00A30CC8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Structure</w:t>
            </w:r>
          </w:p>
        </w:tc>
        <w:tc>
          <w:tcPr>
            <w:tcW w:w="5338" w:type="dxa"/>
          </w:tcPr>
          <w:p w:rsidR="00A30CC8" w:rsidRPr="00195DD5" w:rsidRDefault="00A30CC8" w:rsidP="00A30CC8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Structure of the site is easy to use.</w:t>
            </w:r>
          </w:p>
        </w:tc>
      </w:tr>
      <w:tr w:rsidR="00A30CC8" w:rsidTr="00A30CC8">
        <w:tc>
          <w:tcPr>
            <w:tcW w:w="1590" w:type="dxa"/>
            <w:vMerge/>
          </w:tcPr>
          <w:p w:rsidR="00A30CC8" w:rsidRPr="00195DD5" w:rsidRDefault="00A30CC8" w:rsidP="00A30C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A30CC8" w:rsidRPr="00195DD5" w:rsidRDefault="00A30CC8" w:rsidP="00A30C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:rsidR="00A30CC8" w:rsidRPr="00195DD5" w:rsidRDefault="00A30CC8" w:rsidP="00A30CC8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 xml:space="preserve">Dropdowns </w:t>
            </w:r>
          </w:p>
        </w:tc>
        <w:tc>
          <w:tcPr>
            <w:tcW w:w="5338" w:type="dxa"/>
          </w:tcPr>
          <w:p w:rsidR="00A30CC8" w:rsidRPr="00195DD5" w:rsidRDefault="00A30CC8" w:rsidP="00A30CC8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Dropdowns work correctly.</w:t>
            </w:r>
          </w:p>
        </w:tc>
      </w:tr>
      <w:tr w:rsidR="00A30CC8" w:rsidTr="00A30CC8">
        <w:tc>
          <w:tcPr>
            <w:tcW w:w="1590" w:type="dxa"/>
            <w:vMerge/>
          </w:tcPr>
          <w:p w:rsidR="00A30CC8" w:rsidRPr="00195DD5" w:rsidRDefault="00A30CC8" w:rsidP="00A30C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A30CC8" w:rsidRPr="00195DD5" w:rsidRDefault="00A30CC8" w:rsidP="00A30C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:rsidR="00A30CC8" w:rsidRPr="00195DD5" w:rsidRDefault="00A30CC8" w:rsidP="00A30CC8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5338" w:type="dxa"/>
          </w:tcPr>
          <w:p w:rsidR="00A30CC8" w:rsidRPr="00195DD5" w:rsidRDefault="00A30CC8" w:rsidP="00A30CC8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The web page uses https for security.</w:t>
            </w:r>
          </w:p>
        </w:tc>
      </w:tr>
      <w:tr w:rsidR="00A30CC8" w:rsidTr="003E699D">
        <w:tc>
          <w:tcPr>
            <w:tcW w:w="1590" w:type="dxa"/>
            <w:shd w:val="clear" w:color="auto" w:fill="FBE4D5" w:themeFill="accent2" w:themeFillTint="33"/>
            <w:vAlign w:val="center"/>
          </w:tcPr>
          <w:p w:rsidR="00A30CC8" w:rsidRPr="00195DD5" w:rsidRDefault="00A30CC8" w:rsidP="00A30CC8">
            <w:pPr>
              <w:jc w:val="center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E-commerce</w:t>
            </w:r>
          </w:p>
        </w:tc>
        <w:tc>
          <w:tcPr>
            <w:tcW w:w="549" w:type="dxa"/>
          </w:tcPr>
          <w:p w:rsidR="00A30CC8" w:rsidRPr="00195DD5" w:rsidRDefault="00A30CC8" w:rsidP="00A30C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:rsidR="00A30CC8" w:rsidRPr="00195DD5" w:rsidRDefault="00A30CC8" w:rsidP="00A30CC8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Access to product details</w:t>
            </w:r>
          </w:p>
        </w:tc>
        <w:tc>
          <w:tcPr>
            <w:tcW w:w="5338" w:type="dxa"/>
          </w:tcPr>
          <w:p w:rsidR="00A30CC8" w:rsidRPr="00195DD5" w:rsidRDefault="00A30CC8" w:rsidP="00A30CC8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Clicking leads to product details.</w:t>
            </w:r>
          </w:p>
        </w:tc>
      </w:tr>
      <w:tr w:rsidR="003E699D" w:rsidTr="003E699D">
        <w:tc>
          <w:tcPr>
            <w:tcW w:w="1590" w:type="dxa"/>
            <w:shd w:val="clear" w:color="auto" w:fill="FBE4D5" w:themeFill="accent2" w:themeFillTint="33"/>
            <w:vAlign w:val="center"/>
          </w:tcPr>
          <w:p w:rsidR="003E699D" w:rsidRPr="00195DD5" w:rsidRDefault="003E699D" w:rsidP="00A30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E699D" w:rsidRPr="00195DD5" w:rsidRDefault="003E699D" w:rsidP="00A30C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:rsidR="003E699D" w:rsidRPr="00195DD5" w:rsidRDefault="003E699D" w:rsidP="00A30CC8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Sorting</w:t>
            </w:r>
          </w:p>
        </w:tc>
        <w:tc>
          <w:tcPr>
            <w:tcW w:w="5338" w:type="dxa"/>
          </w:tcPr>
          <w:p w:rsidR="003E699D" w:rsidRPr="00195DD5" w:rsidRDefault="003E699D" w:rsidP="00A30CC8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Products can be sorted by different characteristics.</w:t>
            </w:r>
          </w:p>
        </w:tc>
      </w:tr>
      <w:tr w:rsidR="003E699D" w:rsidTr="003E699D">
        <w:tc>
          <w:tcPr>
            <w:tcW w:w="1590" w:type="dxa"/>
            <w:shd w:val="clear" w:color="auto" w:fill="FBE4D5" w:themeFill="accent2" w:themeFillTint="33"/>
            <w:vAlign w:val="center"/>
          </w:tcPr>
          <w:p w:rsidR="003E699D" w:rsidRPr="00195DD5" w:rsidRDefault="003E699D" w:rsidP="003E69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Filtering</w:t>
            </w:r>
          </w:p>
        </w:tc>
        <w:tc>
          <w:tcPr>
            <w:tcW w:w="5338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Products can be sorted by different characteristics.</w:t>
            </w:r>
          </w:p>
        </w:tc>
      </w:tr>
      <w:tr w:rsidR="003E699D" w:rsidTr="003E699D">
        <w:tc>
          <w:tcPr>
            <w:tcW w:w="1590" w:type="dxa"/>
            <w:shd w:val="clear" w:color="auto" w:fill="FBE4D5" w:themeFill="accent2" w:themeFillTint="33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 xml:space="preserve">Add to </w:t>
            </w:r>
            <w:proofErr w:type="spellStart"/>
            <w:r w:rsidRPr="00195DD5">
              <w:rPr>
                <w:rFonts w:ascii="Times New Roman" w:hAnsi="Times New Roman" w:cs="Times New Roman"/>
              </w:rPr>
              <w:t>wishlist</w:t>
            </w:r>
            <w:proofErr w:type="spellEnd"/>
          </w:p>
        </w:tc>
        <w:tc>
          <w:tcPr>
            <w:tcW w:w="5338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 xml:space="preserve">Adding things to </w:t>
            </w:r>
            <w:proofErr w:type="spellStart"/>
            <w:r w:rsidRPr="00195DD5">
              <w:rPr>
                <w:rFonts w:ascii="Times New Roman" w:hAnsi="Times New Roman" w:cs="Times New Roman"/>
              </w:rPr>
              <w:t>wishlist</w:t>
            </w:r>
            <w:proofErr w:type="spellEnd"/>
            <w:r w:rsidRPr="00195DD5">
              <w:rPr>
                <w:rFonts w:ascii="Times New Roman" w:hAnsi="Times New Roman" w:cs="Times New Roman"/>
              </w:rPr>
              <w:t xml:space="preserve"> works correctly.</w:t>
            </w:r>
          </w:p>
        </w:tc>
      </w:tr>
      <w:tr w:rsidR="003E699D" w:rsidTr="003E699D">
        <w:tc>
          <w:tcPr>
            <w:tcW w:w="1590" w:type="dxa"/>
            <w:shd w:val="clear" w:color="auto" w:fill="FBE4D5" w:themeFill="accent2" w:themeFillTint="33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Add to basket</w:t>
            </w:r>
          </w:p>
        </w:tc>
        <w:tc>
          <w:tcPr>
            <w:tcW w:w="5338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Adding things to basket works correctly.</w:t>
            </w:r>
          </w:p>
        </w:tc>
      </w:tr>
      <w:tr w:rsidR="003E699D" w:rsidTr="003E699D">
        <w:tc>
          <w:tcPr>
            <w:tcW w:w="1590" w:type="dxa"/>
            <w:shd w:val="clear" w:color="auto" w:fill="FBE4D5" w:themeFill="accent2" w:themeFillTint="33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View basket</w:t>
            </w:r>
          </w:p>
        </w:tc>
        <w:tc>
          <w:tcPr>
            <w:tcW w:w="5338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Shows the items in basket and it is possible to remove items.</w:t>
            </w:r>
          </w:p>
        </w:tc>
      </w:tr>
      <w:tr w:rsidR="003E699D" w:rsidTr="003E699D">
        <w:tc>
          <w:tcPr>
            <w:tcW w:w="1590" w:type="dxa"/>
            <w:shd w:val="clear" w:color="auto" w:fill="FBE4D5" w:themeFill="accent2" w:themeFillTint="33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Checkout</w:t>
            </w:r>
          </w:p>
        </w:tc>
        <w:tc>
          <w:tcPr>
            <w:tcW w:w="5338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Checkout provides information about final amount and provides information for payment.</w:t>
            </w:r>
          </w:p>
        </w:tc>
      </w:tr>
      <w:tr w:rsidR="003E699D" w:rsidTr="003E699D">
        <w:tc>
          <w:tcPr>
            <w:tcW w:w="1590" w:type="dxa"/>
            <w:shd w:val="clear" w:color="auto" w:fill="FBE4D5" w:themeFill="accent2" w:themeFillTint="33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View products works</w:t>
            </w:r>
          </w:p>
        </w:tc>
        <w:tc>
          <w:tcPr>
            <w:tcW w:w="5338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When viewing a product site brings customer back to the same place were scrolling were paused.</w:t>
            </w:r>
          </w:p>
        </w:tc>
      </w:tr>
      <w:tr w:rsidR="003E699D" w:rsidTr="003E699D">
        <w:tc>
          <w:tcPr>
            <w:tcW w:w="1590" w:type="dxa"/>
            <w:shd w:val="clear" w:color="auto" w:fill="FBE4D5" w:themeFill="accent2" w:themeFillTint="33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Main page leads were needed</w:t>
            </w:r>
          </w:p>
        </w:tc>
        <w:tc>
          <w:tcPr>
            <w:tcW w:w="5338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When clicking buttons on main page, they lead to correct sections.</w:t>
            </w:r>
          </w:p>
        </w:tc>
      </w:tr>
      <w:tr w:rsidR="003E699D" w:rsidTr="003E699D">
        <w:tc>
          <w:tcPr>
            <w:tcW w:w="1590" w:type="dxa"/>
            <w:shd w:val="clear" w:color="auto" w:fill="FBE4D5" w:themeFill="accent2" w:themeFillTint="33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Payment methods</w:t>
            </w:r>
          </w:p>
        </w:tc>
        <w:tc>
          <w:tcPr>
            <w:tcW w:w="5338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Variety of payment methods are provided.</w:t>
            </w:r>
          </w:p>
        </w:tc>
      </w:tr>
      <w:tr w:rsidR="003E699D" w:rsidTr="00A30CC8">
        <w:tc>
          <w:tcPr>
            <w:tcW w:w="1590" w:type="dxa"/>
            <w:vMerge w:val="restart"/>
            <w:vAlign w:val="center"/>
          </w:tcPr>
          <w:p w:rsidR="003E699D" w:rsidRPr="00195DD5" w:rsidRDefault="003E699D" w:rsidP="003E69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5DD5">
              <w:rPr>
                <w:rFonts w:ascii="Times New Roman" w:hAnsi="Times New Roman" w:cs="Times New Roman"/>
              </w:rPr>
              <w:t>Compatability</w:t>
            </w:r>
            <w:proofErr w:type="spellEnd"/>
          </w:p>
        </w:tc>
        <w:tc>
          <w:tcPr>
            <w:tcW w:w="549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Usable in computer and in mobile.</w:t>
            </w:r>
          </w:p>
        </w:tc>
        <w:tc>
          <w:tcPr>
            <w:tcW w:w="5338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 xml:space="preserve">Everything works the same in </w:t>
            </w:r>
            <w:r w:rsidRPr="00195DD5">
              <w:rPr>
                <w:rFonts w:ascii="Times New Roman" w:hAnsi="Times New Roman" w:cs="Times New Roman"/>
              </w:rPr>
              <w:t>mobile</w:t>
            </w:r>
            <w:r w:rsidRPr="00195DD5">
              <w:rPr>
                <w:rFonts w:ascii="Times New Roman" w:hAnsi="Times New Roman" w:cs="Times New Roman"/>
              </w:rPr>
              <w:t xml:space="preserve"> app and </w:t>
            </w:r>
            <w:r w:rsidRPr="00195DD5"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 w:rsidRPr="00195DD5">
              <w:rPr>
                <w:rFonts w:ascii="Times New Roman" w:hAnsi="Times New Roman" w:cs="Times New Roman"/>
              </w:rPr>
              <w:t>webA</w:t>
            </w:r>
            <w:r w:rsidRPr="00195DD5">
              <w:rPr>
                <w:rFonts w:ascii="Times New Roman" w:hAnsi="Times New Roman" w:cs="Times New Roman"/>
              </w:rPr>
              <w:t>pp</w:t>
            </w:r>
            <w:proofErr w:type="spellEnd"/>
            <w:r w:rsidRPr="00195DD5">
              <w:rPr>
                <w:rFonts w:ascii="Times New Roman" w:hAnsi="Times New Roman" w:cs="Times New Roman"/>
              </w:rPr>
              <w:t>.</w:t>
            </w:r>
          </w:p>
        </w:tc>
      </w:tr>
      <w:tr w:rsidR="003E699D" w:rsidTr="00A30CC8">
        <w:tc>
          <w:tcPr>
            <w:tcW w:w="1590" w:type="dxa"/>
            <w:vMerge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Useable in different browsers</w:t>
            </w:r>
          </w:p>
        </w:tc>
        <w:tc>
          <w:tcPr>
            <w:tcW w:w="5338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  <w:r w:rsidRPr="00195DD5">
              <w:rPr>
                <w:rFonts w:ascii="Times New Roman" w:hAnsi="Times New Roman" w:cs="Times New Roman"/>
              </w:rPr>
              <w:t>Works the same in different browsers.</w:t>
            </w:r>
          </w:p>
        </w:tc>
      </w:tr>
      <w:tr w:rsidR="003E699D" w:rsidTr="00A30CC8">
        <w:tc>
          <w:tcPr>
            <w:tcW w:w="1590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38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E699D" w:rsidTr="00A30CC8">
        <w:tc>
          <w:tcPr>
            <w:tcW w:w="1590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38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E699D" w:rsidTr="00A30CC8">
        <w:tc>
          <w:tcPr>
            <w:tcW w:w="1590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38" w:type="dxa"/>
          </w:tcPr>
          <w:p w:rsidR="003E699D" w:rsidRPr="00195DD5" w:rsidRDefault="003E699D" w:rsidP="003E699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FD5FD8" w:rsidRDefault="00FD5FD8" w:rsidP="00FD5FD8"/>
    <w:p w:rsidR="00FD5FD8" w:rsidRDefault="00FD5FD8" w:rsidP="00FD5FD8">
      <w:pPr>
        <w:pStyle w:val="Heading1"/>
      </w:pPr>
      <w:r>
        <w:t>Test cases</w:t>
      </w:r>
    </w:p>
    <w:p w:rsidR="009E5181" w:rsidRPr="009E5181" w:rsidRDefault="003E699D" w:rsidP="009E5181">
      <w:r>
        <w:t>Test cases were recorded in TestRail. For this Final Project only 10 possible test cases were created</w:t>
      </w:r>
      <w:r w:rsidR="003905BC">
        <w:t xml:space="preserve"> followed by the requirements of the project</w:t>
      </w:r>
      <w:r>
        <w:t xml:space="preserve">. </w:t>
      </w:r>
    </w:p>
    <w:p w:rsidR="00FD5FD8" w:rsidRDefault="00FD5FD8" w:rsidP="00FD5FD8"/>
    <w:p w:rsidR="00FD5FD8" w:rsidRDefault="00FD5FD8" w:rsidP="00FD5FD8">
      <w:pPr>
        <w:pStyle w:val="Heading1"/>
      </w:pPr>
      <w:r>
        <w:t>Bug report</w:t>
      </w:r>
    </w:p>
    <w:p w:rsidR="00FD5FD8" w:rsidRPr="003905BC" w:rsidRDefault="003905BC" w:rsidP="003905BC">
      <w:pPr>
        <w:jc w:val="both"/>
        <w:rPr>
          <w:rFonts w:ascii="Times New Roman" w:hAnsi="Times New Roman" w:cs="Times New Roman"/>
          <w:sz w:val="24"/>
          <w:szCs w:val="24"/>
        </w:rPr>
      </w:pPr>
      <w:r w:rsidRPr="003905BC">
        <w:rPr>
          <w:rFonts w:ascii="Times New Roman" w:hAnsi="Times New Roman" w:cs="Times New Roman"/>
          <w:sz w:val="24"/>
          <w:szCs w:val="24"/>
        </w:rPr>
        <w:t>Jira</w:t>
      </w:r>
    </w:p>
    <w:p w:rsidR="00FD5FD8" w:rsidRDefault="00FD5FD8" w:rsidP="00FD5FD8">
      <w:pPr>
        <w:pStyle w:val="Heading1"/>
      </w:pPr>
      <w:r>
        <w:t>Improvements</w:t>
      </w:r>
    </w:p>
    <w:p w:rsidR="00FD5FD8" w:rsidRDefault="00FD5FD8" w:rsidP="00FD5FD8"/>
    <w:p w:rsidR="003905BC" w:rsidRDefault="00FD5FD8" w:rsidP="00195DD5">
      <w:pPr>
        <w:pStyle w:val="Heading1"/>
      </w:pPr>
      <w:r>
        <w:t>Test Design Techniques</w:t>
      </w:r>
    </w:p>
    <w:p w:rsidR="003905BC" w:rsidRPr="003905BC" w:rsidRDefault="003905BC" w:rsidP="003905BC">
      <w:pPr>
        <w:jc w:val="both"/>
        <w:rPr>
          <w:rFonts w:ascii="Times New Roman" w:hAnsi="Times New Roman" w:cs="Times New Roman"/>
          <w:sz w:val="24"/>
          <w:szCs w:val="24"/>
        </w:rPr>
      </w:pPr>
      <w:r w:rsidRPr="003905BC">
        <w:rPr>
          <w:rFonts w:ascii="Times New Roman" w:hAnsi="Times New Roman" w:cs="Times New Roman"/>
          <w:sz w:val="24"/>
          <w:szCs w:val="24"/>
        </w:rPr>
        <w:t xml:space="preserve">For learning purposes </w:t>
      </w:r>
      <w:r>
        <w:rPr>
          <w:rFonts w:ascii="Times New Roman" w:hAnsi="Times New Roman" w:cs="Times New Roman"/>
          <w:sz w:val="24"/>
          <w:szCs w:val="24"/>
        </w:rPr>
        <w:t>te</w:t>
      </w:r>
      <w:r w:rsidRPr="003905BC">
        <w:rPr>
          <w:rFonts w:ascii="Times New Roman" w:hAnsi="Times New Roman" w:cs="Times New Roman"/>
          <w:sz w:val="24"/>
          <w:szCs w:val="24"/>
        </w:rPr>
        <w:t>st cases were made in TestRail and bug reports in Jira. I am aware that Jira could have been used for both.</w:t>
      </w:r>
    </w:p>
    <w:p w:rsidR="00FD5FD8" w:rsidRDefault="00FD5FD8" w:rsidP="00FD5FD8"/>
    <w:p w:rsidR="00FD5FD8" w:rsidRPr="00FD5FD8" w:rsidRDefault="00FD5FD8" w:rsidP="00FD5FD8">
      <w:pPr>
        <w:pStyle w:val="Heading1"/>
      </w:pPr>
      <w:r>
        <w:lastRenderedPageBreak/>
        <w:t>Reflection</w:t>
      </w:r>
    </w:p>
    <w:p w:rsidR="00AF17A1" w:rsidRDefault="00AF17A1" w:rsidP="00AF17A1">
      <w:pPr>
        <w:pStyle w:val="ListParagraph"/>
      </w:pPr>
    </w:p>
    <w:sectPr w:rsidR="00AF17A1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D54" w:rsidRDefault="00646D54" w:rsidP="00FD5FD8">
      <w:pPr>
        <w:spacing w:after="0" w:line="240" w:lineRule="auto"/>
      </w:pPr>
      <w:r>
        <w:separator/>
      </w:r>
    </w:p>
  </w:endnote>
  <w:endnote w:type="continuationSeparator" w:id="0">
    <w:p w:rsidR="00646D54" w:rsidRDefault="00646D54" w:rsidP="00FD5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62187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5FD8" w:rsidRDefault="00FD5F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5DD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D5FD8" w:rsidRDefault="00FD5F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D54" w:rsidRDefault="00646D54" w:rsidP="00FD5FD8">
      <w:pPr>
        <w:spacing w:after="0" w:line="240" w:lineRule="auto"/>
      </w:pPr>
      <w:r>
        <w:separator/>
      </w:r>
    </w:p>
  </w:footnote>
  <w:footnote w:type="continuationSeparator" w:id="0">
    <w:p w:rsidR="00646D54" w:rsidRDefault="00646D54" w:rsidP="00FD5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B7F42"/>
    <w:multiLevelType w:val="hybridMultilevel"/>
    <w:tmpl w:val="60E0C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F27A4"/>
    <w:multiLevelType w:val="hybridMultilevel"/>
    <w:tmpl w:val="0E005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A1"/>
    <w:rsid w:val="00195DD5"/>
    <w:rsid w:val="003905BC"/>
    <w:rsid w:val="003E699D"/>
    <w:rsid w:val="004F216E"/>
    <w:rsid w:val="00500937"/>
    <w:rsid w:val="00646D54"/>
    <w:rsid w:val="006D00D2"/>
    <w:rsid w:val="00711F8B"/>
    <w:rsid w:val="00947497"/>
    <w:rsid w:val="009E5181"/>
    <w:rsid w:val="00A30CC8"/>
    <w:rsid w:val="00AF17A1"/>
    <w:rsid w:val="00E86132"/>
    <w:rsid w:val="00F65105"/>
    <w:rsid w:val="00FD5FD8"/>
    <w:rsid w:val="00FD6362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501F3-C8C0-4EB3-8B09-27549D63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7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17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D5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FD8"/>
  </w:style>
  <w:style w:type="paragraph" w:styleId="Footer">
    <w:name w:val="footer"/>
    <w:basedOn w:val="Normal"/>
    <w:link w:val="FooterChar"/>
    <w:uiPriority w:val="99"/>
    <w:unhideWhenUsed/>
    <w:rsid w:val="00FD5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FD8"/>
  </w:style>
  <w:style w:type="character" w:styleId="Hyperlink">
    <w:name w:val="Hyperlink"/>
    <w:basedOn w:val="DefaultParagraphFont"/>
    <w:uiPriority w:val="99"/>
    <w:unhideWhenUsed/>
    <w:rsid w:val="00F6510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0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boutyo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Freydis Ehrlich</dc:creator>
  <cp:keywords/>
  <dc:description/>
  <cp:lastModifiedBy>Freydis Ehrlich</cp:lastModifiedBy>
  <cp:revision>4</cp:revision>
  <dcterms:created xsi:type="dcterms:W3CDTF">2022-12-04T08:17:00Z</dcterms:created>
  <dcterms:modified xsi:type="dcterms:W3CDTF">2022-12-04T12:03:00Z</dcterms:modified>
</cp:coreProperties>
</file>