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spacing w:after="0" w:line="259" w:lineRule="auto"/>
        <w:ind w:left="2788" w:right="0" w:firstLine="0"/>
        <w:jc w:val="left"/>
      </w:pP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CONTRATO PROMESA DE COMPRAVENTA</w:t>
      </w:r>
    </w:p>
    <w:tbl>
      <w:tblPr>
        <w:tblW w:w="952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34"/>
        <w:gridCol w:w="4994"/>
      </w:tblGrid>
      <w:tr>
        <w:tblPrEx>
          <w:shd w:val="clear" w:color="auto" w:fill="cdd4e9"/>
        </w:tblPrEx>
        <w:trPr>
          <w:trHeight w:val="1149" w:hRule="atLeast"/>
        </w:trPr>
        <w:tc>
          <w:tcPr>
            <w:tcW w:type="dxa" w:w="4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59" w:lineRule="auto"/>
              <w:ind w:right="0" w:firstLine="0"/>
              <w:jc w:val="left"/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BIENES INMUEBLES</w:t>
            </w:r>
          </w:p>
        </w:tc>
        <w:tc>
          <w:tcPr>
            <w:tcW w:type="dxa" w:w="49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11" w:line="259" w:lineRule="auto"/>
              <w:ind w:left="0" w:right="0" w:firstLine="0"/>
              <w:jc w:val="left"/>
              <w:rPr>
                <w:rStyle w:val="Ninguno"/>
                <w:shd w:val="nil" w:color="auto" w:fill="auto"/>
              </w:rPr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CARRERA 70 D No 64-38 PARQUE</w:t>
            </w:r>
          </w:p>
          <w:p>
            <w:pPr>
              <w:pStyle w:val="Cuerpo A"/>
              <w:bidi w:val="0"/>
              <w:spacing w:after="11" w:line="259" w:lineRule="auto"/>
              <w:ind w:left="15" w:right="0" w:firstLine="0"/>
              <w:jc w:val="left"/>
              <w:rPr>
                <w:rStyle w:val="Ninguno"/>
                <w:shd w:val="nil" w:color="auto" w:fill="auto"/>
                <w:rtl w:val="0"/>
              </w:rPr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CENTRAL  BONAVISTA II BQ 1</w:t>
            </w:r>
          </w:p>
          <w:p>
            <w:pPr>
              <w:pStyle w:val="Cuerpo A"/>
              <w:bidi w:val="0"/>
              <w:spacing w:after="11" w:line="259" w:lineRule="auto"/>
              <w:ind w:left="15" w:right="0" w:firstLine="0"/>
              <w:jc w:val="left"/>
              <w:rPr>
                <w:rStyle w:val="Ninguno"/>
                <w:shd w:val="nil" w:color="auto" w:fill="auto"/>
                <w:rtl w:val="0"/>
              </w:rPr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APARTAMENTO 405  PARQUEADERO</w:t>
            </w:r>
          </w:p>
          <w:p>
            <w:pPr>
              <w:pStyle w:val="Cuerpo A"/>
              <w:bidi w:val="0"/>
              <w:spacing w:after="0" w:line="259" w:lineRule="auto"/>
              <w:ind w:left="15" w:right="0" w:firstLine="0"/>
              <w:jc w:val="left"/>
              <w:rPr>
                <w:rtl w:val="0"/>
              </w:rPr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No 395</w:t>
            </w:r>
          </w:p>
        </w:tc>
      </w:tr>
      <w:tr>
        <w:tblPrEx>
          <w:shd w:val="clear" w:color="auto" w:fill="cdd4e9"/>
        </w:tblPrEx>
        <w:trPr>
          <w:trHeight w:val="607" w:hRule="atLeast"/>
        </w:trPr>
        <w:tc>
          <w:tcPr>
            <w:tcW w:type="dxa" w:w="4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59" w:lineRule="auto"/>
              <w:ind w:right="0" w:firstLine="0"/>
              <w:jc w:val="left"/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MATRICULAS INMOBILIARIAS</w:t>
            </w:r>
          </w:p>
        </w:tc>
        <w:tc>
          <w:tcPr>
            <w:tcW w:type="dxa" w:w="49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9" w:line="259" w:lineRule="auto"/>
              <w:ind w:left="0" w:right="0" w:firstLine="0"/>
              <w:jc w:val="left"/>
              <w:rPr>
                <w:rStyle w:val="Ninguno"/>
                <w:shd w:val="nil" w:color="auto" w:fill="auto"/>
              </w:rPr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50S-40634147 Apartamento  405</w:t>
            </w:r>
          </w:p>
          <w:p>
            <w:pPr>
              <w:pStyle w:val="Cuerpo A"/>
              <w:bidi w:val="0"/>
              <w:spacing w:after="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50S-40634943 Garaje # 395</w:t>
            </w:r>
          </w:p>
        </w:tc>
      </w:tr>
      <w:tr>
        <w:tblPrEx>
          <w:shd w:val="clear" w:color="auto" w:fill="cdd4e9"/>
        </w:tblPrEx>
        <w:trPr>
          <w:trHeight w:val="1094" w:hRule="atLeast"/>
        </w:trPr>
        <w:tc>
          <w:tcPr>
            <w:tcW w:type="dxa" w:w="4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59" w:lineRule="auto"/>
              <w:ind w:right="0" w:firstLine="0"/>
              <w:jc w:val="left"/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PROMITENTE  VENDEDOR</w:t>
            </w:r>
          </w:p>
        </w:tc>
        <w:tc>
          <w:tcPr>
            <w:tcW w:type="dxa" w:w="49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0" w:line="259" w:lineRule="auto"/>
              <w:ind w:left="0" w:right="0" w:firstLine="0"/>
              <w:jc w:val="left"/>
              <w:rPr>
                <w:rStyle w:val="Ninguno"/>
                <w:shd w:val="nil" w:color="auto" w:fill="auto"/>
              </w:rPr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JHON ALEXANDER LOZANO</w:t>
            </w:r>
          </w:p>
          <w:p>
            <w:pPr>
              <w:pStyle w:val="Cuerpo A"/>
              <w:bidi w:val="0"/>
              <w:spacing w:after="0" w:line="259" w:lineRule="auto"/>
              <w:ind w:left="0" w:right="0" w:firstLine="0"/>
              <w:jc w:val="left"/>
              <w:rPr>
                <w:rStyle w:val="Ninguno"/>
                <w:shd w:val="nil" w:color="auto" w:fill="auto"/>
                <w:rtl w:val="0"/>
              </w:rPr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QUIROGA</w:t>
            </w:r>
          </w:p>
          <w:p>
            <w:pPr>
              <w:pStyle w:val="Cuerpo A"/>
              <w:bidi w:val="0"/>
              <w:spacing w:after="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C.C.No 1.033.753.270</w:t>
            </w:r>
          </w:p>
        </w:tc>
      </w:tr>
      <w:tr>
        <w:tblPrEx>
          <w:shd w:val="clear" w:color="auto" w:fill="cdd4e9"/>
        </w:tblPrEx>
        <w:trPr>
          <w:trHeight w:val="906" w:hRule="atLeast"/>
        </w:trPr>
        <w:tc>
          <w:tcPr>
            <w:tcW w:type="dxa" w:w="45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9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0" w:line="259" w:lineRule="auto"/>
              <w:ind w:right="0" w:firstLine="0"/>
              <w:jc w:val="left"/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PROMITENTE  COMPRADOR</w:t>
            </w:r>
          </w:p>
        </w:tc>
        <w:tc>
          <w:tcPr>
            <w:tcW w:type="dxa" w:w="49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uerpo A"/>
              <w:spacing w:after="0" w:line="259" w:lineRule="auto"/>
              <w:ind w:left="0" w:right="0" w:firstLine="0"/>
              <w:jc w:val="left"/>
              <w:rPr>
                <w:rStyle w:val="Ninguno"/>
                <w:shd w:val="nil" w:color="auto" w:fill="auto"/>
              </w:rPr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FREYMAN YOHANI LOZANO QUIROGA</w:t>
            </w:r>
          </w:p>
          <w:p>
            <w:pPr>
              <w:pStyle w:val="Cuerpo A"/>
              <w:bidi w:val="0"/>
              <w:spacing w:after="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b w:val="1"/>
                <w:bCs w:val="1"/>
                <w:sz w:val="22"/>
                <w:szCs w:val="22"/>
                <w:shd w:val="nil" w:color="auto" w:fill="auto"/>
                <w:rtl w:val="0"/>
                <w:lang w:val="es-ES_tradnl"/>
              </w:rPr>
              <w:t>C.C.No 1.033.817.568</w:t>
            </w:r>
          </w:p>
        </w:tc>
      </w:tr>
    </w:tbl>
    <w:p>
      <w:pPr>
        <w:pStyle w:val="Cuerpo A"/>
        <w:widowControl w:val="0"/>
        <w:spacing w:after="0" w:line="240" w:lineRule="auto"/>
        <w:ind w:left="108" w:right="0" w:hanging="108"/>
        <w:jc w:val="left"/>
      </w:pPr>
    </w:p>
    <w:p>
      <w:pPr>
        <w:pStyle w:val="Cuerpo A"/>
        <w:widowControl w:val="0"/>
        <w:spacing w:after="0" w:line="240" w:lineRule="auto"/>
        <w:ind w:left="0" w:right="0" w:firstLine="0"/>
        <w:jc w:val="left"/>
      </w:pPr>
    </w:p>
    <w:p>
      <w:pPr>
        <w:pStyle w:val="Cuerpo A"/>
        <w:spacing w:after="0" w:line="276" w:lineRule="auto"/>
        <w:ind w:left="0" w:right="0" w:firstLine="0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Entre los suscritos a saber, de una parte,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JHON ALEXANDER LOZANO QUIROGA </w:t>
      </w:r>
      <w:r>
        <w:rPr>
          <w:rStyle w:val="Ninguno"/>
          <w:sz w:val="24"/>
          <w:szCs w:val="24"/>
          <w:rtl w:val="0"/>
          <w:lang w:val="pt-PT"/>
        </w:rPr>
        <w:t>identificad</w:t>
      </w:r>
      <w:r>
        <w:rPr>
          <w:rStyle w:val="Ninguno"/>
          <w:sz w:val="24"/>
          <w:szCs w:val="24"/>
          <w:rtl w:val="0"/>
          <w:lang w:val="es-ES_tradnl"/>
        </w:rPr>
        <w:t>o con la c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dula de ciudadan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 xml:space="preserve">a No 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1.033.753.270</w:t>
      </w:r>
      <w:r>
        <w:rPr>
          <w:rStyle w:val="Ninguno"/>
          <w:b w:val="1"/>
          <w:bCs w:val="1"/>
          <w:sz w:val="24"/>
          <w:szCs w:val="24"/>
          <w:rtl w:val="0"/>
          <w:lang w:val="pt-PT"/>
        </w:rPr>
        <w:t xml:space="preserve"> de Bogot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mayor de edad, de nacionalidad colombiana, domiciliado y residente en la ciudad de Bogot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pt-PT"/>
        </w:rPr>
        <w:t xml:space="preserve">, de estado civil </w:t>
      </w:r>
      <w:r>
        <w:rPr>
          <w:rStyle w:val="Ninguno"/>
          <w:sz w:val="24"/>
          <w:szCs w:val="24"/>
          <w:rtl w:val="0"/>
          <w:lang w:val="it-IT"/>
        </w:rPr>
        <w:t xml:space="preserve">soltero, </w:t>
      </w:r>
      <w:r>
        <w:rPr>
          <w:rStyle w:val="Ninguno"/>
          <w:sz w:val="24"/>
          <w:szCs w:val="24"/>
          <w:rtl w:val="0"/>
          <w:lang w:val="es-ES_tradnl"/>
        </w:rPr>
        <w:t>sin</w:t>
      </w:r>
      <w:r>
        <w:rPr>
          <w:rStyle w:val="Ninguno"/>
          <w:sz w:val="24"/>
          <w:szCs w:val="24"/>
          <w:rtl w:val="0"/>
          <w:lang w:val="de-DE"/>
        </w:rPr>
        <w:t xml:space="preserve"> uni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marital de hecho quien se denomina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EL PROMINENTE </w:t>
      </w:r>
      <w:r>
        <w:rPr>
          <w:rStyle w:val="Ninguno"/>
          <w:b w:val="1"/>
          <w:bCs w:val="1"/>
          <w:sz w:val="24"/>
          <w:szCs w:val="24"/>
          <w:rtl w:val="0"/>
          <w:lang w:val="de-DE"/>
        </w:rPr>
        <w:t xml:space="preserve">VENDEDOR </w:t>
      </w:r>
      <w:r>
        <w:rPr>
          <w:rStyle w:val="Ninguno"/>
          <w:sz w:val="24"/>
          <w:szCs w:val="24"/>
          <w:rtl w:val="0"/>
          <w:lang w:val="es-ES_tradnl"/>
        </w:rPr>
        <w:t xml:space="preserve">por una parte, y por la otra 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FREYMAN YOHANI LOZANO QUIROGA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, </w:t>
      </w:r>
      <w:r>
        <w:rPr>
          <w:rStyle w:val="Ninguno"/>
          <w:sz w:val="24"/>
          <w:szCs w:val="24"/>
          <w:rtl w:val="0"/>
          <w:lang w:val="es-ES_tradnl"/>
        </w:rPr>
        <w:t>identificado con c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dula de ciudadan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 xml:space="preserve">a No 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1.033.817.568</w:t>
      </w:r>
      <w:r>
        <w:rPr>
          <w:rStyle w:val="Ninguno"/>
          <w:b w:val="1"/>
          <w:bCs w:val="1"/>
          <w:sz w:val="24"/>
          <w:szCs w:val="24"/>
          <w:rtl w:val="0"/>
          <w:lang w:val="pt-PT"/>
        </w:rPr>
        <w:t xml:space="preserve"> de Bogot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mayor de edad, de nacionalidad colombiana, domiciliado y residente en la ciudad de Bogot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de estado civil soltero, sin</w:t>
      </w:r>
      <w:r>
        <w:rPr>
          <w:rStyle w:val="Ninguno"/>
          <w:sz w:val="24"/>
          <w:szCs w:val="24"/>
          <w:rtl w:val="0"/>
          <w:lang w:val="de-DE"/>
        </w:rPr>
        <w:t xml:space="preserve"> uni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marital de hecho quien se denominar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EL PROMINENTE COMPRADOR</w:t>
      </w:r>
      <w:r>
        <w:rPr>
          <w:rStyle w:val="Ninguno"/>
          <w:sz w:val="24"/>
          <w:szCs w:val="24"/>
          <w:rtl w:val="0"/>
          <w:lang w:val="es-ES_tradnl"/>
        </w:rPr>
        <w:t xml:space="preserve">.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EL PROMINENTE VENDEDOR Y EL PROMINENTE COMPRADOR</w:t>
      </w:r>
      <w:r>
        <w:rPr>
          <w:rStyle w:val="Ninguno"/>
          <w:sz w:val="24"/>
          <w:szCs w:val="24"/>
          <w:rtl w:val="0"/>
          <w:lang w:val="es-ES_tradnl"/>
        </w:rPr>
        <w:t xml:space="preserve">, hemos convenido celebrar el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CONTRATO DE PROMESA DE COMPRAVENTA </w:t>
      </w:r>
      <w:r>
        <w:rPr>
          <w:rStyle w:val="Ninguno"/>
          <w:sz w:val="24"/>
          <w:szCs w:val="24"/>
          <w:rtl w:val="0"/>
          <w:lang w:val="es-ES_tradnl"/>
        </w:rPr>
        <w:t>que se regir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por las siguientes cl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pt-PT"/>
        </w:rPr>
        <w:t xml:space="preserve">usulas. 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n-US"/>
        </w:rPr>
        <w:t>CL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Á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de-DE"/>
        </w:rPr>
        <w:t>USULA PRIMERA:</w:t>
      </w:r>
      <w:r>
        <w:rPr>
          <w:rStyle w:val="Ninguno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OBJETO DEL CONTRATO;</w:t>
      </w:r>
      <w:r>
        <w:rPr>
          <w:rStyle w:val="Ninguno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EL</w:t>
      </w:r>
      <w:r>
        <w:rPr>
          <w:rStyle w:val="Ninguno"/>
          <w:b w:val="1"/>
          <w:bCs w:val="1"/>
          <w:sz w:val="24"/>
          <w:szCs w:val="24"/>
          <w:u w:color="000000"/>
          <w:rtl w:val="0"/>
          <w:lang w:val="es-ES_tradnl"/>
        </w:rPr>
        <w:tab/>
        <w:t xml:space="preserve">PROMINENTE </w:t>
      </w:r>
      <w:r>
        <w:rPr>
          <w:rStyle w:val="Ninguno"/>
          <w:b w:val="1"/>
          <w:bCs w:val="1"/>
          <w:sz w:val="24"/>
          <w:szCs w:val="24"/>
          <w:rtl w:val="0"/>
          <w:lang w:val="de-DE"/>
        </w:rPr>
        <w:t xml:space="preserve">VENDEDOR, </w:t>
      </w:r>
      <w:r>
        <w:rPr>
          <w:rStyle w:val="Ninguno"/>
          <w:sz w:val="24"/>
          <w:szCs w:val="24"/>
          <w:rtl w:val="0"/>
          <w:lang w:val="pt-PT"/>
        </w:rPr>
        <w:t>promete transferir a t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tulo de venta el derecho de dominio y posesi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a favor de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EL PROMINENTE</w:t>
      </w:r>
      <w:r>
        <w:rPr>
          <w:rStyle w:val="Ninguno"/>
          <w:b w:val="1"/>
          <w:bCs w:val="1"/>
          <w:sz w:val="24"/>
          <w:szCs w:val="24"/>
          <w:rtl w:val="0"/>
          <w:lang w:val="de-DE"/>
        </w:rPr>
        <w:t xml:space="preserve"> COMPRADOR, </w:t>
      </w:r>
      <w:r>
        <w:rPr>
          <w:rStyle w:val="Ninguno"/>
          <w:sz w:val="24"/>
          <w:szCs w:val="24"/>
          <w:rtl w:val="0"/>
          <w:lang w:val="es-ES_tradnl"/>
        </w:rPr>
        <w:t>quien promete adquirir al mismo t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tulo, con arreglo a los t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rminos y condiciones que en el presente contrato se estipulan, el derecho de dominio y la posesi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material sobre los siguientes bienes inmuebles ubicados en la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Carrera 70 D No 64-38 torre 1 apartamento 405 Y parqueadero No 395. PARQUE CENTRAL BONAVISTA PH </w:t>
      </w:r>
      <w:r>
        <w:rPr>
          <w:rStyle w:val="Ninguno"/>
          <w:sz w:val="24"/>
          <w:szCs w:val="24"/>
          <w:rtl w:val="0"/>
          <w:lang w:val="it-IT"/>
        </w:rPr>
        <w:t>con matr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 xml:space="preserve">culas inmobiliarias </w:t>
      </w:r>
      <w:r>
        <w:rPr>
          <w:rStyle w:val="Ninguno"/>
          <w:b w:val="1"/>
          <w:bCs w:val="1"/>
          <w:sz w:val="24"/>
          <w:szCs w:val="24"/>
          <w:rtl w:val="0"/>
          <w:lang w:val="pt-PT"/>
        </w:rPr>
        <w:t xml:space="preserve">Nos. 50S-40634147 Y 50S-40634943, 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>PAR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>Á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 xml:space="preserve">GRAFO PRIMERO: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LINDEROS PARTICULARES, APARTAMENTO 405 </w:t>
      </w:r>
      <w:r>
        <w:rPr>
          <w:rStyle w:val="Ninguno"/>
          <w:sz w:val="24"/>
          <w:szCs w:val="24"/>
          <w:rtl w:val="0"/>
          <w:lang w:val="es-ES_tradnl"/>
        </w:rPr>
        <w:t>son los especificados en la escritura 1555 de fecha 23</w:t>
      </w:r>
      <w:r>
        <w:rPr>
          <w:rStyle w:val="Ninguno"/>
          <w:sz w:val="24"/>
          <w:szCs w:val="24"/>
          <w:rtl w:val="0"/>
          <w:lang w:val="da-DK"/>
        </w:rPr>
        <w:t xml:space="preserve"> - de </w:t>
      </w:r>
      <w:r>
        <w:rPr>
          <w:rStyle w:val="Ninguno"/>
          <w:sz w:val="24"/>
          <w:szCs w:val="24"/>
          <w:rtl w:val="0"/>
          <w:lang w:val="es-ES_tradnl"/>
        </w:rPr>
        <w:t>febrero del 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it-IT"/>
        </w:rPr>
        <w:t>o 20</w:t>
      </w:r>
      <w:r>
        <w:rPr>
          <w:rStyle w:val="Ninguno"/>
          <w:sz w:val="24"/>
          <w:szCs w:val="24"/>
          <w:rtl w:val="0"/>
          <w:lang w:val="es-ES_tradnl"/>
        </w:rPr>
        <w:t>22 de la notar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treinta y ocho (38</w:t>
      </w:r>
      <w:r>
        <w:rPr>
          <w:rStyle w:val="Ninguno"/>
          <w:sz w:val="24"/>
          <w:szCs w:val="24"/>
          <w:rtl w:val="0"/>
          <w:lang w:val="pt-PT"/>
        </w:rPr>
        <w:t>) de Bogot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de-DE"/>
        </w:rPr>
        <w:t xml:space="preserve">D.C CON UN 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REA DE 59.47 METROS CUADRADOS Y UN 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de-DE"/>
        </w:rPr>
        <w:t>REA PRIVADA DE 51.99 METROS CUADRADOS, CON COEFICIENTE DE 0.173% SEG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 xml:space="preserve">N ART,11,DEL DECRETO 1711 6 DE JULIO DE 1984. </w:t>
      </w:r>
      <w:r>
        <w:rPr>
          <w:rStyle w:val="Ninguno"/>
          <w:b w:val="1"/>
          <w:bCs w:val="1"/>
          <w:sz w:val="24"/>
          <w:szCs w:val="24"/>
          <w:rtl w:val="0"/>
          <w:lang w:val="de-DE"/>
        </w:rPr>
        <w:t xml:space="preserve">GARAGE 395. </w:t>
      </w:r>
      <w:r>
        <w:rPr>
          <w:rStyle w:val="Ninguno"/>
          <w:sz w:val="24"/>
          <w:szCs w:val="24"/>
          <w:rtl w:val="0"/>
          <w:lang w:val="de-DE"/>
        </w:rPr>
        <w:t xml:space="preserve">CON UN 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REA PRIVADA DE 10.12 M2 CON COEFICIENTE DE 0.034% (ART.11 DEL DECRETO 1711 DE JULIO 6 DE 1984 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>PAR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>Á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 xml:space="preserve">GRAFO SEGUNDO: </w:t>
      </w:r>
      <w:r>
        <w:rPr>
          <w:rStyle w:val="Ninguno"/>
          <w:sz w:val="24"/>
          <w:szCs w:val="24"/>
          <w:rtl w:val="0"/>
          <w:lang w:val="es-ES_tradnl"/>
        </w:rPr>
        <w:t>No obstante, la determinaci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de la cabida y linderos los inmuebles se venden como cuerpo cierto. 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n-US"/>
        </w:rPr>
        <w:t>CL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>Á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>USULA SEGUNDA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: T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TULOS DE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 xml:space="preserve">: </w:t>
      </w:r>
      <w:r>
        <w:rPr>
          <w:rStyle w:val="Ninguno"/>
          <w:b w:val="1"/>
          <w:bCs w:val="1"/>
          <w:sz w:val="24"/>
          <w:szCs w:val="24"/>
          <w:rtl w:val="0"/>
          <w:lang w:val="pt-PT"/>
        </w:rPr>
        <w:t>ADQUISICI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N: EL PROMINENTE</w:t>
      </w:r>
      <w:r>
        <w:rPr>
          <w:rStyle w:val="Ninguno"/>
          <w:b w:val="1"/>
          <w:bCs w:val="1"/>
          <w:sz w:val="24"/>
          <w:szCs w:val="24"/>
          <w:rtl w:val="0"/>
          <w:lang w:val="de-DE"/>
        </w:rPr>
        <w:t xml:space="preserve"> VENDEDOR, </w:t>
      </w:r>
      <w:r>
        <w:rPr>
          <w:rStyle w:val="Ninguno"/>
          <w:sz w:val="24"/>
          <w:szCs w:val="24"/>
          <w:rtl w:val="0"/>
          <w:lang w:val="pt-PT"/>
        </w:rPr>
        <w:t>adquiri</w:t>
      </w:r>
      <w:r>
        <w:rPr>
          <w:rStyle w:val="Ninguno"/>
          <w:sz w:val="24"/>
          <w:szCs w:val="24"/>
          <w:rtl w:val="0"/>
          <w:lang w:val="es-ES_tradnl"/>
        </w:rPr>
        <w:t xml:space="preserve">ó </w:t>
      </w:r>
      <w:r>
        <w:rPr>
          <w:rStyle w:val="Ninguno"/>
          <w:sz w:val="24"/>
          <w:szCs w:val="24"/>
          <w:rtl w:val="0"/>
          <w:lang w:val="es-ES_tradnl"/>
        </w:rPr>
        <w:t xml:space="preserve">los inmuebles objeto de este contrato por compra que hicieran a </w:t>
      </w:r>
      <w:r>
        <w:rPr>
          <w:rStyle w:val="Ninguno"/>
          <w:b w:val="1"/>
          <w:bCs w:val="1"/>
          <w:rtl w:val="0"/>
          <w:lang w:val="de-DE"/>
        </w:rPr>
        <w:t>LESLIE JENNIFER BRAVO PATI</w:t>
      </w:r>
      <w:r>
        <w:rPr>
          <w:rStyle w:val="Ninguno"/>
          <w:b w:val="1"/>
          <w:bCs w:val="1"/>
          <w:rtl w:val="0"/>
          <w:lang w:val="es-ES_tradnl"/>
        </w:rPr>
        <w:t>Ñ</w:t>
      </w:r>
      <w:r>
        <w:rPr>
          <w:rStyle w:val="Ninguno"/>
          <w:b w:val="1"/>
          <w:bCs w:val="1"/>
          <w:rtl w:val="0"/>
          <w:lang w:val="es-ES_tradnl"/>
        </w:rPr>
        <w:t xml:space="preserve">O </w:t>
      </w:r>
      <w:r>
        <w:rPr>
          <w:rStyle w:val="Ninguno A"/>
          <w:rtl w:val="0"/>
          <w:lang w:val="es-ES_tradnl"/>
        </w:rPr>
        <w:t>Identificada con c</w:t>
      </w:r>
      <w:r>
        <w:rPr>
          <w:rStyle w:val="Ninguno A"/>
          <w:rtl w:val="0"/>
          <w:lang w:val="es-ES_tradnl"/>
        </w:rPr>
        <w:t>é</w:t>
      </w:r>
      <w:r>
        <w:rPr>
          <w:rStyle w:val="Ninguno A"/>
          <w:rtl w:val="0"/>
          <w:lang w:val="es-ES_tradnl"/>
        </w:rPr>
        <w:t>dula de ciudadan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</w:t>
      </w:r>
      <w:r>
        <w:rPr>
          <w:rStyle w:val="Ninguno"/>
          <w:b w:val="1"/>
          <w:bCs w:val="1"/>
          <w:rtl w:val="0"/>
          <w:lang w:val="es-ES_tradnl"/>
        </w:rPr>
        <w:t xml:space="preserve"> </w:t>
      </w:r>
      <w:r>
        <w:rPr>
          <w:rStyle w:val="Ninguno A"/>
          <w:rtl w:val="0"/>
          <w:lang w:val="es-ES_tradnl"/>
        </w:rPr>
        <w:t>No</w:t>
      </w:r>
      <w:r>
        <w:rPr>
          <w:rStyle w:val="Ninguno"/>
          <w:b w:val="1"/>
          <w:bCs w:val="1"/>
          <w:rtl w:val="0"/>
          <w:lang w:val="es-ES_tradnl"/>
        </w:rPr>
        <w:t xml:space="preserve"> </w:t>
      </w:r>
      <w:r>
        <w:rPr>
          <w:rStyle w:val="Ninguno A"/>
          <w:rtl w:val="0"/>
          <w:lang w:val="es-ES_tradnl"/>
        </w:rPr>
        <w:t xml:space="preserve">52.710.016 y a </w:t>
      </w:r>
      <w:r>
        <w:rPr>
          <w:rStyle w:val="Ninguno"/>
          <w:b w:val="1"/>
          <w:bCs w:val="1"/>
          <w:rtl w:val="0"/>
          <w:lang w:val="de-DE"/>
        </w:rPr>
        <w:t>JOSE VICENTE BRAVO MENJURA</w:t>
      </w:r>
      <w:r>
        <w:rPr>
          <w:rStyle w:val="Ninguno A"/>
          <w:rtl w:val="0"/>
          <w:lang w:val="es-ES_tradnl"/>
        </w:rPr>
        <w:t xml:space="preserve"> </w:t>
      </w:r>
      <w:r>
        <w:rPr>
          <w:rStyle w:val="Ninguno"/>
          <w:rtl w:val="0"/>
          <w:lang w:val="it-IT"/>
        </w:rPr>
        <w:t>con c</w:t>
      </w:r>
      <w:r>
        <w:rPr>
          <w:rStyle w:val="Ninguno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>dula de ciudadan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 No 17.806.314</w:t>
      </w:r>
      <w:r>
        <w:rPr>
          <w:rStyle w:val="Ninguno"/>
          <w:sz w:val="24"/>
          <w:szCs w:val="24"/>
          <w:rtl w:val="0"/>
          <w:lang w:val="es-ES_tradnl"/>
        </w:rPr>
        <w:t xml:space="preserve"> el d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(23 de febrero del 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it-IT"/>
        </w:rPr>
        <w:t>o 20</w:t>
      </w:r>
      <w:r>
        <w:rPr>
          <w:rStyle w:val="Ninguno"/>
          <w:sz w:val="24"/>
          <w:szCs w:val="24"/>
          <w:rtl w:val="0"/>
          <w:lang w:val="es-ES_tradnl"/>
        </w:rPr>
        <w:t>22 con escritura No 1555 de la notar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(38</w:t>
      </w:r>
      <w:r>
        <w:rPr>
          <w:rStyle w:val="Ninguno"/>
          <w:sz w:val="24"/>
          <w:szCs w:val="24"/>
          <w:rtl w:val="0"/>
          <w:lang w:val="pt-PT"/>
        </w:rPr>
        <w:t>) de Bogot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n-US"/>
        </w:rPr>
        <w:t>CL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Á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de-DE"/>
        </w:rPr>
        <w:t>USULA TERCERA: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PROPIEDAD: El inmueble sujeto a este contrato es propiedad del PROMINENTE VENDEDOR, sujetos a la hipoteca existente con el Banco de Bogot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. El PROMINENTE VENDEDOR no lo ha enajenado con anterioridad y actualmente lo poseen de manera quieta, regular y pac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fica. Se garantiza que el inmueble est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fr-FR"/>
        </w:rPr>
        <w:t>libre de grav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menes adicionales, embargos, procesos pendientes, condiciones resolutorias y cualquier otra limitaci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del dominio, de conformidad con la legislaci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colombiana. Cabe destacar que la venta del inmueble estar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sujeta a la liquidaci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la hipoteca con el Banco de Bogot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, conforme a lo establecido por la ley colombiana.</w:t>
      </w:r>
      <w:r>
        <w:rPr>
          <w:rStyle w:val="Ninguno"/>
          <w:sz w:val="24"/>
          <w:szCs w:val="24"/>
          <w:u w:val="single" w:color="000000"/>
          <w:rtl w:val="0"/>
          <w:lang w:val="en-US"/>
        </w:rPr>
        <w:t>CL</w:t>
      </w:r>
      <w:r>
        <w:rPr>
          <w:rStyle w:val="Ninguno"/>
          <w:sz w:val="24"/>
          <w:szCs w:val="24"/>
          <w:u w:val="single" w:color="000000"/>
          <w:rtl w:val="0"/>
          <w:lang w:val="es-ES_tradnl"/>
        </w:rPr>
        <w:t>Á</w:t>
      </w:r>
      <w:r>
        <w:rPr>
          <w:rStyle w:val="Ninguno"/>
          <w:sz w:val="24"/>
          <w:szCs w:val="24"/>
          <w:u w:val="single" w:color="000000"/>
          <w:rtl w:val="0"/>
          <w:lang w:val="es-ES_tradnl"/>
        </w:rPr>
        <w:t>USULA CUARTA</w:t>
      </w:r>
      <w:r>
        <w:rPr>
          <w:rStyle w:val="Ninguno"/>
          <w:sz w:val="24"/>
          <w:szCs w:val="24"/>
          <w:rtl w:val="0"/>
          <w:lang w:val="es-ES_tradnl"/>
        </w:rPr>
        <w:t>: PRECIO DE VENTA:</w:t>
      </w:r>
      <w:r>
        <w:rPr>
          <w:rStyle w:val="Ninguno"/>
          <w:sz w:val="24"/>
          <w:szCs w:val="24"/>
          <w:u w:val="single" w:color="000000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 xml:space="preserve">El precio de los bienes inmuebles objeto de la compraventa sometida asciende a la suma total de: </w:t>
      </w:r>
      <w:r>
        <w:rPr>
          <w:rStyle w:val="Ninguno"/>
          <w:sz w:val="24"/>
          <w:szCs w:val="24"/>
          <w:rtl w:val="0"/>
          <w:lang w:val="en-US"/>
        </w:rPr>
        <w:t>DOSCIENTOS VEINTICINCO MILLONES DE PESOS M/LEGAL ($</w:t>
      </w:r>
      <w:r>
        <w:rPr>
          <w:rStyle w:val="Ninguno"/>
          <w:sz w:val="24"/>
          <w:szCs w:val="24"/>
          <w:rtl w:val="0"/>
          <w:lang w:val="es-ES_tradnl"/>
        </w:rPr>
        <w:t>225.000.000) cantidad que EL PROMINENTE</w:t>
      </w:r>
      <w:r>
        <w:rPr>
          <w:rStyle w:val="Ninguno"/>
          <w:sz w:val="24"/>
          <w:szCs w:val="24"/>
          <w:rtl w:val="0"/>
          <w:lang w:val="de-DE"/>
        </w:rPr>
        <w:t xml:space="preserve"> COMPRADOR </w:t>
      </w:r>
      <w:r>
        <w:rPr>
          <w:rStyle w:val="Ninguno"/>
          <w:sz w:val="24"/>
          <w:szCs w:val="24"/>
          <w:rtl w:val="0"/>
          <w:lang w:val="pt-PT"/>
        </w:rPr>
        <w:t>cancelar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de la siguiente manera: A) CINCO MILLONES DE PESOS M/L (</w:t>
      </w:r>
      <w:r>
        <w:rPr>
          <w:rStyle w:val="Ninguno"/>
          <w:sz w:val="24"/>
          <w:szCs w:val="24"/>
          <w:rtl w:val="0"/>
          <w:lang w:val="en-US"/>
        </w:rPr>
        <w:t>$5.000.000</w:t>
      </w:r>
      <w:r>
        <w:rPr>
          <w:rStyle w:val="Ninguno"/>
          <w:sz w:val="24"/>
          <w:szCs w:val="24"/>
          <w:rtl w:val="0"/>
          <w:lang w:val="es-ES_tradnl"/>
        </w:rPr>
        <w:t>) producto de recursos propios que tiene el prominente comprador, pagados en efectivo para el d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jueves (11</w:t>
      </w:r>
      <w:r>
        <w:rPr>
          <w:rStyle w:val="Ninguno"/>
          <w:sz w:val="24"/>
          <w:szCs w:val="24"/>
          <w:rtl w:val="0"/>
          <w:lang w:val="pt-PT"/>
        </w:rPr>
        <w:t xml:space="preserve">) de </w:t>
      </w:r>
      <w:r>
        <w:rPr>
          <w:rStyle w:val="Ninguno"/>
          <w:sz w:val="24"/>
          <w:szCs w:val="24"/>
          <w:rtl w:val="0"/>
          <w:lang w:val="es-ES_tradnl"/>
        </w:rPr>
        <w:t>abril del 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o 2024 a la firma de este documento, en la NOTAR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56 Ubicada en la carrera 73 No 59-12 sur local 221-222 c.c.metrosur. a las 8 a.m. B). La suma de SESENTA Y TRES</w:t>
      </w:r>
      <w:r>
        <w:rPr>
          <w:rStyle w:val="Ninguno"/>
          <w:sz w:val="24"/>
          <w:szCs w:val="24"/>
          <w:rtl w:val="0"/>
          <w:lang w:val="en-US"/>
        </w:rPr>
        <w:t xml:space="preserve"> MILLONES </w:t>
      </w:r>
      <w:r>
        <w:rPr>
          <w:rStyle w:val="Ninguno"/>
          <w:sz w:val="24"/>
          <w:szCs w:val="24"/>
          <w:rtl w:val="0"/>
          <w:lang w:val="es-ES_tradnl"/>
        </w:rPr>
        <w:t>DE</w:t>
      </w:r>
      <w:r>
        <w:rPr>
          <w:rStyle w:val="Ninguno"/>
          <w:sz w:val="24"/>
          <w:szCs w:val="24"/>
          <w:rtl w:val="0"/>
          <w:lang w:val="en-US"/>
        </w:rPr>
        <w:t xml:space="preserve"> PESOS M/LEGAL ($</w:t>
      </w:r>
      <w:r>
        <w:rPr>
          <w:rStyle w:val="Ninguno"/>
          <w:sz w:val="24"/>
          <w:szCs w:val="24"/>
          <w:rtl w:val="0"/>
          <w:lang w:val="es-ES_tradnl"/>
        </w:rPr>
        <w:t>63.000.000) A LA PRESENTACI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LA CARTA DE RECTIFICACI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N. El d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20 de abril del 2024. Producto de recursos propios que tiene el Prominente</w:t>
      </w:r>
      <w:r>
        <w:rPr>
          <w:rStyle w:val="Ninguno"/>
          <w:sz w:val="24"/>
          <w:szCs w:val="24"/>
          <w:rtl w:val="0"/>
          <w:lang w:val="pt-PT"/>
        </w:rPr>
        <w:t xml:space="preserve"> Comprador </w:t>
      </w:r>
      <w:r>
        <w:rPr>
          <w:rStyle w:val="Ninguno"/>
          <w:sz w:val="24"/>
          <w:szCs w:val="24"/>
          <w:rtl w:val="0"/>
          <w:lang w:val="es-ES_tradnl"/>
        </w:rPr>
        <w:t xml:space="preserve">por medio de transferencia electronica al cuenta 136330651 del banco BBVA), </w:t>
      </w:r>
      <w:r>
        <w:rPr>
          <w:rStyle w:val="Ninguno"/>
          <w:sz w:val="24"/>
          <w:szCs w:val="24"/>
          <w:rtl w:val="0"/>
          <w:lang w:val="en-US"/>
        </w:rPr>
        <w:t>LA SUMA DE CIENTO CINCUENTA Y SIETE MILLONES DE PESOS M/LEGAL, ($1</w:t>
      </w:r>
      <w:r>
        <w:rPr>
          <w:rStyle w:val="Ninguno"/>
          <w:sz w:val="24"/>
          <w:szCs w:val="24"/>
          <w:rtl w:val="0"/>
          <w:lang w:val="es-ES_tradnl"/>
        </w:rPr>
        <w:t>57.000.000) Producto de un cr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dito hipotecario del BANCO BOGOT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con que cuenta EL PROMINENTE COMPRADOR. PAR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GRAFO: Fecha que se puede anteponer o posponer dependiendo financiera( BANCO BOGOT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) </w:t>
      </w:r>
      <w:r>
        <w:rPr>
          <w:rStyle w:val="Ninguno"/>
          <w:sz w:val="24"/>
          <w:szCs w:val="24"/>
          <w:u w:val="single"/>
          <w:rtl w:val="0"/>
          <w:lang w:val="en-US"/>
        </w:rPr>
        <w:t>CL</w:t>
      </w:r>
      <w:r>
        <w:rPr>
          <w:rStyle w:val="Ninguno"/>
          <w:sz w:val="24"/>
          <w:szCs w:val="24"/>
          <w:u w:val="single"/>
          <w:rtl w:val="0"/>
          <w:lang w:val="es-ES_tradnl"/>
        </w:rPr>
        <w:t>Á</w:t>
      </w:r>
      <w:r>
        <w:rPr>
          <w:rStyle w:val="Ninguno"/>
          <w:sz w:val="24"/>
          <w:szCs w:val="24"/>
          <w:u w:val="single"/>
          <w:rtl w:val="0"/>
          <w:lang w:val="en-US"/>
        </w:rPr>
        <w:t>USULA</w:t>
        <w:tab/>
        <w:t>QUINTA</w:t>
      </w:r>
      <w:r>
        <w:rPr>
          <w:rStyle w:val="Ninguno"/>
          <w:sz w:val="24"/>
          <w:szCs w:val="24"/>
          <w:rtl w:val="0"/>
          <w:lang w:val="es-ES_tradnl"/>
        </w:rPr>
        <w:t>:</w:t>
        <w:tab/>
        <w:t>OTORGAMIENTO DE</w:t>
        <w:tab/>
        <w:t>LA ESCRITURA DE COMPRAVENTA</w:t>
      </w:r>
      <w:r>
        <w:rPr>
          <w:rStyle w:val="Ninguno"/>
          <w:sz w:val="24"/>
          <w:szCs w:val="24"/>
          <w:u w:val="single" w:color="000000"/>
          <w:rtl w:val="0"/>
          <w:lang w:val="es-ES_tradnl"/>
        </w:rPr>
        <w:t xml:space="preserve">: </w:t>
      </w:r>
      <w:r>
        <w:rPr>
          <w:rStyle w:val="Ninguno"/>
          <w:sz w:val="24"/>
          <w:szCs w:val="24"/>
          <w:rtl w:val="0"/>
          <w:lang w:val="es-ES_tradnl"/>
        </w:rPr>
        <w:t>La escritura de compraventa que da cumplimiento al presente contrato de promesa se otorgar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y se firmar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it-IT"/>
        </w:rPr>
        <w:t xml:space="preserve">el </w:t>
      </w:r>
      <w:r>
        <w:rPr>
          <w:rStyle w:val="Ninguno"/>
          <w:sz w:val="24"/>
          <w:szCs w:val="24"/>
          <w:rtl w:val="0"/>
          <w:lang w:val="es-ES_tradnl"/>
        </w:rPr>
        <w:t>d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martes 11 de junio</w:t>
      </w:r>
      <w:r>
        <w:rPr>
          <w:rStyle w:val="Ninguno"/>
          <w:sz w:val="24"/>
          <w:szCs w:val="24"/>
          <w:rtl w:val="0"/>
          <w:lang w:val="pt-PT"/>
        </w:rPr>
        <w:t xml:space="preserve"> de 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 xml:space="preserve">o 2024 en la </w:t>
      </w:r>
      <w:r>
        <w:rPr>
          <w:rStyle w:val="Ninguno"/>
          <w:sz w:val="24"/>
          <w:szCs w:val="24"/>
          <w:rtl w:val="0"/>
          <w:lang w:val="en-US"/>
        </w:rPr>
        <w:t>NOTAR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QUE ASIGNE EL BANCO. PAR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GRAFO: fecha que se puede anteponer o posponer dependiendo la entidad financiera. (BANCO BOGOT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 xml:space="preserve">) </w:t>
      </w:r>
      <w:r>
        <w:rPr>
          <w:rStyle w:val="Ninguno"/>
          <w:sz w:val="24"/>
          <w:szCs w:val="24"/>
          <w:u w:val="single"/>
          <w:rtl w:val="0"/>
          <w:lang w:val="en-US"/>
        </w:rPr>
        <w:t>CL</w:t>
      </w:r>
      <w:r>
        <w:rPr>
          <w:rStyle w:val="Ninguno"/>
          <w:sz w:val="24"/>
          <w:szCs w:val="24"/>
          <w:u w:val="single"/>
          <w:rtl w:val="0"/>
          <w:lang w:val="es-ES_tradnl"/>
        </w:rPr>
        <w:t>Á</w:t>
      </w:r>
      <w:r>
        <w:rPr>
          <w:rStyle w:val="Ninguno"/>
          <w:sz w:val="24"/>
          <w:szCs w:val="24"/>
          <w:u w:val="single"/>
          <w:rtl w:val="0"/>
          <w:lang w:val="en-US"/>
        </w:rPr>
        <w:t>USULA SEXTA</w:t>
      </w:r>
      <w:r>
        <w:rPr>
          <w:rStyle w:val="Ninguno"/>
          <w:sz w:val="24"/>
          <w:szCs w:val="24"/>
          <w:u w:val="single" w:color="000000"/>
          <w:rtl w:val="0"/>
          <w:lang w:val="es-ES_tradnl"/>
        </w:rPr>
        <w:t xml:space="preserve">: </w:t>
      </w:r>
      <w:r>
        <w:rPr>
          <w:rStyle w:val="Ninguno"/>
          <w:sz w:val="24"/>
          <w:szCs w:val="24"/>
          <w:rtl w:val="0"/>
          <w:lang w:val="es-ES_tradnl"/>
        </w:rPr>
        <w:t>SOBRE LA ENTREGA DEL INMUEBLE: EL</w:t>
      </w:r>
    </w:p>
    <w:p>
      <w:pPr>
        <w:pStyle w:val="Cuerpo A"/>
        <w:spacing w:after="0" w:line="276" w:lineRule="auto"/>
        <w:ind w:left="0" w:right="0" w:firstLine="0"/>
        <w:rPr>
          <w:rStyle w:val="Ninguno"/>
          <w:sz w:val="24"/>
          <w:szCs w:val="24"/>
        </w:rPr>
      </w:pP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PROMINENTE</w:t>
      </w:r>
      <w:r>
        <w:rPr>
          <w:rStyle w:val="Ninguno"/>
          <w:b w:val="1"/>
          <w:bCs w:val="1"/>
          <w:sz w:val="24"/>
          <w:szCs w:val="24"/>
          <w:rtl w:val="0"/>
          <w:lang w:val="de-DE"/>
        </w:rPr>
        <w:t xml:space="preserve"> VENDEDOR </w:t>
      </w:r>
      <w:r>
        <w:rPr>
          <w:rStyle w:val="Ninguno"/>
          <w:sz w:val="24"/>
          <w:szCs w:val="24"/>
          <w:rtl w:val="0"/>
          <w:lang w:val="da-DK"/>
        </w:rPr>
        <w:t>har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 xml:space="preserve">entrega real y material de los inmuebles objeto de la promesa de compraventa prometida, a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EL PROMINENTE</w:t>
      </w:r>
      <w:r>
        <w:rPr>
          <w:rStyle w:val="Ninguno"/>
          <w:b w:val="1"/>
          <w:bCs w:val="1"/>
          <w:sz w:val="24"/>
          <w:szCs w:val="24"/>
          <w:rtl w:val="0"/>
          <w:lang w:val="de-DE"/>
        </w:rPr>
        <w:t xml:space="preserve"> COMPRADOR </w:t>
      </w:r>
      <w:r>
        <w:rPr>
          <w:rStyle w:val="Ninguno"/>
          <w:sz w:val="24"/>
          <w:szCs w:val="24"/>
          <w:rtl w:val="0"/>
          <w:lang w:val="es-ES_tradnl"/>
        </w:rPr>
        <w:t>de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la siguiente manera a saber. El vendedor solicita dos meses despu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 del desembolso para entrega real y material del inmueble, cancelando un canon de arrendamiento, mutuo acuerdo entre la dos partes El predio objeto del presente contrato de promesa de compraventa deber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ser entregado materialmente, junto con todos sus usos, costumbres y servidumbres, en absoluto estado de desocupaci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en el estado en que se encuentran actualmente con todos los servicios y equipos en funcionamiento, y libres de cualquier obligaci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laboral, de administraci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en cuotas ordinarias y extraordinarias y de servicios p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pt-PT"/>
        </w:rPr>
        <w:t xml:space="preserve">blicos. 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n-US"/>
        </w:rPr>
        <w:t>CL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>Á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n-US"/>
        </w:rPr>
        <w:t>USULA S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fr-FR"/>
        </w:rPr>
        <w:t>É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n-US"/>
        </w:rPr>
        <w:t xml:space="preserve">PTIMA: </w:t>
      </w:r>
      <w:r>
        <w:rPr>
          <w:rStyle w:val="Ninguno"/>
          <w:b w:val="1"/>
          <w:bCs w:val="1"/>
          <w:sz w:val="24"/>
          <w:szCs w:val="24"/>
          <w:rtl w:val="0"/>
          <w:lang w:val="en-US"/>
        </w:rPr>
        <w:t xml:space="preserve">GASTOS NOTARIALES Y DE REGISTRO: </w:t>
      </w:r>
      <w:r>
        <w:rPr>
          <w:rStyle w:val="Ninguno"/>
          <w:sz w:val="24"/>
          <w:szCs w:val="24"/>
          <w:rtl w:val="0"/>
          <w:lang w:val="es-ES_tradnl"/>
        </w:rPr>
        <w:t>Los gast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os </w:t>
      </w:r>
      <w:r>
        <w:rPr>
          <w:rStyle w:val="Ninguno"/>
          <w:sz w:val="24"/>
          <w:szCs w:val="24"/>
          <w:rtl w:val="0"/>
          <w:lang w:val="es-ES_tradnl"/>
        </w:rPr>
        <w:t>notariales causados en raz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la compraventa ser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cancelados por partes iguales como lo estipula la ley, La retenci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en la fuente ser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pt-PT"/>
        </w:rPr>
        <w:t xml:space="preserve">cancelada por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EL PROMINENTE VENDEDOR. </w:t>
      </w:r>
      <w:r>
        <w:rPr>
          <w:rStyle w:val="Ninguno"/>
          <w:sz w:val="24"/>
          <w:szCs w:val="24"/>
          <w:rtl w:val="0"/>
          <w:lang w:val="es-ES_tradnl"/>
        </w:rPr>
        <w:t>Los gastos liquidados por la oficina de Beneficencia y Registro de Instrumentos P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blicos por concepto de la inscripci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la escritura de compraventa ser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n por cuenta del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PROMINENTE COMPRADOR. 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n-US"/>
        </w:rPr>
        <w:t>CL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>Á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>USULA OCTAVA</w:t>
      </w:r>
      <w:r>
        <w:rPr>
          <w:rStyle w:val="Ninguno"/>
          <w:b w:val="1"/>
          <w:bCs w:val="1"/>
          <w:sz w:val="24"/>
          <w:szCs w:val="24"/>
          <w:rtl w:val="0"/>
          <w:lang w:val="en-US"/>
        </w:rPr>
        <w:t xml:space="preserve">: IMPUESTOS Y CONTRIBUCIONES: </w:t>
      </w:r>
      <w:r>
        <w:rPr>
          <w:rStyle w:val="Ninguno"/>
          <w:sz w:val="24"/>
          <w:szCs w:val="24"/>
          <w:rtl w:val="0"/>
          <w:lang w:val="es-ES_tradnl"/>
        </w:rPr>
        <w:t>A partir de la fecha de entrega real y material de los inmuebles, los gastos de servicios p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blicos, cuotas de administraci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y extraordinarias, impuestos, valorizaci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fr-FR"/>
        </w:rPr>
        <w:t>n, ser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n a cargo de </w:t>
      </w:r>
      <w:r>
        <w:rPr>
          <w:rStyle w:val="Ninguno"/>
          <w:b w:val="1"/>
          <w:bCs w:val="1"/>
          <w:sz w:val="24"/>
          <w:szCs w:val="24"/>
          <w:rtl w:val="0"/>
          <w:lang w:val="de-DE"/>
        </w:rPr>
        <w:t>EL</w:t>
      </w:r>
    </w:p>
    <w:p>
      <w:pPr>
        <w:pStyle w:val="Cuerpo A"/>
        <w:spacing w:after="0" w:line="276" w:lineRule="auto"/>
        <w:ind w:left="0" w:right="0" w:firstLine="0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lang w:val="es-ES_tradnl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1149603</wp:posOffset>
                </wp:positionH>
                <wp:positionV relativeFrom="line">
                  <wp:posOffset>131372</wp:posOffset>
                </wp:positionV>
                <wp:extent cx="3111503" cy="0"/>
                <wp:effectExtent l="0" t="0" r="0" b="0"/>
                <wp:wrapNone/>
                <wp:docPr id="1073741825" name="officeArt object" descr="Shape 1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3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27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90.5pt;margin-top:10.3pt;width:245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miterlimit="127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PROMINENTE COMPRADOR. 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n-US"/>
        </w:rPr>
        <w:t>CL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>Á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n-US"/>
        </w:rPr>
        <w:t xml:space="preserve">USULA NOVENA: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INDEMNIZACI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N POR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 xml:space="preserve"> </w:t>
      </w:r>
      <w:r>
        <w:rPr>
          <w:rStyle w:val="Ninguno"/>
          <w:b w:val="1"/>
          <w:bCs w:val="1"/>
          <w:sz w:val="24"/>
          <w:szCs w:val="24"/>
          <w:rtl w:val="0"/>
          <w:lang w:val="fr-FR"/>
        </w:rPr>
        <w:t>INCUMPLIMIENTO: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>El incumplimiento por cualquiera de las partes de la totalidad o de alguna de las obligaciones derivadas del presente contrato, dar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derecho a aquella que hubiera cumplido o se hubiere allanado a cumplir, para exigir de conformidad con el art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culo 866 del c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digo de comercio, la retenci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las arras o la restituci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doblada de las arras dado el caso, sin necesidad de requerimientos ni constituci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en mora, derechos estos a los cuales renuncian ambas partes en rec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it-IT"/>
        </w:rPr>
        <w:t xml:space="preserve">proco beneficio. </w:t>
      </w:r>
      <w:r>
        <w:rPr>
          <w:rStyle w:val="Ninguno"/>
          <w:b w:val="1"/>
          <w:bCs w:val="1"/>
          <w:sz w:val="24"/>
          <w:szCs w:val="24"/>
          <w:rtl w:val="0"/>
          <w:lang w:val="de-DE"/>
        </w:rPr>
        <w:t xml:space="preserve">ARRAS </w:t>
      </w:r>
      <w:r>
        <w:rPr>
          <w:rStyle w:val="Ninguno"/>
          <w:sz w:val="24"/>
          <w:szCs w:val="24"/>
          <w:rtl w:val="0"/>
          <w:lang w:val="es-ES_tradnl"/>
        </w:rPr>
        <w:t xml:space="preserve">que fueron establecidas en la suma de </w:t>
      </w:r>
      <w:r>
        <w:rPr>
          <w:rStyle w:val="Ninguno"/>
          <w:b w:val="1"/>
          <w:bCs w:val="1"/>
          <w:sz w:val="24"/>
          <w:szCs w:val="24"/>
          <w:rtl w:val="0"/>
          <w:lang w:val="en-US"/>
        </w:rPr>
        <w:t xml:space="preserve">CINCO MILLONES DE PESOS M/L ($5.000.000) M/LEGAL. </w:t>
      </w:r>
      <w:r>
        <w:rPr>
          <w:rStyle w:val="Ninguno"/>
          <w:sz w:val="24"/>
          <w:szCs w:val="24"/>
          <w:rtl w:val="0"/>
          <w:lang w:val="es-ES_tradnl"/>
        </w:rPr>
        <w:t>Por ser esta pena compensatoria, m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s no indemnizatoria, se entiende que con su pago queda 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ntegramente compensado el incumplimiento, los perjuicios y dem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 consecuencias derivadas del mismo, sin que haya posibilidad de acciones legales o de cualquier naturaleza distinta a la que procurar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an la cancelaci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del mencionado valor. Si el incumplimiento proviene de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EL PROMINENTE COMPRADOR. EL PROMINENTE</w:t>
      </w:r>
      <w:r>
        <w:rPr>
          <w:rStyle w:val="Ninguno"/>
          <w:b w:val="1"/>
          <w:bCs w:val="1"/>
          <w:sz w:val="24"/>
          <w:szCs w:val="24"/>
          <w:rtl w:val="0"/>
          <w:lang w:val="de-DE"/>
        </w:rPr>
        <w:t xml:space="preserve"> VENDEDOR </w:t>
      </w:r>
      <w:r>
        <w:rPr>
          <w:rStyle w:val="Ninguno"/>
          <w:sz w:val="24"/>
          <w:szCs w:val="24"/>
          <w:rtl w:val="0"/>
          <w:lang w:val="es-ES_tradnl"/>
        </w:rPr>
        <w:t>podr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tomar directamente de los dineros recibidos, previstos en la cl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usula cuarta 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tem (A) del presente contrato de promesa de compra venta, como valor de la pena estipulada en esta cl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usula. Si el incumplimiento es por parte de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EL PROMINENTE</w:t>
      </w:r>
      <w:r>
        <w:rPr>
          <w:rStyle w:val="Ninguno"/>
          <w:b w:val="1"/>
          <w:bCs w:val="1"/>
          <w:sz w:val="24"/>
          <w:szCs w:val="24"/>
          <w:rtl w:val="0"/>
          <w:lang w:val="de-DE"/>
        </w:rPr>
        <w:t xml:space="preserve"> VENDEDOR </w:t>
      </w:r>
      <w:r>
        <w:rPr>
          <w:rStyle w:val="Ninguno"/>
          <w:sz w:val="24"/>
          <w:szCs w:val="24"/>
          <w:rtl w:val="0"/>
          <w:lang w:val="es-ES_tradnl"/>
        </w:rPr>
        <w:t>estos deber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cancelar la pena establecida en esta cl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usula y, adem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s, reintegrar de inmediato el valor recibido del precio previsto en la cl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usula cuarta del presente contrato de promesa de compraventa en su totalidad y en un t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rmino no mayor a diez (10) d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n-US"/>
        </w:rPr>
        <w:t>as h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biles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. PAR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GRAFO: </w:t>
      </w:r>
      <w:r>
        <w:rPr>
          <w:rStyle w:val="Ninguno"/>
          <w:sz w:val="24"/>
          <w:szCs w:val="24"/>
          <w:rtl w:val="0"/>
          <w:lang w:val="es-ES_tradnl"/>
        </w:rPr>
        <w:t>Son exentas de arras si el inmueble no es garant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 xml:space="preserve">a para la entidad financiera </w:t>
      </w:r>
      <w:r>
        <w:rPr>
          <w:rStyle w:val="Ninguno"/>
          <w:b w:val="1"/>
          <w:bCs w:val="1"/>
          <w:sz w:val="24"/>
          <w:szCs w:val="24"/>
          <w:rtl w:val="0"/>
          <w:lang w:val="en-US"/>
        </w:rPr>
        <w:t>BANCO BOGOT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. EL PROMINENTE</w:t>
      </w:r>
      <w:r>
        <w:rPr>
          <w:rStyle w:val="Ninguno"/>
          <w:b w:val="1"/>
          <w:bCs w:val="1"/>
          <w:sz w:val="24"/>
          <w:szCs w:val="24"/>
          <w:rtl w:val="0"/>
          <w:lang w:val="de-DE"/>
        </w:rPr>
        <w:t xml:space="preserve"> COMPRADOR </w:t>
      </w:r>
      <w:r>
        <w:rPr>
          <w:rStyle w:val="Ninguno"/>
          <w:sz w:val="24"/>
          <w:szCs w:val="24"/>
          <w:rtl w:val="0"/>
          <w:lang w:val="es-ES_tradnl"/>
        </w:rPr>
        <w:t>se compromete a entregar la carta de no aceptaci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del inmueble por BOGOT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Si es por otra raz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se hacen efectivas las arras. 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n-US"/>
        </w:rPr>
        <w:t>CL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>Á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>USULA D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fr-FR"/>
        </w:rPr>
        <w:t>É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n-US"/>
        </w:rPr>
        <w:t xml:space="preserve">CIMA: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ESTIPULACIONES ANTERIORES:</w:t>
      </w:r>
      <w:r>
        <w:rPr>
          <w:rStyle w:val="Ninguno"/>
          <w:b w:val="1"/>
          <w:bCs w:val="1"/>
          <w:sz w:val="24"/>
          <w:szCs w:val="24"/>
          <w:u w:val="single" w:color="000000"/>
          <w:rtl w:val="0"/>
          <w:lang w:val="es-ES_tradnl"/>
        </w:rPr>
        <w:t xml:space="preserve"> </w:t>
      </w:r>
      <w:r>
        <w:rPr>
          <w:rStyle w:val="Ninguno"/>
          <w:sz w:val="24"/>
          <w:szCs w:val="24"/>
          <w:rtl w:val="0"/>
          <w:lang w:val="es-ES_tradnl"/>
        </w:rPr>
        <w:t xml:space="preserve">Las partes manifiestan que no reconocen validez a estipulaciones verbales relacionadas con el presente contrato, el cual constituye el acuerdo completo y total de su objeto, reemplaza y deja sin efecto alguno, cualquier otro contrato verbal o escrito celebrado entre las partes con anterioridad.. 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n-US"/>
        </w:rPr>
        <w:t>. CL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Á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USULA D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n-US"/>
        </w:rPr>
        <w:t>CIMO PRIMERA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: </w:t>
      </w:r>
      <w:r>
        <w:rPr>
          <w:rStyle w:val="Ninguno"/>
          <w:sz w:val="24"/>
          <w:szCs w:val="24"/>
          <w:rtl w:val="0"/>
          <w:lang w:val="es-ES_tradnl"/>
        </w:rPr>
        <w:t>Las partes de com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n acuerdo podr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prorrogar las fechas aqu</w:t>
      </w:r>
      <w:r>
        <w:rPr>
          <w:rStyle w:val="Ninguno"/>
          <w:sz w:val="24"/>
          <w:szCs w:val="24"/>
          <w:rtl w:val="0"/>
          <w:lang w:val="es-ES_tradnl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>acordadas por medio de u</w:t>
      </w:r>
      <w:r>
        <w:rPr>
          <w:rStyle w:val="Ninguno"/>
          <w:rFonts w:ascii="Calibri" w:hAnsi="Calibri"/>
          <w:sz w:val="24"/>
          <w:szCs w:val="24"/>
          <w:rtl w:val="0"/>
          <w:lang w:val="es-ES_tradnl"/>
        </w:rPr>
        <w:t>n</w:t>
      </w:r>
      <w:r>
        <w:rPr>
          <w:rStyle w:val="Ninguno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b w:val="1"/>
          <w:bCs w:val="1"/>
          <w:sz w:val="24"/>
          <w:szCs w:val="24"/>
          <w:rtl w:val="0"/>
          <w:lang w:val="pt-PT"/>
        </w:rPr>
        <w:t xml:space="preserve">OTRO SI. 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n-US"/>
        </w:rPr>
        <w:t>CL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Á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USULA D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fr-FR"/>
        </w:rPr>
        <w:t>É</w:t>
      </w:r>
      <w:r>
        <w:rPr>
          <w:rStyle w:val="Ninguno"/>
          <w:b w:val="1"/>
          <w:bCs w:val="1"/>
          <w:sz w:val="24"/>
          <w:szCs w:val="24"/>
          <w:u w:val="single"/>
          <w:rtl w:val="0"/>
          <w:lang w:val="es-ES_tradnl"/>
        </w:rPr>
        <w:t>CIMA SEGUNDA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: EL PROMINENTE</w:t>
      </w:r>
      <w:r>
        <w:rPr>
          <w:rStyle w:val="Ninguno"/>
          <w:b w:val="1"/>
          <w:bCs w:val="1"/>
          <w:sz w:val="24"/>
          <w:szCs w:val="24"/>
          <w:rtl w:val="0"/>
          <w:lang w:val="de-DE"/>
        </w:rPr>
        <w:t xml:space="preserve"> VENDEDOR </w:t>
      </w:r>
      <w:r>
        <w:rPr>
          <w:rStyle w:val="Ninguno"/>
          <w:sz w:val="24"/>
          <w:szCs w:val="24"/>
          <w:rtl w:val="0"/>
          <w:lang w:val="es-ES_tradnl"/>
        </w:rPr>
        <w:t xml:space="preserve">y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EL PROMINENTE</w:t>
      </w:r>
      <w:r>
        <w:rPr>
          <w:rStyle w:val="Ninguno"/>
          <w:b w:val="1"/>
          <w:bCs w:val="1"/>
          <w:sz w:val="24"/>
          <w:szCs w:val="24"/>
          <w:rtl w:val="0"/>
          <w:lang w:val="de-DE"/>
        </w:rPr>
        <w:t xml:space="preserve"> COMPRADOR, </w:t>
      </w:r>
      <w:r>
        <w:rPr>
          <w:rStyle w:val="Ninguno"/>
          <w:sz w:val="24"/>
          <w:szCs w:val="24"/>
          <w:rtl w:val="0"/>
          <w:lang w:val="es-ES_tradnl"/>
        </w:rPr>
        <w:t>declaran que conocen y aceptan esta minuta con antelaci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a la firma de este documento el d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 xml:space="preserve">a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1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8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 xml:space="preserve"> de ABRIL </w:t>
      </w:r>
      <w:r>
        <w:rPr>
          <w:rStyle w:val="Ninguno"/>
          <w:sz w:val="24"/>
          <w:szCs w:val="24"/>
          <w:rtl w:val="0"/>
          <w:lang w:val="es-ES_tradnl"/>
        </w:rPr>
        <w:t>del 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o 2024 a las 8 a.m. y firman tres (3) ejemplares en se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al de aceptaci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n.</w:t>
      </w:r>
    </w:p>
    <w:p>
      <w:pPr>
        <w:pStyle w:val="Cuerpo A"/>
        <w:spacing w:after="0" w:line="276" w:lineRule="auto"/>
        <w:ind w:left="0" w:right="0" w:firstLine="0"/>
        <w:rPr>
          <w:rStyle w:val="Ninguno"/>
          <w:b w:val="1"/>
          <w:bCs w:val="1"/>
          <w:sz w:val="24"/>
          <w:szCs w:val="24"/>
        </w:rPr>
      </w:pPr>
    </w:p>
    <w:p>
      <w:pPr>
        <w:pStyle w:val="Cuerpo A"/>
        <w:spacing w:after="982" w:line="263" w:lineRule="auto"/>
        <w:ind w:right="0"/>
        <w:jc w:val="left"/>
        <w:rPr>
          <w:lang w:val="de-DE"/>
        </w:rPr>
      </w:pPr>
      <w:r>
        <w:rPr>
          <w:rStyle w:val="Ninguno"/>
          <w:b w:val="1"/>
          <w:bCs w:val="1"/>
          <w:sz w:val="22"/>
          <w:szCs w:val="22"/>
          <w:rtl w:val="0"/>
          <w:lang w:val="de-DE"/>
        </w:rPr>
        <w:t>PROMITENTE  VENDEDOR:</w:t>
      </w:r>
    </w:p>
    <w:p>
      <w:pPr>
        <w:pStyle w:val="Cuerpo A"/>
        <w:spacing w:after="25" w:line="263" w:lineRule="auto"/>
        <w:ind w:left="115" w:right="0" w:hanging="10"/>
        <w:jc w:val="left"/>
        <w:rPr>
          <w:rStyle w:val="Ninguno"/>
          <w:b w:val="1"/>
          <w:bCs w:val="1"/>
          <w:sz w:val="22"/>
          <w:szCs w:val="22"/>
          <w:lang w:val="en-US"/>
        </w:rPr>
      </w:pPr>
      <w:r>
        <w:rPr>
          <w:rStyle w:val="Ninguno"/>
          <w:b w:val="1"/>
          <w:bCs w:val="1"/>
          <w:sz w:val="22"/>
          <w:szCs w:val="22"/>
          <w:rtl w:val="0"/>
          <w:lang w:val="en-US"/>
        </w:rPr>
        <w:t xml:space="preserve">_________________________________                   </w:t>
      </w:r>
    </w:p>
    <w:p>
      <w:pPr>
        <w:pStyle w:val="Cuerpo A"/>
        <w:spacing w:after="25" w:line="263" w:lineRule="auto"/>
        <w:ind w:left="115" w:right="0" w:hanging="10"/>
        <w:jc w:val="left"/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 xml:space="preserve">JHON ALEXANDER LOZANO QUIROGA                      </w:t>
      </w:r>
    </w:p>
    <w:p>
      <w:pPr>
        <w:pStyle w:val="Cuerpo A"/>
        <w:spacing w:after="25" w:line="263" w:lineRule="auto"/>
        <w:ind w:left="115" w:right="923" w:hanging="10"/>
        <w:jc w:val="left"/>
      </w:pPr>
      <w:r>
        <w:rPr>
          <w:rStyle w:val="Ninguno"/>
          <w:b w:val="1"/>
          <w:bCs w:val="1"/>
          <w:sz w:val="22"/>
          <w:szCs w:val="22"/>
          <w:rtl w:val="0"/>
          <w:lang w:val="it-IT"/>
        </w:rPr>
        <w:t>C.C.No 1.033.753.270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 xml:space="preserve">                                                                                                           DIRECCI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b w:val="1"/>
          <w:bCs w:val="1"/>
          <w:sz w:val="22"/>
          <w:szCs w:val="22"/>
          <w:rtl w:val="0"/>
          <w:lang w:val="fr-FR"/>
        </w:rPr>
        <w:t>N :</w:t>
      </w:r>
    </w:p>
    <w:p>
      <w:pPr>
        <w:pStyle w:val="Cuerpo A"/>
        <w:spacing w:after="1522" w:line="263" w:lineRule="auto"/>
        <w:ind w:left="115" w:right="0" w:hanging="10"/>
        <w:jc w:val="left"/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CORREO ELECTR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 xml:space="preserve">NICO:                                         </w:t>
      </w:r>
    </w:p>
    <w:p>
      <w:pPr>
        <w:pStyle w:val="Cuerpo A"/>
        <w:spacing w:after="922" w:line="263" w:lineRule="auto"/>
        <w:ind w:right="0"/>
        <w:jc w:val="left"/>
        <w:rPr>
          <w:lang w:val="en-US"/>
        </w:rPr>
      </w:pPr>
      <w:r>
        <w:rPr>
          <w:rStyle w:val="Ninguno"/>
          <w:b w:val="1"/>
          <w:bCs w:val="1"/>
          <w:sz w:val="22"/>
          <w:szCs w:val="22"/>
          <w:rtl w:val="0"/>
          <w:lang w:val="en-US"/>
        </w:rPr>
        <w:t>PROMITENTE COMPRADOR:</w:t>
      </w:r>
    </w:p>
    <w:p>
      <w:pPr>
        <w:pStyle w:val="Cuerpo A"/>
        <w:spacing w:after="25" w:line="263" w:lineRule="auto"/>
        <w:ind w:right="0"/>
        <w:jc w:val="left"/>
        <w:rPr>
          <w:lang w:val="en-US"/>
        </w:rPr>
      </w:pPr>
      <w:r>
        <w:rPr>
          <w:rStyle w:val="Ninguno"/>
          <w:b w:val="1"/>
          <w:bCs w:val="1"/>
          <w:sz w:val="22"/>
          <w:szCs w:val="22"/>
          <w:rtl w:val="0"/>
          <w:lang w:val="en-US"/>
        </w:rPr>
        <w:t>____________________________</w:t>
      </w:r>
    </w:p>
    <w:p>
      <w:pPr>
        <w:pStyle w:val="Cuerpo A"/>
        <w:spacing w:after="0" w:line="263" w:lineRule="auto"/>
        <w:ind w:left="115" w:right="0" w:hanging="10"/>
        <w:jc w:val="left"/>
        <w:rPr>
          <w:rStyle w:val="Ninguno"/>
          <w:b w:val="1"/>
          <w:bCs w:val="1"/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FREYMAN YOHANI LOZANO QUIROGA</w:t>
      </w:r>
    </w:p>
    <w:p>
      <w:pPr>
        <w:pStyle w:val="Cuerpo A"/>
        <w:spacing w:after="0" w:line="263" w:lineRule="auto"/>
        <w:ind w:left="115" w:right="0" w:hanging="10"/>
        <w:jc w:val="left"/>
        <w:rPr>
          <w:rStyle w:val="Ninguno"/>
          <w:b w:val="1"/>
          <w:bCs w:val="1"/>
          <w:sz w:val="22"/>
          <w:szCs w:val="22"/>
        </w:rPr>
      </w:pPr>
      <w:r>
        <w:rPr>
          <w:rStyle w:val="Ninguno"/>
          <w:b w:val="1"/>
          <w:bCs w:val="1"/>
          <w:sz w:val="22"/>
          <w:szCs w:val="22"/>
          <w:rtl w:val="0"/>
          <w:lang w:val="it-IT"/>
        </w:rPr>
        <w:t xml:space="preserve">C.C.No 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1.033.817.568</w:t>
      </w:r>
    </w:p>
    <w:p>
      <w:pPr>
        <w:pStyle w:val="Cuerpo A"/>
        <w:spacing w:after="0" w:line="263" w:lineRule="auto"/>
        <w:ind w:left="115" w:right="0" w:hanging="10"/>
        <w:jc w:val="left"/>
      </w:pPr>
      <w:r>
        <w:rPr>
          <w:rStyle w:val="Ninguno"/>
          <w:b w:val="1"/>
          <w:bCs w:val="1"/>
          <w:sz w:val="22"/>
          <w:szCs w:val="22"/>
          <w:rtl w:val="0"/>
          <w:lang w:val="de-DE"/>
        </w:rPr>
        <w:t>DIRECCI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b w:val="1"/>
          <w:bCs w:val="1"/>
          <w:sz w:val="22"/>
          <w:szCs w:val="22"/>
          <w:rtl w:val="0"/>
          <w:lang w:val="fr-FR"/>
        </w:rPr>
        <w:t>N :</w:t>
      </w:r>
    </w:p>
    <w:p>
      <w:pPr>
        <w:pStyle w:val="Cuerpo A"/>
        <w:spacing w:after="25" w:line="263" w:lineRule="auto"/>
        <w:ind w:left="115" w:right="0" w:hanging="10"/>
        <w:jc w:val="left"/>
      </w:pP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CORREO ELECTR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NICO</w:t>
      </w:r>
      <w:r>
        <w:rPr>
          <w:rStyle w:val="Ninguno"/>
          <w:b w:val="1"/>
          <w:bCs w:val="1"/>
          <w:sz w:val="22"/>
          <w:szCs w:val="22"/>
          <w:rtl w:val="0"/>
          <w:lang w:val="es-ES_tradnl"/>
        </w:rPr>
        <w:t>:</w:t>
      </w:r>
    </w:p>
    <w:sectPr>
      <w:headerReference w:type="default" r:id="rId4"/>
      <w:footerReference w:type="default" r:id="rId5"/>
      <w:pgSz w:w="12240" w:h="15840" w:orient="portrait"/>
      <w:pgMar w:top="1498" w:right="1799" w:bottom="1748" w:left="9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" w:line="277" w:lineRule="auto"/>
      <w:ind w:left="10" w:right="11" w:hanging="1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character" w:styleId="Ninguno A">
    <w:name w:val="Ninguno A"/>
    <w:basedOn w:val="Ninguno"/>
    <w:rPr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