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widowControl/>
        <w:pBdr/>
        <w:spacing w:before="120" w:after="0"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lang w:val="ru-RU"/>
        </w:rPr>
        <w:softHyphen/>
        <w:softHyphen/>
        <w:softHyphen/>
        <w:softHyphen/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"/>
        <w:keepNext w:val="true"/>
        <w:widowControl/>
        <w:pBdr/>
        <w:spacing w:before="120" w:after="0"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true"/>
        <w:widowControl/>
        <w:pBdr/>
        <w:spacing w:before="120" w:after="0"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НОВОСИБИРСКИЙ НАЦИОНАЛЬНЫЙ ИССЛЕДОВАТЕЛЬСКИЙ ГОСУДАРСТВЕННЫЙ УНИВЕРСИТЕТ</w:t>
      </w:r>
    </w:p>
    <w:p>
      <w:pPr>
        <w:pStyle w:val="Normal"/>
        <w:keepNext w:val="true"/>
        <w:widowControl/>
        <w:pBdr/>
        <w:spacing w:before="60" w:after="60"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Факультет информационных технологий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Кафедра параллельных вычислений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keepNext w:val="true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ОТЧЕТ</w:t>
      </w:r>
    </w:p>
    <w:p>
      <w:pPr>
        <w:pStyle w:val="Normal"/>
        <w:keepNext w:val="true"/>
        <w:widowControl/>
        <w:pBdr/>
        <w:spacing w:before="240" w:after="0"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О ВЫПОЛНЕНИИ ЛАБОРАТОРНОЙ РАБОТЫ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ВВЕДЕНИЕ В АРХИТЕКТУРУ </w:t>
      </w:r>
      <w:r>
        <w:rPr>
          <w:rFonts w:eastAsia="Times New Roman" w:cs="Times New Roman" w:ascii="Times New Roman" w:hAnsi="Times New Roman"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студента 2 курса, группы 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bookmarkStart w:id="1" w:name="_heading=h.ahkicp24o4pl"/>
      <w:bookmarkStart w:id="2" w:name="_heading=h.ahkicp24o4pl"/>
      <w:bookmarkEnd w:id="2"/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Смирнова Гордея Андреевича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widowControl/>
        <w:pBdr/>
        <w:spacing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Направление 09.03.01 – «Информатика и вычислительная техника»</w:t>
      </w:r>
    </w:p>
    <w:p>
      <w:pPr>
        <w:pStyle w:val="Normal"/>
        <w:widowControl/>
        <w:pBdr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6" w:left="42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</w:t>
      </w:r>
    </w:p>
    <w:p>
      <w:pPr>
        <w:pStyle w:val="Normal"/>
        <w:widowControl/>
        <w:pBdr/>
        <w:spacing w:before="120" w:after="0"/>
        <w:ind w:firstLine="566" w:left="42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  <w:t>Матвеев А.С.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</w:t>
      </w:r>
    </w:p>
    <w:p>
      <w:pPr>
        <w:pStyle w:val="Normal"/>
        <w:widowControl/>
        <w:numPr>
          <w:ilvl w:val="0"/>
          <w:numId w:val="0"/>
        </w:numPr>
        <w:pBdr/>
        <w:ind w:hanging="0" w:left="-18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pBdr/>
        <w:spacing w:before="0" w:after="197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pBdr/>
        <w:spacing w:before="0" w:after="197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Цель</w:t>
      </w:r>
    </w:p>
    <w:p>
      <w:pPr>
        <w:pStyle w:val="Normal"/>
        <w:widowControl/>
        <w:spacing w:lineRule="auto" w:line="276" w:before="0" w:after="197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Изучить аспекты работы с языком ассемблера; Ознакомиться с архитектурой </w:t>
      </w:r>
      <w:r>
        <w:rPr>
          <w:rFonts w:eastAsia="Times New Roman" w:cs="Times New Roman" w:ascii="Times New Roman" w:hAnsi="Times New Roman"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; Провести детальный анализ ассемблерного кода программы первой лабораторной работы.</w:t>
      </w:r>
    </w:p>
    <w:p>
      <w:pPr>
        <w:pStyle w:val="Normal"/>
        <w:widowControl/>
        <w:spacing w:before="0" w:after="197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spacing w:before="0" w:after="197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Задание</w:t>
      </w:r>
    </w:p>
    <w:p>
      <w:pPr>
        <w:pStyle w:val="Normal"/>
        <w:widowControl/>
        <w:spacing w:lineRule="auto" w:line="276" w:before="0" w:after="197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Изучить программную архитектуру </w:t>
      </w:r>
      <w:r>
        <w:rPr>
          <w:rFonts w:eastAsia="Times New Roman" w:cs="Times New Roman" w:ascii="Times New Roman" w:hAnsi="Times New Roman"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Advanced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RISC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Machine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). Ознакомиться с набором регистров процессора, основными отличиями ассемблерного кода архитектуры 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86/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86-64 и </w:t>
      </w:r>
      <w:r>
        <w:rPr>
          <w:rFonts w:eastAsia="Times New Roman" w:cs="Times New Roman" w:ascii="Times New Roman" w:hAnsi="Times New Roman"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Изучить способы адресации памяти, работу со стеком на ARM.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Для программы на языке С сгенерировать ассемблерный листинг, после чего провести анализ,сопоставляя команды языка С с машинными командами. После детального анализа процессорных инструкций продемонстрировать использование ключевых особенностей архитектур </w:t>
      </w:r>
      <w:r>
        <w:rPr>
          <w:rFonts w:eastAsia="Times New Roman" w:cs="Times New Roman" w:ascii="Times New Roman" w:hAnsi="Times New Roman"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 конкретных участках кода.</w:t>
      </w:r>
    </w:p>
    <w:p>
      <w:pPr>
        <w:pStyle w:val="Normal"/>
        <w:widowControl/>
        <w:pBdr/>
        <w:spacing w:before="0" w:after="197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pBdr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Листинг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программы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/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N_CONST 1000000000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/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PiLeibniz(long long const n) {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result = 0;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(long long i = 0; i &lt; n; ++i) {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const t = 1.0 / (2.0 * (double)i + 1.0);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= i % 2 == 0 ? result + t : result - t;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result * 4;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/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main(void) {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const result = PiLeibniz(N_CONST);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printf("pi = %.8lf\n", result);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b/>
          <w:sz w:val="18"/>
          <w:szCs w:val="18"/>
          <w:lang w:val="ru-RU"/>
        </w:rPr>
      </w:pPr>
      <w:r>
        <w:rPr>
          <w:rFonts w:eastAsia="Consolas" w:cs="Consolas" w:ascii="Consolas" w:hAnsi="Consolas"/>
          <w:b/>
          <w:sz w:val="18"/>
          <w:szCs w:val="18"/>
          <w:lang w:val="ru-RU"/>
        </w:rPr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b/>
          <w:sz w:val="18"/>
          <w:szCs w:val="18"/>
          <w:lang w:val="ru-RU"/>
        </w:rPr>
      </w:pPr>
      <w:r>
        <w:rPr>
          <w:rFonts w:eastAsia="Consolas" w:cs="Consolas" w:ascii="Consolas" w:hAnsi="Consolas"/>
          <w:b/>
          <w:sz w:val="18"/>
          <w:szCs w:val="18"/>
          <w:lang w:val="ru-RU"/>
        </w:rPr>
      </w:r>
    </w:p>
    <w:p>
      <w:pPr>
        <w:pStyle w:val="Normal"/>
        <w:widowControl/>
        <w:pBdr/>
        <w:ind w:hanging="1146" w:left="720"/>
        <w:jc w:val="both"/>
        <w:rPr>
          <w:rFonts w:ascii="Consolas" w:hAnsi="Consolas" w:eastAsia="Consolas" w:cs="Consolas"/>
          <w:b/>
          <w:sz w:val="18"/>
          <w:szCs w:val="18"/>
          <w:lang w:val="ru-RU"/>
        </w:rPr>
      </w:pPr>
      <w:r>
        <w:rPr>
          <w:rFonts w:eastAsia="Consolas" w:cs="Consolas" w:ascii="Consolas" w:hAnsi="Consolas"/>
          <w:b/>
          <w:sz w:val="18"/>
          <w:szCs w:val="18"/>
          <w:lang w:val="ru-RU"/>
        </w:rPr>
      </w:r>
    </w:p>
    <w:p>
      <w:pPr>
        <w:pStyle w:val="Normal"/>
        <w:widowControl/>
        <w:pBdr/>
        <w:rPr>
          <w:rFonts w:ascii="Times New Roman" w:hAnsi="Times New Roman" w:eastAsia="Times New Roman" w:cs="Times New Roman"/>
          <w:b/>
          <w:color w:val="000000"/>
          <w:sz w:val="28"/>
          <w:szCs w:val="28"/>
          <w:shd w:fill="1C1C1C" w:val="clear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1C1C1C" w:val="clear"/>
          <w:lang w:val="ru-RU"/>
        </w:rPr>
      </w:r>
    </w:p>
    <w:p>
      <w:pPr>
        <w:pStyle w:val="Normal"/>
        <w:widowControl/>
        <w:pBdr/>
        <w:ind w:hanging="360"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hanging="360"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197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left="72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pBdr/>
        <w:spacing w:before="0" w:after="0"/>
        <w:ind w:left="72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Ассемблерный листинг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для архитектуры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ARM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без оптимизаций</w:t>
      </w:r>
    </w:p>
    <w:p>
      <w:pPr>
        <w:pStyle w:val="Normal"/>
        <w:widowControl/>
        <w:pBdr/>
        <w:ind w:left="720"/>
        <w:rPr>
          <w:rFonts w:ascii="Calibri" w:hAnsi="Calibri" w:eastAsia="Consolas" w:cs="Calibri" w:asciiTheme="minorHAnsi" w:cstheme="minorHAnsi" w:hAnsiTheme="minorHAnsi"/>
          <w:b/>
          <w:color w:val="000000"/>
          <w:sz w:val="18"/>
          <w:szCs w:val="18"/>
          <w:lang w:val="ru-RU"/>
        </w:rPr>
      </w:pPr>
      <w:r>
        <w:rPr/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     sp, sp, #48             ; выделение места на стеке под переменные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    x0, [sp, 8]             ; n [sp+8] = x0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    xzr, [sp, 40]           ; result [sp+40] =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    xzr, [sp, 32]           ; i [sp+32] =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      .L2                     ; переход к L2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d31, [sp, 32]           ; d31 = i [sp+32]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scvtf   d31, d31                ; d31 = (double)i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d30, d31, d31           ; d30 = 2*d31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d31, 1.0e+0             ; d31 = 1.0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d31, d30, d31           ; d31 += d30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d30, 1.0e+0             ; d30 = 1.0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fdiv    d31, d30, d31           ; d31 = 1.0 [d30] /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    d31, [sp, 24]           ; t [sp+24] =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x0, [sp, 32]            ; x0 = i [sp+32]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   x0, x0, 1               ; взятие последнего бита x0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0                   ; сравнение его с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bne     .L3                     ; если != то переход к L3 (i нечет)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d30, [sp, 40]           ; d30 = result [sp+40]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d31, [sp, 24]           ; d31 = t [sp+24]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d31, d30, d31           ; d31 = d30 +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      .L4                     ; переход к L4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.L3: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d30, [sp, 40]           ; d30 = result [sp+40]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d31, [sp, 24]           ; d31 = t [sp+24]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fsub    d31, d30, d31           ; d31 = d30 -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.L4: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    d31, [sp, 40]           ; result [sp+40] =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x0, [sp, 32]            ; x0 = i [sp+32]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x0, x0, 1               ; x0 +=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    x0, [sp, 32]            ; i [sp+32] = x0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.L2: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x1, [sp, 32]            ; x1 = i [sp+32]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x0, [sp, 8]             ; x0 = n [sp+8]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x1, x0                  ; сравнение x1, x0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blt     .L5                     ; если &lt; то переход к L5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d30, [sp, 40]           ; d30 = result [sp+40]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d31, 4.0e+0             ; d31 = 4.0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fmul    d31, d30, d31           ; d31 *= d30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d0, d31                 ; d0 =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sp, sp, 48              ; восстановление указателя стека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.LC0: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     x29, x30, [sp, -32]!    ; сохранение frame pointer и link register, уменьшение указателя стека на 32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x29, sp                 ; x29 = текущий указатель стека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x0, 51712               ; x0 = 51712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movk    x0, 0x3b9a, lsl 16      ; x0: установка 15258 со сдвигом 16бит, получилось n = 15258*2^16 + 51712 = 10^9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      PiLeibniz               ; вызов функции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    d0, [sp, 24]            ; result [sp+24] = d0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     d0, [sp, 24]            ; d0 = result [sp+24]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adrp    x0, .LC0                ; x0 = адрес константной строки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x0, x0, :lo12:.LC0      ; x0 += младшие 12бит адреса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      printf                  ; вызов printf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w0, 0                   ; w0 = 0 для return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ldp     x29, x30, [sp], 32      ; восстановление FR и LR из стека, увеличение указателя стека на 32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  <w:r>
        <w:br w:type="page"/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Ассемблерный листинг для архитектуры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с оптимизацией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1</w:t>
      </w:r>
    </w:p>
    <w:p>
      <w:pPr>
        <w:pStyle w:val="Normal"/>
        <w:widowControl/>
        <w:pBdr/>
        <w:ind w:hanging="862"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0                   ; сравнение n [x0],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     .L6                     ; если &lt;= то переход к L6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x1, 0                   ; i [x1] =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    d30, #0                 ; result [d30] = 0.0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d29, 1.0e+0             ; d29 = 1.0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      .L5                     ; переход к L5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.L3: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fsub    d30, d30, d31           ; result [d30] -= t [d31]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.L4: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x1, x1, 1               ; i [x1] +=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x1                  ; сравнение n [x0], i [x1]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beq     .L2                     ; если == то переход к L2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scvtf   d31, x1                 ; d31 = (double)i [x1]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d31, d31, d31           ; d31 +=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d31, d31, d29           ; d31 += 1.0 [d29]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fdiv    d31, d29, d31           ; t [d31] = 1.0 [d29] /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tbnz    x1, 0, .L3              ; последний бит x1: если !=0 то переход к L3 (i нечет)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d30, d30, d31           ; result [d30] += t [d31]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      .L4                     ; переход к L4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.L6: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    d30, #0                 ; result [d30] =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.L2: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d0, 4.0e+0              ; d0 = 4.0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fmul    d0, d30, d0             ; d0 *= result [d30]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.LC0: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     x29, x30, [sp, -16]!    ; то же самое, но уменьшение указателя стека на 16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x29, sp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x0, 51712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movk    x0, 0x3b9a, lsl 16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      PiLeibniz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adrp    x0, .LC0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x0, x0, :lo12:.LC0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      printf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w0,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ldp     x29, x30, [sp], 16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  <w:r>
        <w:br w:type="page"/>
      </w:r>
    </w:p>
    <w:p>
      <w:pPr>
        <w:pStyle w:val="Normal"/>
        <w:widowControl/>
        <w:pBdr/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Ассемблерный листинг для архитектуры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с оптимизацией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2</w:t>
      </w:r>
    </w:p>
    <w:p>
      <w:pPr>
        <w:pStyle w:val="Normal"/>
        <w:widowControl/>
        <w:pBdr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18"/>
          <w:szCs w:val="1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0                   ; сравнение n [x0],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     .L6                     ; если &lt;= то переход к L6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    d29, #0                 ; result [d29] =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x1, 0                   ; i [x1] =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d30, 2.0e+0             ; d30 = 2.0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d31, 1.0e+0             ; d31 = 1.0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      .L5                     ; переход к L5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.L10: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x1, x1, 1               ; i [x1] +=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d29, d29, d1            ; result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x1                  ; сравнение n [x0], i [x1]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beq     .L9                     ; если == то переход к L9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scvtf   d1, x1                  ; d1 = (double)i [x1]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fmadd   d1, d1, d30, d31        ; d1 = d1 * 2.0 [d30] + 1.0 [d31]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fdiv    d1, d31, d1             ; t [d1] = 1.0 [d31] / d1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tbz     x1, 0, .L10             ; последний бит x1: если ==0 то переход к L10 (i чет)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x1, x1, 1               ; i [x1] +=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fsub    d29, d29, d1            ; result [d29] -= t [d1]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x1                  ; сравнение n [x0], i [x1]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bne     .L5                     ; если != то переход к L5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.L9: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d28, 4.0e+0             ; d28 = 4.0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fmul    d0, d29, d28            ; d0 = result [d29] * 4.0 [d28]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.L6: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    d0, #0                  ; d0 =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.LC0: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     x29, x30, [sp, -16]!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x0, 51712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movk    x0, 0x3b9a, lsl 16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x29, sp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      PiLeibniz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adrp    x0, .LC0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x0, x0, :lo12:.LC0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      printf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w0,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ldp     x29, x30, [sp], 16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  <w:r>
        <w:br w:type="page"/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Ассемблерный листинг для архитектуры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с оптимизацией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O3,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fast</w:t>
      </w:r>
    </w:p>
    <w:p>
      <w:pPr>
        <w:pStyle w:val="Normal"/>
        <w:widowControl/>
        <w:pBdr/>
        <w:jc w:val="both"/>
        <w:rPr>
          <w:rFonts w:ascii="Calibri" w:hAnsi="Calibri" w:eastAsia="Times New Roman" w:cs="Times New Roman" w:asciiTheme="minorHAnsi" w:hAnsiTheme="minorHAnsi"/>
          <w:b/>
          <w:sz w:val="18"/>
          <w:szCs w:val="18"/>
          <w:lang w:val="ru-RU"/>
        </w:rPr>
      </w:pPr>
      <w:r>
        <w:rPr/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     .L6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    d29, #0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x1,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d30, 2.0e+0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d31, 1.0e+0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      .L5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.L10: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x1, x1,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d29, d29, d1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x1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beq     .L9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scvtf   d1, x1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fmadd   d1, d1, d30,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fdiv    d1, d31, d1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tbz     x1, 0, .L10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x1, x1,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fsub    d29, d29, d1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x1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bne     .L5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.L9: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d28, 4.0e+0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fmul    d0, d29, d28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.L6: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    d0, #0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.LC0: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    d30, #0     ; команды из О2 но с инлайном в main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x1, 51712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     x29, x30, [sp, -16]!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x0,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d28, 2.0e+0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d29, 1.0e+0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movk    x1, 0x3b9a, lsl 16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x29, sp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.L15: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scvtf   d31, x0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fmadd   d31, d31, d28, d29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fdiv    d31, d29,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tbnz    x0, 0, .L12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.L17: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x0, x0,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fadd    d30, d30,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scvtf   d31, x0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fmadd   d31, d31, d28, d29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fdiv    d31, d29,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tbz     x0, 0, .L17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.L12: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x0, x0, 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fsub    d30, d30, d31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x0, x1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bne     .L15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fmov    d0, 4.0e+0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adrp    x0, .LC0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x0, x0, :lo12:.LC0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fmul    d0, d30, d0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      printf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w0, 0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ldp     x29, x30, [sp], 16</w:t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Normal"/>
        <w:widowControl/>
        <w:spacing w:lineRule="auto" w:line="276" w:before="0" w:after="197"/>
        <w:ind w:firstLine="567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результатам проведенного анализа было установлено, что в ассемблерном коде </w:t>
      </w:r>
      <w:r>
        <w:rPr>
          <w:rFonts w:eastAsia="Times New Roman" w:cs="Times New Roman" w:ascii="Times New Roman" w:hAnsi="Times New Roman"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обращение к памяти, работа с математическими функциями, работа с регистрами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существенно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отличаются от ассемблерного кода на 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86/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86-64. Изучены основные отличия этих архитектур и изучены основы </w:t>
      </w:r>
      <w:r>
        <w:rPr>
          <w:rFonts w:eastAsia="Times New Roman" w:cs="Times New Roman" w:ascii="Times New Roman" w:hAnsi="Times New Roman"/>
          <w:sz w:val="28"/>
          <w:szCs w:val="28"/>
        </w:rPr>
        <w:t>ARM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170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597b"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ru-RU" w:bidi="ar-SA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Hyperlink" w:customStyle="1">
    <w:name w:val="Hyperlink"/>
    <w:rPr>
      <w:color w:val="0563C1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4" w:before="240" w:after="0"/>
      <w:ind w:hanging="0"/>
      <w:jc w:val="left"/>
    </w:pPr>
    <w:rPr>
      <w:rFonts w:ascii="Calibri Light" w:hAnsi="Calibri Light" w:eastAsia="Calibri Light" w:cs="Calibri Light"/>
      <w:b w:val="false"/>
      <w:bCs w:val="false"/>
      <w:color w:val="2E74B5"/>
    </w:rPr>
  </w:style>
  <w:style w:type="paragraph" w:styleId="Contents1" w:customStyle="1">
    <w:name w:val="Contents 1"/>
    <w:basedOn w:val="Standard"/>
    <w:next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ubtitle">
    <w:name w:val="Subtitle"/>
    <w:basedOn w:val="Normal"/>
    <w:next w:val="Normal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fk439ESh45HbY01vVn8VFtKZzaw==">AMUW2mVTbA9tbDHGYJZssg7PfxNEhNnAUfMIAf4ZNHSE4qYnf1CogklojXNjWv6qHv3EId5MAt503gLOPnryNDJYluzEROviOV8akXo9zxmwD5GMw9zYypnaJqiouNN/td8X6eZ7Ykyi6wAD7RvxNKMoPHnfu5I7DQ==</go:docsCustomData>
</go:gDocsCustomXmlDataStorage>
</file>

<file path=customXml/itemProps1.xml><?xml version="1.0" encoding="utf-8"?>
<ds:datastoreItem xmlns:ds="http://schemas.openxmlformats.org/officeDocument/2006/customXml" ds:itemID="{2FF7B5C7-5FBC-461B-939D-7259D63FD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Application>LibreOffice/24.2.6.2$Linux_X86_64 LibreOffice_project/420$Build-2</Application>
  <AppVersion>15.0000</AppVersion>
  <Pages>11</Pages>
  <Words>1426</Words>
  <Characters>5635</Characters>
  <CharactersWithSpaces>10080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2023-11-14T17:28:00Z</dcterms:created>
  <dc:creator>admin</dc:creator>
  <dc:description/>
  <dc:language>en-US</dc:language>
  <cp:lastModifiedBy/>
  <dcterms:modified xsi:type="dcterms:W3CDTF">2024-10-29T15:31:44Z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