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D87B" w14:textId="77777777" w:rsidR="00163546" w:rsidRPr="008D77C4" w:rsidRDefault="00280FE0" w:rsidP="00163546">
      <w:pPr>
        <w:pStyle w:val="Heading1"/>
        <w:spacing w:line="360" w:lineRule="auto"/>
        <w:jc w:val="both"/>
        <w:rPr>
          <w:rFonts w:cs="Arial"/>
          <w:sz w:val="22"/>
          <w:szCs w:val="22"/>
        </w:rPr>
      </w:pPr>
      <w:r>
        <w:rPr>
          <w:rFonts w:ascii="Times New Roman" w:hAnsi="Times New Roman"/>
          <w:b/>
          <w:noProof/>
          <w:u w:val="single"/>
          <w:lang w:val="en-PH" w:eastAsia="en-PH"/>
        </w:rPr>
        <w:drawing>
          <wp:anchor distT="0" distB="0" distL="114300" distR="114300" simplePos="0" relativeHeight="251659264" behindDoc="0" locked="0" layoutInCell="1" allowOverlap="1" wp14:anchorId="6872D540" wp14:editId="07D1D71B">
            <wp:simplePos x="0" y="0"/>
            <wp:positionH relativeFrom="column">
              <wp:posOffset>-81915</wp:posOffset>
            </wp:positionH>
            <wp:positionV relativeFrom="paragraph">
              <wp:posOffset>-533400</wp:posOffset>
            </wp:positionV>
            <wp:extent cx="5932805" cy="859155"/>
            <wp:effectExtent l="0" t="0" r="0" b="0"/>
            <wp:wrapSquare wrapText="bothSides"/>
            <wp:docPr id="4" name="Picture 4" descr="Description: LETTERHEAD-011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LETTERHEAD-0112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72" r="15742" b="7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546" w:rsidRPr="008D77C4">
        <w:rPr>
          <w:rFonts w:cs="Arial"/>
          <w:sz w:val="22"/>
          <w:szCs w:val="22"/>
        </w:rPr>
        <w:tab/>
      </w:r>
    </w:p>
    <w:p w14:paraId="47A0D68D" w14:textId="77777777" w:rsidR="00814942" w:rsidRPr="00D94DDC" w:rsidRDefault="00814942" w:rsidP="00163546">
      <w:pPr>
        <w:pStyle w:val="Heading1"/>
        <w:spacing w:line="360" w:lineRule="auto"/>
        <w:jc w:val="both"/>
        <w:rPr>
          <w:rFonts w:cs="Arial"/>
          <w:b/>
          <w:sz w:val="16"/>
          <w:szCs w:val="16"/>
          <w:u w:val="single"/>
        </w:rPr>
      </w:pPr>
    </w:p>
    <w:p w14:paraId="0053C055" w14:textId="77777777" w:rsidR="00163546" w:rsidRPr="008D77C4" w:rsidRDefault="00163546" w:rsidP="00163546">
      <w:pPr>
        <w:pStyle w:val="Heading1"/>
        <w:spacing w:line="360" w:lineRule="auto"/>
        <w:jc w:val="both"/>
        <w:rPr>
          <w:rFonts w:cs="Arial"/>
          <w:b/>
          <w:szCs w:val="24"/>
          <w:u w:val="single"/>
        </w:rPr>
      </w:pPr>
      <w:r w:rsidRPr="008D77C4">
        <w:rPr>
          <w:rFonts w:cs="Arial"/>
          <w:b/>
          <w:szCs w:val="24"/>
          <w:u w:val="single"/>
        </w:rPr>
        <w:t>TECHNICAL DATA AND MATERIAL SAFETY DATA SHEET</w:t>
      </w:r>
    </w:p>
    <w:p w14:paraId="28063FF1" w14:textId="77777777" w:rsidR="00163546" w:rsidRPr="00D52F76" w:rsidRDefault="00163546" w:rsidP="00163546">
      <w:pPr>
        <w:spacing w:line="360" w:lineRule="auto"/>
        <w:rPr>
          <w:rFonts w:ascii="Arial" w:hAnsi="Arial" w:cs="Arial"/>
          <w:sz w:val="8"/>
          <w:szCs w:val="8"/>
        </w:rPr>
      </w:pPr>
    </w:p>
    <w:p w14:paraId="12CFC9D6" w14:textId="77777777" w:rsidR="00163546" w:rsidRPr="009E72E0" w:rsidRDefault="00163546" w:rsidP="00163546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Product Identification</w:t>
      </w:r>
    </w:p>
    <w:p w14:paraId="487ECAF8" w14:textId="7EB0B4C9" w:rsidR="00163546" w:rsidRPr="009E72E0" w:rsidRDefault="00163546" w:rsidP="00163546">
      <w:pPr>
        <w:pStyle w:val="Heading4"/>
        <w:ind w:firstLine="360"/>
        <w:jc w:val="both"/>
        <w:rPr>
          <w:rFonts w:ascii="Arial" w:hAnsi="Arial" w:cs="Arial"/>
          <w:b w:val="0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 xml:space="preserve">      </w:t>
      </w:r>
      <w:r w:rsidRPr="009E72E0">
        <w:rPr>
          <w:rFonts w:ascii="Arial" w:hAnsi="Arial" w:cs="Arial"/>
          <w:b w:val="0"/>
          <w:sz w:val="22"/>
          <w:szCs w:val="22"/>
        </w:rPr>
        <w:t>Trade Name</w:t>
      </w:r>
      <w:r w:rsidR="000A4001">
        <w:rPr>
          <w:rFonts w:ascii="Arial" w:hAnsi="Arial" w:cs="Arial"/>
          <w:b w:val="0"/>
          <w:sz w:val="22"/>
          <w:szCs w:val="22"/>
        </w:rPr>
        <w:tab/>
      </w:r>
      <w:r w:rsidRPr="009E72E0">
        <w:rPr>
          <w:rFonts w:ascii="Arial" w:hAnsi="Arial" w:cs="Arial"/>
          <w:b w:val="0"/>
          <w:sz w:val="22"/>
          <w:szCs w:val="22"/>
        </w:rPr>
        <w:tab/>
      </w:r>
      <w:r w:rsidRPr="009E72E0">
        <w:rPr>
          <w:rFonts w:ascii="Arial" w:hAnsi="Arial" w:cs="Arial"/>
          <w:b w:val="0"/>
          <w:sz w:val="22"/>
          <w:szCs w:val="22"/>
        </w:rPr>
        <w:tab/>
      </w:r>
      <w:r w:rsidRPr="009E72E0">
        <w:rPr>
          <w:rFonts w:ascii="Arial" w:hAnsi="Arial" w:cs="Arial"/>
          <w:b w:val="0"/>
          <w:sz w:val="22"/>
          <w:szCs w:val="22"/>
        </w:rPr>
        <w:tab/>
        <w:t xml:space="preserve">: </w:t>
      </w:r>
      <w:r w:rsidRPr="009E72E0">
        <w:rPr>
          <w:rFonts w:ascii="Arial" w:hAnsi="Arial" w:cs="Arial"/>
          <w:b w:val="0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>Masterbatch Blue BA5327E</w:t>
      </w:r>
    </w:p>
    <w:p w14:paraId="433D56B9" w14:textId="5C1472F6" w:rsidR="00163546" w:rsidRPr="009E72E0" w:rsidRDefault="00163546" w:rsidP="00163546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Manufactured by</w:t>
      </w:r>
      <w:r w:rsidR="000A4001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 xml:space="preserve">: </w:t>
      </w:r>
      <w:r w:rsidRPr="009E72E0">
        <w:rPr>
          <w:rFonts w:ascii="Arial" w:hAnsi="Arial" w:cs="Arial"/>
          <w:sz w:val="22"/>
          <w:szCs w:val="22"/>
        </w:rPr>
        <w:tab/>
        <w:t>Masterbatch Philippines, Inc.</w:t>
      </w:r>
    </w:p>
    <w:p w14:paraId="2334CDC0" w14:textId="178B2F98" w:rsidR="00163546" w:rsidRPr="009E72E0" w:rsidRDefault="00163546" w:rsidP="00163546">
      <w:pPr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ab/>
        <w:t xml:space="preserve">  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="000A4001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 xml:space="preserve"> 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 xml:space="preserve"> 24 Diamond Road, Caloocan Industrial Subdivision, </w:t>
      </w:r>
    </w:p>
    <w:p w14:paraId="3BC610B9" w14:textId="51ADA718" w:rsidR="00163546" w:rsidRPr="009E72E0" w:rsidRDefault="00163546" w:rsidP="00163546">
      <w:pPr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 xml:space="preserve"> </w:t>
      </w:r>
      <w:r w:rsidRPr="009E72E0">
        <w:rPr>
          <w:rFonts w:ascii="Arial" w:hAnsi="Arial" w:cs="Arial"/>
          <w:sz w:val="22"/>
          <w:szCs w:val="22"/>
        </w:rPr>
        <w:tab/>
      </w:r>
      <w:r w:rsidR="000A4001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 xml:space="preserve"> Bo. </w:t>
      </w:r>
      <w:proofErr w:type="spellStart"/>
      <w:r w:rsidRPr="009E72E0">
        <w:rPr>
          <w:rFonts w:ascii="Arial" w:hAnsi="Arial" w:cs="Arial"/>
          <w:sz w:val="22"/>
          <w:szCs w:val="22"/>
        </w:rPr>
        <w:t>Kaybiga</w:t>
      </w:r>
      <w:proofErr w:type="spellEnd"/>
      <w:r w:rsidRPr="009E72E0">
        <w:rPr>
          <w:rFonts w:ascii="Arial" w:hAnsi="Arial" w:cs="Arial"/>
          <w:sz w:val="22"/>
          <w:szCs w:val="22"/>
        </w:rPr>
        <w:t>, Caloocan City, Philippines</w:t>
      </w:r>
    </w:p>
    <w:p w14:paraId="387C581B" w14:textId="0DF02B7F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Tel No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="000A4001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 xml:space="preserve">: </w:t>
      </w:r>
      <w:r w:rsidRPr="009E72E0">
        <w:rPr>
          <w:rFonts w:ascii="Arial" w:hAnsi="Arial" w:cs="Arial"/>
          <w:sz w:val="22"/>
          <w:szCs w:val="22"/>
        </w:rPr>
        <w:tab/>
        <w:t xml:space="preserve">(632) </w:t>
      </w:r>
      <w:r w:rsidR="00280FE0" w:rsidRPr="009E72E0">
        <w:rPr>
          <w:rFonts w:ascii="Arial" w:hAnsi="Arial" w:cs="Arial"/>
          <w:sz w:val="22"/>
          <w:szCs w:val="22"/>
        </w:rPr>
        <w:t>87088681</w:t>
      </w:r>
    </w:p>
    <w:p w14:paraId="154CE7EA" w14:textId="51C17091" w:rsidR="00163546" w:rsidRPr="009E72E0" w:rsidRDefault="00163546" w:rsidP="00163546">
      <w:pPr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ab/>
        <w:t xml:space="preserve">Facsimile </w:t>
      </w:r>
      <w:r w:rsidR="000A4001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 xml:space="preserve">: </w:t>
      </w:r>
      <w:r w:rsidRPr="009E72E0">
        <w:rPr>
          <w:rFonts w:ascii="Arial" w:hAnsi="Arial" w:cs="Arial"/>
          <w:sz w:val="22"/>
          <w:szCs w:val="22"/>
        </w:rPr>
        <w:tab/>
        <w:t xml:space="preserve">(632) </w:t>
      </w:r>
      <w:r w:rsidR="00814942" w:rsidRPr="009E72E0">
        <w:rPr>
          <w:rFonts w:ascii="Arial" w:hAnsi="Arial" w:cs="Arial"/>
          <w:sz w:val="22"/>
          <w:szCs w:val="22"/>
        </w:rPr>
        <w:t>8</w:t>
      </w:r>
      <w:r w:rsidRPr="009E72E0">
        <w:rPr>
          <w:rFonts w:ascii="Arial" w:hAnsi="Arial" w:cs="Arial"/>
          <w:sz w:val="22"/>
          <w:szCs w:val="22"/>
        </w:rPr>
        <w:t>3747085</w:t>
      </w:r>
    </w:p>
    <w:p w14:paraId="4269C942" w14:textId="050844D2" w:rsidR="00163546" w:rsidRPr="009E72E0" w:rsidRDefault="00163546" w:rsidP="00163546">
      <w:pPr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ab/>
        <w:t>Email Address</w:t>
      </w:r>
      <w:r w:rsidRPr="009E72E0">
        <w:rPr>
          <w:rFonts w:ascii="Arial" w:hAnsi="Arial" w:cs="Arial"/>
          <w:sz w:val="22"/>
          <w:szCs w:val="22"/>
        </w:rPr>
        <w:tab/>
      </w:r>
      <w:r w:rsidR="000A4001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>:</w:t>
      </w:r>
      <w:r w:rsidRPr="009E72E0">
        <w:rPr>
          <w:rFonts w:ascii="Arial" w:hAnsi="Arial" w:cs="Arial"/>
          <w:sz w:val="22"/>
          <w:szCs w:val="22"/>
        </w:rPr>
        <w:tab/>
        <w:t xml:space="preserve"> </w:t>
      </w:r>
      <w:hyperlink r:id="rId9" w:history="1">
        <w:r w:rsidRPr="009E72E0">
          <w:rPr>
            <w:rStyle w:val="Hyperlink"/>
            <w:sz w:val="22"/>
            <w:szCs w:val="22"/>
          </w:rPr>
          <w:t>sales@polycolor.biz</w:t>
        </w:r>
      </w:hyperlink>
    </w:p>
    <w:p w14:paraId="6F5ACD3A" w14:textId="77777777" w:rsidR="00163546" w:rsidRPr="000878B4" w:rsidRDefault="00163546" w:rsidP="00163546">
      <w:pPr>
        <w:jc w:val="both"/>
        <w:rPr>
          <w:rFonts w:ascii="Arial" w:hAnsi="Arial" w:cs="Arial"/>
          <w:sz w:val="18"/>
          <w:szCs w:val="18"/>
        </w:rPr>
      </w:pPr>
    </w:p>
    <w:p w14:paraId="09802BA0" w14:textId="77777777" w:rsidR="00163546" w:rsidRPr="009E72E0" w:rsidRDefault="00163546" w:rsidP="00163546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Composition /Information on Ingredients</w:t>
      </w:r>
    </w:p>
    <w:p w14:paraId="15164EDA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The preparation consists of organic and inorganic pigments, polyolefin resin and dispersing agent.</w:t>
      </w:r>
    </w:p>
    <w:p w14:paraId="13DBBDBE" w14:textId="77777777" w:rsidR="00163546" w:rsidRPr="00B34C82" w:rsidRDefault="00163546" w:rsidP="00163546">
      <w:pPr>
        <w:spacing w:line="360" w:lineRule="auto"/>
        <w:jc w:val="both"/>
        <w:rPr>
          <w:rFonts w:ascii="Arial" w:hAnsi="Arial" w:cs="Arial"/>
          <w:sz w:val="8"/>
          <w:szCs w:val="8"/>
        </w:rPr>
      </w:pPr>
    </w:p>
    <w:tbl>
      <w:tblPr>
        <w:tblStyle w:val="TableGrid"/>
        <w:tblW w:w="6649" w:type="dxa"/>
        <w:jc w:val="center"/>
        <w:tblLook w:val="01E0" w:firstRow="1" w:lastRow="1" w:firstColumn="1" w:lastColumn="1" w:noHBand="0" w:noVBand="0"/>
      </w:tblPr>
      <w:tblGrid>
        <w:gridCol w:w="2858"/>
        <w:gridCol w:w="1855"/>
        <w:gridCol w:w="1936"/>
      </w:tblGrid>
      <w:tr w:rsidR="00163546" w:rsidRPr="009E72E0" w14:paraId="69EF8E82" w14:textId="77777777" w:rsidTr="00FA5547">
        <w:trPr>
          <w:jc w:val="center"/>
        </w:trPr>
        <w:tc>
          <w:tcPr>
            <w:tcW w:w="2858" w:type="dxa"/>
          </w:tcPr>
          <w:p w14:paraId="700ACC81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E72E0">
              <w:rPr>
                <w:rFonts w:ascii="Arial" w:hAnsi="Arial" w:cs="Arial"/>
                <w:b/>
                <w:sz w:val="22"/>
                <w:szCs w:val="22"/>
              </w:rPr>
              <w:t>Common Name</w:t>
            </w:r>
          </w:p>
        </w:tc>
        <w:tc>
          <w:tcPr>
            <w:tcW w:w="1855" w:type="dxa"/>
          </w:tcPr>
          <w:p w14:paraId="695470B0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E72E0">
              <w:rPr>
                <w:rFonts w:ascii="Arial" w:hAnsi="Arial" w:cs="Arial"/>
                <w:b/>
                <w:sz w:val="22"/>
                <w:szCs w:val="22"/>
              </w:rPr>
              <w:t>Color Index No.</w:t>
            </w:r>
          </w:p>
        </w:tc>
        <w:tc>
          <w:tcPr>
            <w:tcW w:w="1936" w:type="dxa"/>
          </w:tcPr>
          <w:p w14:paraId="67740BA4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E72E0">
              <w:rPr>
                <w:rFonts w:ascii="Arial" w:hAnsi="Arial" w:cs="Arial"/>
                <w:b/>
                <w:sz w:val="22"/>
                <w:szCs w:val="22"/>
              </w:rPr>
              <w:t>CAS No.</w:t>
            </w:r>
          </w:p>
        </w:tc>
      </w:tr>
      <w:tr w:rsidR="00163546" w:rsidRPr="009E72E0" w14:paraId="0429A7F3" w14:textId="77777777" w:rsidTr="00FA5547">
        <w:trPr>
          <w:jc w:val="center"/>
        </w:trPr>
        <w:tc>
          <w:tcPr>
            <w:tcW w:w="2858" w:type="dxa"/>
          </w:tcPr>
          <w:p w14:paraId="263AFBB4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Titanium Dioxide</w:t>
            </w:r>
          </w:p>
        </w:tc>
        <w:tc>
          <w:tcPr>
            <w:tcW w:w="1855" w:type="dxa"/>
          </w:tcPr>
          <w:p w14:paraId="3FD6E023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PW 6</w:t>
            </w:r>
          </w:p>
        </w:tc>
        <w:tc>
          <w:tcPr>
            <w:tcW w:w="1936" w:type="dxa"/>
          </w:tcPr>
          <w:p w14:paraId="31617DF3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13463-67-7</w:t>
            </w:r>
          </w:p>
        </w:tc>
      </w:tr>
      <w:tr w:rsidR="00163546" w:rsidRPr="009E72E0" w14:paraId="0467A9BC" w14:textId="77777777" w:rsidTr="00FA5547">
        <w:trPr>
          <w:jc w:val="center"/>
        </w:trPr>
        <w:tc>
          <w:tcPr>
            <w:tcW w:w="2858" w:type="dxa"/>
          </w:tcPr>
          <w:p w14:paraId="4D1CD27E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Phthalocyanine Blue</w:t>
            </w:r>
          </w:p>
        </w:tc>
        <w:tc>
          <w:tcPr>
            <w:tcW w:w="1855" w:type="dxa"/>
          </w:tcPr>
          <w:p w14:paraId="65C414F9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PB 15:1</w:t>
            </w:r>
          </w:p>
        </w:tc>
        <w:tc>
          <w:tcPr>
            <w:tcW w:w="1936" w:type="dxa"/>
          </w:tcPr>
          <w:p w14:paraId="2E656F32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147-14-8</w:t>
            </w:r>
          </w:p>
        </w:tc>
      </w:tr>
      <w:tr w:rsidR="00163546" w:rsidRPr="009E72E0" w14:paraId="3FCD8F85" w14:textId="77777777" w:rsidTr="00D52F76">
        <w:trPr>
          <w:jc w:val="center"/>
        </w:trPr>
        <w:tc>
          <w:tcPr>
            <w:tcW w:w="2858" w:type="dxa"/>
            <w:vAlign w:val="center"/>
          </w:tcPr>
          <w:p w14:paraId="17E7393D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Ultramarine Blue</w:t>
            </w:r>
          </w:p>
        </w:tc>
        <w:tc>
          <w:tcPr>
            <w:tcW w:w="1855" w:type="dxa"/>
            <w:vAlign w:val="center"/>
          </w:tcPr>
          <w:p w14:paraId="1C8B8585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PB 29</w:t>
            </w:r>
          </w:p>
        </w:tc>
        <w:tc>
          <w:tcPr>
            <w:tcW w:w="1936" w:type="dxa"/>
            <w:vAlign w:val="center"/>
          </w:tcPr>
          <w:p w14:paraId="2F8E072D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57455-37-5</w:t>
            </w:r>
          </w:p>
          <w:p w14:paraId="76B6043D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101357-30-6</w:t>
            </w:r>
          </w:p>
        </w:tc>
      </w:tr>
      <w:tr w:rsidR="00163546" w:rsidRPr="009E72E0" w14:paraId="56C42849" w14:textId="77777777" w:rsidTr="00FA5547">
        <w:trPr>
          <w:jc w:val="center"/>
        </w:trPr>
        <w:tc>
          <w:tcPr>
            <w:tcW w:w="2858" w:type="dxa"/>
          </w:tcPr>
          <w:p w14:paraId="4C07C8CB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Quinacridone Red</w:t>
            </w:r>
          </w:p>
        </w:tc>
        <w:tc>
          <w:tcPr>
            <w:tcW w:w="1855" w:type="dxa"/>
          </w:tcPr>
          <w:p w14:paraId="61AEE7AA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PR 122</w:t>
            </w:r>
          </w:p>
        </w:tc>
        <w:tc>
          <w:tcPr>
            <w:tcW w:w="1936" w:type="dxa"/>
          </w:tcPr>
          <w:p w14:paraId="0DFA4F62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980-26-7</w:t>
            </w:r>
          </w:p>
        </w:tc>
      </w:tr>
      <w:tr w:rsidR="00163546" w:rsidRPr="009E72E0" w14:paraId="5278CFB1" w14:textId="77777777" w:rsidTr="00FA5547">
        <w:trPr>
          <w:jc w:val="center"/>
        </w:trPr>
        <w:tc>
          <w:tcPr>
            <w:tcW w:w="2858" w:type="dxa"/>
          </w:tcPr>
          <w:p w14:paraId="3E4A4F83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Wax/Lubricant</w:t>
            </w:r>
          </w:p>
        </w:tc>
        <w:tc>
          <w:tcPr>
            <w:tcW w:w="1855" w:type="dxa"/>
          </w:tcPr>
          <w:p w14:paraId="43D92A02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936" w:type="dxa"/>
          </w:tcPr>
          <w:p w14:paraId="7D2D6B42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09002-88-4</w:t>
            </w:r>
          </w:p>
        </w:tc>
      </w:tr>
      <w:tr w:rsidR="00163546" w:rsidRPr="009E72E0" w14:paraId="31BE0806" w14:textId="77777777" w:rsidTr="00FA5547">
        <w:trPr>
          <w:jc w:val="center"/>
        </w:trPr>
        <w:tc>
          <w:tcPr>
            <w:tcW w:w="2858" w:type="dxa"/>
          </w:tcPr>
          <w:p w14:paraId="7FC497EF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LLDPE resin</w:t>
            </w:r>
          </w:p>
        </w:tc>
        <w:tc>
          <w:tcPr>
            <w:tcW w:w="1855" w:type="dxa"/>
          </w:tcPr>
          <w:p w14:paraId="34059579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936" w:type="dxa"/>
          </w:tcPr>
          <w:p w14:paraId="5544214A" w14:textId="77777777" w:rsidR="00163546" w:rsidRPr="009E72E0" w:rsidRDefault="00163546" w:rsidP="00FA55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72E0">
              <w:rPr>
                <w:rFonts w:ascii="Arial" w:hAnsi="Arial" w:cs="Arial"/>
                <w:sz w:val="22"/>
                <w:szCs w:val="22"/>
              </w:rPr>
              <w:t>9019-29-8</w:t>
            </w:r>
          </w:p>
        </w:tc>
      </w:tr>
    </w:tbl>
    <w:p w14:paraId="6246967C" w14:textId="77777777" w:rsidR="00163546" w:rsidRPr="00D94DDC" w:rsidRDefault="00163546" w:rsidP="00163546">
      <w:pPr>
        <w:spacing w:line="360" w:lineRule="auto"/>
        <w:jc w:val="both"/>
        <w:rPr>
          <w:rFonts w:ascii="Arial" w:hAnsi="Arial" w:cs="Arial"/>
          <w:sz w:val="10"/>
          <w:szCs w:val="10"/>
          <w:u w:val="single"/>
        </w:rPr>
      </w:pPr>
    </w:p>
    <w:p w14:paraId="4907F7C0" w14:textId="77777777" w:rsidR="00163546" w:rsidRPr="009E72E0" w:rsidRDefault="00163546" w:rsidP="00163546">
      <w:pPr>
        <w:pStyle w:val="Heading3"/>
        <w:numPr>
          <w:ilvl w:val="0"/>
          <w:numId w:val="1"/>
        </w:numPr>
        <w:spacing w:before="0" w:after="0" w:line="480" w:lineRule="auto"/>
        <w:jc w:val="both"/>
        <w:rPr>
          <w:sz w:val="22"/>
          <w:szCs w:val="22"/>
          <w:u w:val="single"/>
        </w:rPr>
      </w:pPr>
      <w:r w:rsidRPr="009E72E0">
        <w:rPr>
          <w:sz w:val="22"/>
          <w:szCs w:val="22"/>
          <w:u w:val="single"/>
        </w:rPr>
        <w:t>Hazard Information</w:t>
      </w:r>
    </w:p>
    <w:p w14:paraId="51B85F62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No known harmful effects to human lives or to the environment.</w:t>
      </w:r>
    </w:p>
    <w:p w14:paraId="29301C41" w14:textId="77777777" w:rsidR="00163546" w:rsidRPr="000878B4" w:rsidRDefault="00163546" w:rsidP="00163546">
      <w:pPr>
        <w:ind w:left="720"/>
        <w:jc w:val="both"/>
        <w:rPr>
          <w:rFonts w:ascii="Arial" w:hAnsi="Arial" w:cs="Arial"/>
          <w:sz w:val="18"/>
          <w:szCs w:val="18"/>
        </w:rPr>
      </w:pPr>
    </w:p>
    <w:p w14:paraId="61BF967D" w14:textId="77777777" w:rsidR="004E006F" w:rsidRDefault="00163546" w:rsidP="004E006F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First Aid Measures</w:t>
      </w:r>
    </w:p>
    <w:p w14:paraId="6E496B36" w14:textId="77777777" w:rsidR="004E006F" w:rsidRDefault="004E006F" w:rsidP="004E006F">
      <w:pPr>
        <w:ind w:left="360"/>
        <w:jc w:val="both"/>
        <w:rPr>
          <w:rFonts w:ascii="Arial" w:hAnsi="Arial" w:cs="Arial"/>
          <w:b/>
          <w:sz w:val="22"/>
          <w:szCs w:val="22"/>
        </w:rPr>
      </w:pPr>
      <w:r w:rsidRPr="004E006F">
        <w:rPr>
          <w:rFonts w:ascii="Arial" w:hAnsi="Arial" w:cs="Arial"/>
          <w:b/>
          <w:sz w:val="22"/>
          <w:szCs w:val="22"/>
        </w:rPr>
        <w:tab/>
      </w:r>
    </w:p>
    <w:p w14:paraId="3BB468EE" w14:textId="77777777" w:rsidR="004E006F" w:rsidRDefault="004E006F" w:rsidP="004E006F">
      <w:pPr>
        <w:ind w:left="360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ab/>
      </w:r>
      <w:r w:rsidR="00163546" w:rsidRPr="004E006F">
        <w:rPr>
          <w:rFonts w:ascii="Arial" w:hAnsi="Arial" w:cs="Arial"/>
          <w:sz w:val="22"/>
          <w:szCs w:val="22"/>
        </w:rPr>
        <w:t>Inhalation</w:t>
      </w:r>
      <w:r w:rsidR="00163546" w:rsidRPr="004E006F">
        <w:rPr>
          <w:rFonts w:ascii="Arial" w:hAnsi="Arial" w:cs="Arial"/>
          <w:sz w:val="22"/>
          <w:szCs w:val="22"/>
        </w:rPr>
        <w:tab/>
      </w:r>
      <w:r w:rsidR="000878B4" w:rsidRPr="004E006F">
        <w:rPr>
          <w:rFonts w:ascii="Arial" w:hAnsi="Arial" w:cs="Arial"/>
          <w:sz w:val="22"/>
          <w:szCs w:val="22"/>
        </w:rPr>
        <w:tab/>
      </w:r>
      <w:r w:rsidR="00163546" w:rsidRPr="004E006F">
        <w:rPr>
          <w:rFonts w:ascii="Arial" w:hAnsi="Arial" w:cs="Arial"/>
          <w:sz w:val="22"/>
          <w:szCs w:val="22"/>
        </w:rPr>
        <w:tab/>
      </w:r>
      <w:r w:rsidR="00163546" w:rsidRPr="004E006F">
        <w:rPr>
          <w:rFonts w:ascii="Arial" w:hAnsi="Arial" w:cs="Arial"/>
          <w:sz w:val="22"/>
          <w:szCs w:val="22"/>
        </w:rPr>
        <w:tab/>
      </w:r>
      <w:r w:rsidR="000878B4" w:rsidRPr="004E006F">
        <w:rPr>
          <w:rFonts w:ascii="Arial" w:hAnsi="Arial" w:cs="Arial"/>
          <w:sz w:val="22"/>
          <w:szCs w:val="22"/>
        </w:rPr>
        <w:t>:</w:t>
      </w:r>
      <w:r w:rsidR="00163546" w:rsidRPr="004E006F">
        <w:rPr>
          <w:rFonts w:ascii="Arial" w:hAnsi="Arial" w:cs="Arial"/>
          <w:sz w:val="22"/>
          <w:szCs w:val="22"/>
        </w:rPr>
        <w:t xml:space="preserve"> </w:t>
      </w:r>
      <w:r w:rsidR="00163546" w:rsidRPr="004E006F">
        <w:rPr>
          <w:rFonts w:ascii="Arial" w:hAnsi="Arial" w:cs="Arial"/>
          <w:sz w:val="22"/>
          <w:szCs w:val="22"/>
        </w:rPr>
        <w:tab/>
        <w:t>N/A</w:t>
      </w:r>
    </w:p>
    <w:p w14:paraId="1C00FE4E" w14:textId="6EDB1853" w:rsidR="004E006F" w:rsidRDefault="004E006F" w:rsidP="004E006F">
      <w:pPr>
        <w:ind w:left="360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4E006F">
        <w:rPr>
          <w:rFonts w:ascii="Arial" w:hAnsi="Arial" w:cs="Arial"/>
          <w:b/>
          <w:sz w:val="22"/>
          <w:szCs w:val="22"/>
        </w:rPr>
        <w:tab/>
      </w:r>
      <w:r w:rsidR="00163546" w:rsidRPr="009E72E0">
        <w:rPr>
          <w:rFonts w:ascii="Arial" w:hAnsi="Arial" w:cs="Arial"/>
          <w:sz w:val="22"/>
          <w:szCs w:val="22"/>
        </w:rPr>
        <w:t>Eyes</w:t>
      </w:r>
      <w:r w:rsidR="00163546" w:rsidRPr="009E72E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0878B4">
        <w:rPr>
          <w:rFonts w:ascii="Arial" w:hAnsi="Arial" w:cs="Arial"/>
          <w:sz w:val="22"/>
          <w:szCs w:val="22"/>
        </w:rPr>
        <w:tab/>
      </w:r>
      <w:r w:rsidR="00163546" w:rsidRPr="009E72E0">
        <w:rPr>
          <w:rFonts w:ascii="Arial" w:hAnsi="Arial" w:cs="Arial"/>
          <w:sz w:val="22"/>
          <w:szCs w:val="22"/>
        </w:rPr>
        <w:tab/>
      </w:r>
      <w:r w:rsidR="00163546" w:rsidRPr="009E72E0">
        <w:rPr>
          <w:rFonts w:ascii="Arial" w:hAnsi="Arial" w:cs="Arial"/>
          <w:sz w:val="22"/>
          <w:szCs w:val="22"/>
        </w:rPr>
        <w:tab/>
      </w:r>
      <w:r w:rsidR="000878B4">
        <w:rPr>
          <w:rFonts w:ascii="Arial" w:hAnsi="Arial" w:cs="Arial"/>
          <w:sz w:val="22"/>
          <w:szCs w:val="22"/>
        </w:rPr>
        <w:t>:</w:t>
      </w:r>
      <w:r w:rsidR="00163546" w:rsidRPr="009E72E0">
        <w:rPr>
          <w:rFonts w:ascii="Arial" w:hAnsi="Arial" w:cs="Arial"/>
          <w:sz w:val="22"/>
          <w:szCs w:val="22"/>
        </w:rPr>
        <w:tab/>
        <w:t>N/A</w:t>
      </w:r>
    </w:p>
    <w:p w14:paraId="6F35DF4C" w14:textId="66412967" w:rsidR="004E006F" w:rsidRDefault="004E006F" w:rsidP="004E006F">
      <w:pPr>
        <w:ind w:left="360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4E006F">
        <w:rPr>
          <w:rFonts w:ascii="Arial" w:hAnsi="Arial" w:cs="Arial"/>
          <w:b/>
          <w:sz w:val="22"/>
          <w:szCs w:val="22"/>
        </w:rPr>
        <w:tab/>
      </w:r>
      <w:r w:rsidR="00163546" w:rsidRPr="009E72E0">
        <w:rPr>
          <w:rFonts w:ascii="Arial" w:hAnsi="Arial" w:cs="Arial"/>
          <w:sz w:val="22"/>
          <w:szCs w:val="22"/>
        </w:rPr>
        <w:t>Skin</w:t>
      </w:r>
      <w:r w:rsidR="00163546" w:rsidRPr="009E72E0">
        <w:rPr>
          <w:rFonts w:ascii="Arial" w:hAnsi="Arial" w:cs="Arial"/>
          <w:sz w:val="22"/>
          <w:szCs w:val="22"/>
        </w:rPr>
        <w:tab/>
      </w:r>
      <w:r w:rsidR="000878B4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163546" w:rsidRPr="009E72E0">
        <w:rPr>
          <w:rFonts w:ascii="Arial" w:hAnsi="Arial" w:cs="Arial"/>
          <w:sz w:val="22"/>
          <w:szCs w:val="22"/>
        </w:rPr>
        <w:tab/>
      </w:r>
      <w:r w:rsidR="00163546" w:rsidRPr="009E72E0">
        <w:rPr>
          <w:rFonts w:ascii="Arial" w:hAnsi="Arial" w:cs="Arial"/>
          <w:sz w:val="22"/>
          <w:szCs w:val="22"/>
        </w:rPr>
        <w:tab/>
      </w:r>
      <w:r w:rsidR="000878B4">
        <w:rPr>
          <w:rFonts w:ascii="Arial" w:hAnsi="Arial" w:cs="Arial"/>
          <w:sz w:val="22"/>
          <w:szCs w:val="22"/>
        </w:rPr>
        <w:t>:</w:t>
      </w:r>
      <w:r w:rsidR="00163546" w:rsidRPr="009E72E0">
        <w:rPr>
          <w:rFonts w:ascii="Arial" w:hAnsi="Arial" w:cs="Arial"/>
          <w:sz w:val="22"/>
          <w:szCs w:val="22"/>
        </w:rPr>
        <w:tab/>
        <w:t>N/A</w:t>
      </w:r>
    </w:p>
    <w:p w14:paraId="30752F9D" w14:textId="00C44818" w:rsidR="00163546" w:rsidRPr="004E006F" w:rsidRDefault="004E006F" w:rsidP="004E006F">
      <w:pPr>
        <w:ind w:left="360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4E006F">
        <w:rPr>
          <w:rFonts w:ascii="Arial" w:hAnsi="Arial" w:cs="Arial"/>
          <w:b/>
          <w:sz w:val="22"/>
          <w:szCs w:val="22"/>
        </w:rPr>
        <w:tab/>
      </w:r>
      <w:r w:rsidR="00163546" w:rsidRPr="009E72E0">
        <w:rPr>
          <w:rFonts w:ascii="Arial" w:hAnsi="Arial" w:cs="Arial"/>
          <w:sz w:val="22"/>
          <w:szCs w:val="22"/>
        </w:rPr>
        <w:t>Ingestion</w:t>
      </w:r>
      <w:r w:rsidR="00163546" w:rsidRPr="009E72E0">
        <w:rPr>
          <w:rFonts w:ascii="Arial" w:hAnsi="Arial" w:cs="Arial"/>
          <w:sz w:val="22"/>
          <w:szCs w:val="22"/>
        </w:rPr>
        <w:tab/>
      </w:r>
      <w:r w:rsidR="00163546" w:rsidRPr="009E72E0">
        <w:rPr>
          <w:rFonts w:ascii="Arial" w:hAnsi="Arial" w:cs="Arial"/>
          <w:sz w:val="22"/>
          <w:szCs w:val="22"/>
        </w:rPr>
        <w:tab/>
      </w:r>
      <w:r w:rsidR="000878B4">
        <w:rPr>
          <w:rFonts w:ascii="Arial" w:hAnsi="Arial" w:cs="Arial"/>
          <w:sz w:val="22"/>
          <w:szCs w:val="22"/>
        </w:rPr>
        <w:tab/>
      </w:r>
      <w:r w:rsidR="00163546" w:rsidRPr="009E72E0">
        <w:rPr>
          <w:rFonts w:ascii="Arial" w:hAnsi="Arial" w:cs="Arial"/>
          <w:sz w:val="22"/>
          <w:szCs w:val="22"/>
        </w:rPr>
        <w:tab/>
      </w:r>
      <w:r w:rsidR="000878B4">
        <w:rPr>
          <w:rFonts w:ascii="Arial" w:hAnsi="Arial" w:cs="Arial"/>
          <w:sz w:val="22"/>
          <w:szCs w:val="22"/>
        </w:rPr>
        <w:t>:</w:t>
      </w:r>
      <w:r w:rsidR="00163546" w:rsidRPr="009E72E0">
        <w:rPr>
          <w:rFonts w:ascii="Arial" w:hAnsi="Arial" w:cs="Arial"/>
          <w:sz w:val="22"/>
          <w:szCs w:val="22"/>
        </w:rPr>
        <w:t xml:space="preserve"> </w:t>
      </w:r>
      <w:r w:rsidR="00163546" w:rsidRPr="009E72E0">
        <w:rPr>
          <w:rFonts w:ascii="Arial" w:hAnsi="Arial" w:cs="Arial"/>
          <w:sz w:val="22"/>
          <w:szCs w:val="22"/>
        </w:rPr>
        <w:tab/>
        <w:t>N/A</w:t>
      </w:r>
    </w:p>
    <w:p w14:paraId="1AB06C3C" w14:textId="77777777" w:rsidR="00163546" w:rsidRPr="000878B4" w:rsidRDefault="00163546" w:rsidP="00163546">
      <w:pPr>
        <w:jc w:val="both"/>
        <w:rPr>
          <w:rFonts w:ascii="Arial" w:hAnsi="Arial" w:cs="Arial"/>
          <w:sz w:val="18"/>
          <w:szCs w:val="18"/>
        </w:rPr>
      </w:pPr>
    </w:p>
    <w:p w14:paraId="4BFED2E9" w14:textId="77777777" w:rsidR="000878B4" w:rsidRDefault="00163546" w:rsidP="000878B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Fire Fighting Measures</w:t>
      </w:r>
    </w:p>
    <w:p w14:paraId="73FDB6E6" w14:textId="09EDFFE0" w:rsidR="00163546" w:rsidRPr="000878B4" w:rsidRDefault="000878B4" w:rsidP="000878B4">
      <w:pPr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0878B4">
        <w:rPr>
          <w:rFonts w:ascii="Arial" w:hAnsi="Arial" w:cs="Arial"/>
          <w:b/>
          <w:sz w:val="22"/>
          <w:szCs w:val="22"/>
        </w:rPr>
        <w:tab/>
      </w:r>
      <w:r w:rsidR="00163546" w:rsidRPr="000878B4">
        <w:rPr>
          <w:rFonts w:ascii="Arial" w:hAnsi="Arial" w:cs="Arial"/>
          <w:sz w:val="22"/>
          <w:szCs w:val="22"/>
        </w:rPr>
        <w:t>Water spray, dry powder, foam, carbon dioxide</w:t>
      </w:r>
    </w:p>
    <w:p w14:paraId="675E8A5E" w14:textId="77777777" w:rsidR="00163546" w:rsidRPr="00B34C82" w:rsidRDefault="00163546" w:rsidP="00163546">
      <w:pPr>
        <w:jc w:val="both"/>
        <w:rPr>
          <w:rFonts w:ascii="Arial" w:hAnsi="Arial" w:cs="Arial"/>
          <w:sz w:val="10"/>
          <w:szCs w:val="10"/>
        </w:rPr>
      </w:pPr>
    </w:p>
    <w:p w14:paraId="30EF18E2" w14:textId="77777777" w:rsidR="00163546" w:rsidRPr="009E72E0" w:rsidRDefault="00163546" w:rsidP="00163546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Accidental Release Measures</w:t>
      </w:r>
    </w:p>
    <w:p w14:paraId="5F9A5CAF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Use any mechanical means to remove pellet. Prevent entry to natural waterways.</w:t>
      </w:r>
    </w:p>
    <w:p w14:paraId="3FE28376" w14:textId="77777777" w:rsidR="00163546" w:rsidRPr="000878B4" w:rsidRDefault="00163546" w:rsidP="00163546">
      <w:pPr>
        <w:ind w:left="360"/>
        <w:jc w:val="both"/>
        <w:rPr>
          <w:rFonts w:ascii="Arial" w:hAnsi="Arial" w:cs="Arial"/>
          <w:sz w:val="18"/>
          <w:szCs w:val="18"/>
        </w:rPr>
      </w:pPr>
    </w:p>
    <w:p w14:paraId="6FDA1032" w14:textId="77777777" w:rsidR="00163546" w:rsidRPr="009E72E0" w:rsidRDefault="00163546" w:rsidP="00163546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Handling/ Storage</w:t>
      </w:r>
    </w:p>
    <w:p w14:paraId="1BAC2F33" w14:textId="77777777" w:rsidR="00163546" w:rsidRPr="009E72E0" w:rsidRDefault="00163546" w:rsidP="00163546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Store in a dry place and shaded area. Close bag after use to prevent moisture intake &amp; soiling.</w:t>
      </w:r>
    </w:p>
    <w:p w14:paraId="379B73B2" w14:textId="77777777" w:rsidR="00163546" w:rsidRPr="000878B4" w:rsidRDefault="00163546" w:rsidP="00163546">
      <w:pPr>
        <w:jc w:val="both"/>
        <w:rPr>
          <w:rFonts w:ascii="Arial" w:hAnsi="Arial" w:cs="Arial"/>
          <w:sz w:val="18"/>
          <w:szCs w:val="18"/>
        </w:rPr>
      </w:pPr>
    </w:p>
    <w:p w14:paraId="61B24808" w14:textId="77777777" w:rsidR="00163546" w:rsidRPr="009E72E0" w:rsidRDefault="00163546" w:rsidP="00163546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Exposure Controls/ Personal Protection</w:t>
      </w:r>
    </w:p>
    <w:p w14:paraId="0F8248FB" w14:textId="3B9C1DAC" w:rsidR="00163546" w:rsidRPr="009E72E0" w:rsidRDefault="00163546" w:rsidP="000878B4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 xml:space="preserve">Exposure Control 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="00E959AC">
        <w:rPr>
          <w:rFonts w:ascii="Arial" w:hAnsi="Arial" w:cs="Arial"/>
          <w:sz w:val="22"/>
          <w:szCs w:val="22"/>
        </w:rPr>
        <w:t>:</w:t>
      </w:r>
      <w:r w:rsidRPr="009E72E0">
        <w:rPr>
          <w:rFonts w:ascii="Arial" w:hAnsi="Arial" w:cs="Arial"/>
          <w:sz w:val="22"/>
          <w:szCs w:val="22"/>
        </w:rPr>
        <w:t xml:space="preserve"> </w:t>
      </w:r>
      <w:r w:rsidRPr="009E72E0">
        <w:rPr>
          <w:rFonts w:ascii="Arial" w:hAnsi="Arial" w:cs="Arial"/>
          <w:sz w:val="22"/>
          <w:szCs w:val="22"/>
        </w:rPr>
        <w:tab/>
        <w:t xml:space="preserve">Generally, handle in accordance with good 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="000878B4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>industrial hygiene and safety practices.</w:t>
      </w:r>
      <w:r w:rsidRPr="009E72E0">
        <w:rPr>
          <w:rFonts w:ascii="Arial" w:hAnsi="Arial" w:cs="Arial"/>
          <w:sz w:val="22"/>
          <w:szCs w:val="22"/>
        </w:rPr>
        <w:tab/>
      </w:r>
    </w:p>
    <w:p w14:paraId="14367225" w14:textId="20241C05" w:rsidR="00163546" w:rsidRPr="009E72E0" w:rsidRDefault="00163546" w:rsidP="000878B4">
      <w:pPr>
        <w:tabs>
          <w:tab w:val="num" w:pos="72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Respiratory Protection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="00E959AC">
        <w:rPr>
          <w:rFonts w:ascii="Arial" w:hAnsi="Arial" w:cs="Arial"/>
          <w:sz w:val="22"/>
          <w:szCs w:val="22"/>
        </w:rPr>
        <w:t>:</w:t>
      </w:r>
      <w:r w:rsidRPr="009E72E0">
        <w:rPr>
          <w:rFonts w:ascii="Arial" w:hAnsi="Arial" w:cs="Arial"/>
          <w:sz w:val="22"/>
          <w:szCs w:val="22"/>
        </w:rPr>
        <w:t xml:space="preserve"> </w:t>
      </w:r>
      <w:r w:rsidRPr="009E72E0">
        <w:rPr>
          <w:rFonts w:ascii="Arial" w:hAnsi="Arial" w:cs="Arial"/>
          <w:sz w:val="22"/>
          <w:szCs w:val="22"/>
        </w:rPr>
        <w:tab/>
        <w:t>None</w:t>
      </w:r>
    </w:p>
    <w:p w14:paraId="07C5A852" w14:textId="0818E870" w:rsidR="00163546" w:rsidRPr="009E72E0" w:rsidRDefault="00163546" w:rsidP="00E959AC">
      <w:pPr>
        <w:tabs>
          <w:tab w:val="num" w:pos="72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lastRenderedPageBreak/>
        <w:t>Hand protection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="00E959AC">
        <w:rPr>
          <w:rFonts w:ascii="Arial" w:hAnsi="Arial" w:cs="Arial"/>
          <w:sz w:val="22"/>
          <w:szCs w:val="22"/>
        </w:rPr>
        <w:t>:</w:t>
      </w:r>
      <w:r w:rsidRPr="009E72E0">
        <w:rPr>
          <w:rFonts w:ascii="Arial" w:hAnsi="Arial" w:cs="Arial"/>
          <w:sz w:val="22"/>
          <w:szCs w:val="22"/>
        </w:rPr>
        <w:t xml:space="preserve"> </w:t>
      </w:r>
      <w:r w:rsidRPr="009E72E0">
        <w:rPr>
          <w:rFonts w:ascii="Arial" w:hAnsi="Arial" w:cs="Arial"/>
          <w:sz w:val="22"/>
          <w:szCs w:val="22"/>
        </w:rPr>
        <w:tab/>
        <w:t>None</w:t>
      </w:r>
    </w:p>
    <w:p w14:paraId="44D71214" w14:textId="137FAE96" w:rsidR="00163546" w:rsidRPr="009E72E0" w:rsidRDefault="00163546" w:rsidP="00E959AC">
      <w:pPr>
        <w:tabs>
          <w:tab w:val="num" w:pos="72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Eye Protection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="00E959AC">
        <w:rPr>
          <w:rFonts w:ascii="Arial" w:hAnsi="Arial" w:cs="Arial"/>
          <w:sz w:val="22"/>
          <w:szCs w:val="22"/>
        </w:rPr>
        <w:t>:</w:t>
      </w:r>
      <w:r w:rsidRPr="009E72E0">
        <w:rPr>
          <w:rFonts w:ascii="Arial" w:hAnsi="Arial" w:cs="Arial"/>
          <w:sz w:val="22"/>
          <w:szCs w:val="22"/>
        </w:rPr>
        <w:t xml:space="preserve"> </w:t>
      </w:r>
      <w:r w:rsidRPr="009E72E0">
        <w:rPr>
          <w:rFonts w:ascii="Arial" w:hAnsi="Arial" w:cs="Arial"/>
          <w:sz w:val="22"/>
          <w:szCs w:val="22"/>
        </w:rPr>
        <w:tab/>
        <w:t>None</w:t>
      </w:r>
    </w:p>
    <w:p w14:paraId="09DD5D44" w14:textId="7E11372C" w:rsidR="00163546" w:rsidRPr="009E72E0" w:rsidRDefault="00163546" w:rsidP="00E959AC">
      <w:pPr>
        <w:tabs>
          <w:tab w:val="num" w:pos="720"/>
        </w:tabs>
        <w:spacing w:line="48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Skin Protection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="00E959AC">
        <w:rPr>
          <w:rFonts w:ascii="Arial" w:hAnsi="Arial" w:cs="Arial"/>
          <w:sz w:val="22"/>
          <w:szCs w:val="22"/>
        </w:rPr>
        <w:t>:</w:t>
      </w:r>
      <w:r w:rsidRPr="009E72E0">
        <w:rPr>
          <w:rFonts w:ascii="Arial" w:hAnsi="Arial" w:cs="Arial"/>
          <w:sz w:val="22"/>
          <w:szCs w:val="22"/>
        </w:rPr>
        <w:t xml:space="preserve">  </w:t>
      </w:r>
      <w:r w:rsidRPr="009E72E0">
        <w:rPr>
          <w:rFonts w:ascii="Arial" w:hAnsi="Arial" w:cs="Arial"/>
          <w:sz w:val="22"/>
          <w:szCs w:val="22"/>
        </w:rPr>
        <w:tab/>
        <w:t>None</w:t>
      </w:r>
    </w:p>
    <w:p w14:paraId="0C4F9E92" w14:textId="77777777" w:rsidR="00163546" w:rsidRPr="009E72E0" w:rsidRDefault="00163546" w:rsidP="00163546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Physical &amp; Chemical Properties</w:t>
      </w:r>
    </w:p>
    <w:p w14:paraId="65830899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Appearance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>:</w:t>
      </w:r>
      <w:r w:rsidRPr="009E72E0">
        <w:rPr>
          <w:rFonts w:ascii="Arial" w:hAnsi="Arial" w:cs="Arial"/>
          <w:sz w:val="22"/>
          <w:szCs w:val="22"/>
        </w:rPr>
        <w:tab/>
        <w:t>Blue pellet form</w:t>
      </w:r>
    </w:p>
    <w:p w14:paraId="6EEDD34F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Odor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>:</w:t>
      </w:r>
      <w:r w:rsidRPr="009E72E0">
        <w:rPr>
          <w:rFonts w:ascii="Arial" w:hAnsi="Arial" w:cs="Arial"/>
          <w:sz w:val="22"/>
          <w:szCs w:val="22"/>
        </w:rPr>
        <w:tab/>
        <w:t>Odorless</w:t>
      </w:r>
    </w:p>
    <w:p w14:paraId="34D075F6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Packaging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>:</w:t>
      </w:r>
      <w:r w:rsidRPr="009E72E0">
        <w:rPr>
          <w:rFonts w:ascii="Arial" w:hAnsi="Arial" w:cs="Arial"/>
          <w:sz w:val="22"/>
          <w:szCs w:val="22"/>
        </w:rPr>
        <w:tab/>
        <w:t>25 kgs.</w:t>
      </w:r>
    </w:p>
    <w:p w14:paraId="3C4A2660" w14:textId="6E162602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Carrier Material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>:</w:t>
      </w:r>
      <w:r w:rsidRPr="009E72E0">
        <w:rPr>
          <w:rFonts w:ascii="Arial" w:hAnsi="Arial" w:cs="Arial"/>
          <w:sz w:val="22"/>
          <w:szCs w:val="22"/>
        </w:rPr>
        <w:tab/>
        <w:t>Polyolefin resin</w:t>
      </w:r>
    </w:p>
    <w:p w14:paraId="03AEF9B6" w14:textId="62BD0A71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Resin Suitability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 xml:space="preserve">: </w:t>
      </w:r>
      <w:r w:rsidRPr="009E72E0">
        <w:rPr>
          <w:rFonts w:ascii="Arial" w:hAnsi="Arial" w:cs="Arial"/>
          <w:sz w:val="22"/>
          <w:szCs w:val="22"/>
        </w:rPr>
        <w:tab/>
        <w:t>Polyolefin</w:t>
      </w:r>
    </w:p>
    <w:p w14:paraId="6AAE5D82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Light Fastness (1-8)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>:</w:t>
      </w:r>
      <w:r w:rsidRPr="009E72E0">
        <w:rPr>
          <w:rFonts w:ascii="Arial" w:hAnsi="Arial" w:cs="Arial"/>
          <w:sz w:val="22"/>
          <w:szCs w:val="22"/>
        </w:rPr>
        <w:tab/>
        <w:t>7</w:t>
      </w:r>
    </w:p>
    <w:p w14:paraId="3E462C61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Heat Stability (1-5)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>:</w:t>
      </w:r>
      <w:r w:rsidRPr="009E72E0">
        <w:rPr>
          <w:rFonts w:ascii="Arial" w:hAnsi="Arial" w:cs="Arial"/>
          <w:sz w:val="22"/>
          <w:szCs w:val="22"/>
        </w:rPr>
        <w:tab/>
        <w:t>4</w:t>
      </w:r>
    </w:p>
    <w:p w14:paraId="25214B26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Migration Fastness (1-5)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>:</w:t>
      </w:r>
      <w:r w:rsidRPr="009E72E0">
        <w:rPr>
          <w:rFonts w:ascii="Arial" w:hAnsi="Arial" w:cs="Arial"/>
          <w:sz w:val="22"/>
          <w:szCs w:val="22"/>
        </w:rPr>
        <w:tab/>
        <w:t>4-5</w:t>
      </w:r>
    </w:p>
    <w:p w14:paraId="094CB658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Bulk Density (g/ml)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>:</w:t>
      </w:r>
      <w:r w:rsidRPr="009E72E0">
        <w:rPr>
          <w:rFonts w:ascii="Arial" w:hAnsi="Arial" w:cs="Arial"/>
          <w:sz w:val="22"/>
          <w:szCs w:val="22"/>
        </w:rPr>
        <w:tab/>
        <w:t>0.883</w:t>
      </w:r>
    </w:p>
    <w:p w14:paraId="5EFBF0A9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Melt Temperature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>:</w:t>
      </w:r>
      <w:r w:rsidRPr="009E72E0">
        <w:rPr>
          <w:rFonts w:ascii="Arial" w:hAnsi="Arial" w:cs="Arial"/>
          <w:sz w:val="22"/>
          <w:szCs w:val="22"/>
        </w:rPr>
        <w:tab/>
      </w:r>
      <w:r w:rsidR="00E112E4" w:rsidRPr="009E72E0">
        <w:rPr>
          <w:rFonts w:ascii="Arial" w:hAnsi="Arial" w:cs="Arial"/>
          <w:sz w:val="22"/>
          <w:szCs w:val="22"/>
        </w:rPr>
        <w:t>160-180°C</w:t>
      </w:r>
      <w:r w:rsidRPr="009E72E0">
        <w:rPr>
          <w:rFonts w:ascii="Arial" w:hAnsi="Arial" w:cs="Arial"/>
          <w:sz w:val="22"/>
          <w:szCs w:val="22"/>
        </w:rPr>
        <w:tab/>
      </w:r>
    </w:p>
    <w:p w14:paraId="024C610F" w14:textId="77777777" w:rsidR="00163546" w:rsidRPr="009E72E0" w:rsidRDefault="00163546" w:rsidP="00163546">
      <w:pPr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ab/>
      </w:r>
      <w:proofErr w:type="gramStart"/>
      <w:r w:rsidRPr="009E72E0">
        <w:rPr>
          <w:rFonts w:ascii="Arial" w:hAnsi="Arial" w:cs="Arial"/>
          <w:sz w:val="22"/>
          <w:szCs w:val="22"/>
        </w:rPr>
        <w:t>Non Toxicity</w:t>
      </w:r>
      <w:proofErr w:type="gramEnd"/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>:</w:t>
      </w:r>
      <w:r w:rsidRPr="009E72E0">
        <w:rPr>
          <w:rFonts w:ascii="Arial" w:hAnsi="Arial" w:cs="Arial"/>
          <w:sz w:val="22"/>
          <w:szCs w:val="22"/>
        </w:rPr>
        <w:tab/>
        <w:t>Non-toxic, colorant contains no heavy metal</w:t>
      </w:r>
    </w:p>
    <w:p w14:paraId="473431DF" w14:textId="77777777" w:rsidR="00163546" w:rsidRPr="009E72E0" w:rsidRDefault="00163546" w:rsidP="00163546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Flash Point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 xml:space="preserve">: </w:t>
      </w:r>
      <w:r w:rsidRPr="009E72E0">
        <w:rPr>
          <w:rFonts w:ascii="Arial" w:hAnsi="Arial" w:cs="Arial"/>
          <w:sz w:val="22"/>
          <w:szCs w:val="22"/>
        </w:rPr>
        <w:tab/>
        <w:t>N/A</w:t>
      </w:r>
    </w:p>
    <w:p w14:paraId="386A2569" w14:textId="77777777" w:rsidR="00163546" w:rsidRPr="009E72E0" w:rsidRDefault="00163546" w:rsidP="00163546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Auto Ignition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 xml:space="preserve">: </w:t>
      </w:r>
      <w:r w:rsidRPr="009E72E0">
        <w:rPr>
          <w:rFonts w:ascii="Arial" w:hAnsi="Arial" w:cs="Arial"/>
          <w:sz w:val="22"/>
          <w:szCs w:val="22"/>
        </w:rPr>
        <w:tab/>
        <w:t>N/A</w:t>
      </w:r>
    </w:p>
    <w:p w14:paraId="5B29FF1D" w14:textId="77777777" w:rsidR="00163546" w:rsidRPr="009E72E0" w:rsidRDefault="00163546" w:rsidP="00163546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Explosion Property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 xml:space="preserve">: </w:t>
      </w:r>
      <w:r w:rsidRPr="009E72E0">
        <w:rPr>
          <w:rFonts w:ascii="Arial" w:hAnsi="Arial" w:cs="Arial"/>
          <w:sz w:val="22"/>
          <w:szCs w:val="22"/>
        </w:rPr>
        <w:tab/>
        <w:t>N/A</w:t>
      </w:r>
    </w:p>
    <w:p w14:paraId="752CF0CC" w14:textId="77777777" w:rsidR="00163546" w:rsidRPr="009E72E0" w:rsidRDefault="00163546" w:rsidP="00163546">
      <w:pPr>
        <w:spacing w:line="48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Solubility (Water)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  <w:t xml:space="preserve">: </w:t>
      </w:r>
      <w:r w:rsidRPr="009E72E0">
        <w:rPr>
          <w:rFonts w:ascii="Arial" w:hAnsi="Arial" w:cs="Arial"/>
          <w:sz w:val="22"/>
          <w:szCs w:val="22"/>
        </w:rPr>
        <w:tab/>
        <w:t xml:space="preserve">Insoluble </w:t>
      </w:r>
    </w:p>
    <w:p w14:paraId="581EA636" w14:textId="77777777" w:rsidR="00163546" w:rsidRPr="009E72E0" w:rsidRDefault="00163546" w:rsidP="00163546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Stability &amp; Reactivity</w:t>
      </w:r>
    </w:p>
    <w:p w14:paraId="2ADB593C" w14:textId="77777777" w:rsidR="00163546" w:rsidRPr="000878B4" w:rsidRDefault="00163546" w:rsidP="00163546">
      <w:pPr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3BFB10B0" w14:textId="77777777" w:rsidR="00163546" w:rsidRPr="009E72E0" w:rsidRDefault="00163546" w:rsidP="00163546">
      <w:pPr>
        <w:ind w:left="360" w:firstLine="36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This product is chemically stable and non-reactive.</w:t>
      </w:r>
    </w:p>
    <w:p w14:paraId="29BC0B20" w14:textId="77777777" w:rsidR="00163546" w:rsidRPr="004E006F" w:rsidRDefault="00163546" w:rsidP="00163546">
      <w:pPr>
        <w:ind w:left="360"/>
        <w:jc w:val="both"/>
        <w:rPr>
          <w:rFonts w:ascii="Arial" w:hAnsi="Arial" w:cs="Arial"/>
          <w:sz w:val="16"/>
          <w:szCs w:val="16"/>
        </w:rPr>
      </w:pPr>
    </w:p>
    <w:p w14:paraId="2E03A6A3" w14:textId="77777777" w:rsidR="00163546" w:rsidRPr="009E72E0" w:rsidRDefault="00163546" w:rsidP="00163546">
      <w:pPr>
        <w:ind w:left="36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ab/>
        <w:t>Conditions to avoid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="003A7954"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 xml:space="preserve">: </w:t>
      </w:r>
      <w:r w:rsidRPr="009E72E0">
        <w:rPr>
          <w:rFonts w:ascii="Arial" w:hAnsi="Arial" w:cs="Arial"/>
          <w:sz w:val="22"/>
          <w:szCs w:val="22"/>
        </w:rPr>
        <w:tab/>
        <w:t>None</w:t>
      </w:r>
    </w:p>
    <w:p w14:paraId="5D1C9727" w14:textId="77777777" w:rsidR="00163546" w:rsidRPr="009E72E0" w:rsidRDefault="00163546" w:rsidP="00163546">
      <w:pPr>
        <w:ind w:left="36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ab/>
        <w:t>Materials to avoid</w:t>
      </w:r>
      <w:r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ab/>
      </w:r>
      <w:r w:rsidR="003A7954"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 xml:space="preserve">: </w:t>
      </w:r>
      <w:r w:rsidRPr="009E72E0">
        <w:rPr>
          <w:rFonts w:ascii="Arial" w:hAnsi="Arial" w:cs="Arial"/>
          <w:sz w:val="22"/>
          <w:szCs w:val="22"/>
        </w:rPr>
        <w:tab/>
        <w:t>None</w:t>
      </w:r>
    </w:p>
    <w:p w14:paraId="2CDF8823" w14:textId="77777777" w:rsidR="00163546" w:rsidRPr="009E72E0" w:rsidRDefault="00163546" w:rsidP="00163546">
      <w:pPr>
        <w:spacing w:line="48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ab/>
        <w:t>Hazardous decomposition</w:t>
      </w:r>
      <w:r w:rsidRPr="009E72E0">
        <w:rPr>
          <w:rFonts w:ascii="Arial" w:hAnsi="Arial" w:cs="Arial"/>
          <w:sz w:val="22"/>
          <w:szCs w:val="22"/>
        </w:rPr>
        <w:tab/>
      </w:r>
      <w:r w:rsidR="003A7954" w:rsidRPr="009E72E0">
        <w:rPr>
          <w:rFonts w:ascii="Arial" w:hAnsi="Arial" w:cs="Arial"/>
          <w:sz w:val="22"/>
          <w:szCs w:val="22"/>
        </w:rPr>
        <w:tab/>
      </w:r>
      <w:r w:rsidRPr="009E72E0">
        <w:rPr>
          <w:rFonts w:ascii="Arial" w:hAnsi="Arial" w:cs="Arial"/>
          <w:sz w:val="22"/>
          <w:szCs w:val="22"/>
        </w:rPr>
        <w:t xml:space="preserve">: </w:t>
      </w:r>
      <w:r w:rsidRPr="009E72E0">
        <w:rPr>
          <w:rFonts w:ascii="Arial" w:hAnsi="Arial" w:cs="Arial"/>
          <w:sz w:val="22"/>
          <w:szCs w:val="22"/>
        </w:rPr>
        <w:tab/>
        <w:t>None</w:t>
      </w:r>
    </w:p>
    <w:p w14:paraId="16767FCF" w14:textId="77777777" w:rsidR="00163546" w:rsidRPr="009E72E0" w:rsidRDefault="00163546" w:rsidP="00163546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Toxicological Information</w:t>
      </w:r>
    </w:p>
    <w:p w14:paraId="5B11DA8D" w14:textId="77777777" w:rsidR="00163546" w:rsidRPr="000878B4" w:rsidRDefault="00163546" w:rsidP="00163546">
      <w:pPr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56FA2F75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This product is non-toxic and physiologically harmless.</w:t>
      </w:r>
    </w:p>
    <w:p w14:paraId="56FB8C58" w14:textId="77777777" w:rsidR="00163546" w:rsidRPr="00572AD5" w:rsidRDefault="00163546" w:rsidP="00163546">
      <w:pPr>
        <w:jc w:val="both"/>
        <w:rPr>
          <w:rFonts w:ascii="Arial" w:hAnsi="Arial" w:cs="Arial"/>
          <w:sz w:val="16"/>
          <w:szCs w:val="16"/>
        </w:rPr>
      </w:pPr>
    </w:p>
    <w:p w14:paraId="0B43FAF1" w14:textId="77777777" w:rsidR="00163546" w:rsidRPr="009E72E0" w:rsidRDefault="00163546" w:rsidP="00163546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Ecological Information</w:t>
      </w:r>
    </w:p>
    <w:p w14:paraId="49FEA367" w14:textId="77777777" w:rsidR="00163546" w:rsidRPr="000878B4" w:rsidRDefault="00163546" w:rsidP="00163546">
      <w:pPr>
        <w:jc w:val="both"/>
        <w:rPr>
          <w:rFonts w:ascii="Arial" w:hAnsi="Arial" w:cs="Arial"/>
          <w:sz w:val="18"/>
          <w:szCs w:val="18"/>
        </w:rPr>
      </w:pPr>
    </w:p>
    <w:p w14:paraId="48CF7491" w14:textId="77777777" w:rsidR="00163546" w:rsidRPr="009E72E0" w:rsidRDefault="00163546" w:rsidP="00163546">
      <w:pPr>
        <w:spacing w:line="48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No known harmful effects to human lives or to the environment.</w:t>
      </w:r>
    </w:p>
    <w:p w14:paraId="59B7C9D2" w14:textId="77777777" w:rsidR="00163546" w:rsidRPr="009E72E0" w:rsidRDefault="00163546" w:rsidP="00163546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Disposal</w:t>
      </w:r>
    </w:p>
    <w:p w14:paraId="7AC673BF" w14:textId="77777777" w:rsidR="00163546" w:rsidRPr="000878B4" w:rsidRDefault="00163546" w:rsidP="00163546">
      <w:pPr>
        <w:jc w:val="both"/>
        <w:rPr>
          <w:rFonts w:ascii="Arial" w:hAnsi="Arial" w:cs="Arial"/>
          <w:sz w:val="18"/>
          <w:szCs w:val="18"/>
        </w:rPr>
      </w:pPr>
    </w:p>
    <w:p w14:paraId="2A536D42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If recycling is not practicable, dispose in compliance with local regulation.</w:t>
      </w:r>
    </w:p>
    <w:p w14:paraId="5D935504" w14:textId="77777777" w:rsidR="00163546" w:rsidRPr="00572AD5" w:rsidRDefault="00163546" w:rsidP="00163546">
      <w:pPr>
        <w:ind w:left="720"/>
        <w:jc w:val="both"/>
        <w:rPr>
          <w:rFonts w:ascii="Arial" w:hAnsi="Arial" w:cs="Arial"/>
          <w:sz w:val="16"/>
          <w:szCs w:val="16"/>
        </w:rPr>
      </w:pPr>
    </w:p>
    <w:p w14:paraId="783164B3" w14:textId="77777777" w:rsidR="00163546" w:rsidRPr="009E72E0" w:rsidRDefault="00163546" w:rsidP="00163546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 xml:space="preserve"> Transport Information</w:t>
      </w:r>
    </w:p>
    <w:p w14:paraId="19F11699" w14:textId="77777777" w:rsidR="00163546" w:rsidRPr="000878B4" w:rsidRDefault="00163546" w:rsidP="00163546">
      <w:pPr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50FCB0E4" w14:textId="77777777" w:rsidR="00163546" w:rsidRPr="009E72E0" w:rsidRDefault="00163546" w:rsidP="00163546">
      <w:pPr>
        <w:spacing w:line="48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This material is not classified as a dangerous good by the International Transport regulation.</w:t>
      </w:r>
    </w:p>
    <w:p w14:paraId="091AF558" w14:textId="77777777" w:rsidR="00163546" w:rsidRPr="009E72E0" w:rsidRDefault="00163546" w:rsidP="00163546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Regulatory Information</w:t>
      </w:r>
    </w:p>
    <w:p w14:paraId="6A42F4A0" w14:textId="77777777" w:rsidR="00163546" w:rsidRPr="00572AD5" w:rsidRDefault="00163546" w:rsidP="00163546">
      <w:pPr>
        <w:jc w:val="both"/>
        <w:rPr>
          <w:rFonts w:ascii="Arial" w:hAnsi="Arial" w:cs="Arial"/>
          <w:sz w:val="16"/>
          <w:szCs w:val="16"/>
        </w:rPr>
      </w:pPr>
    </w:p>
    <w:p w14:paraId="25AF9F27" w14:textId="77777777" w:rsidR="00163546" w:rsidRPr="009E72E0" w:rsidRDefault="00163546" w:rsidP="00163546">
      <w:pPr>
        <w:ind w:left="72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This product is not classified in the list of controlled substances implemented by the government.</w:t>
      </w:r>
    </w:p>
    <w:p w14:paraId="5D796CC3" w14:textId="77777777" w:rsidR="00163546" w:rsidRPr="00572AD5" w:rsidRDefault="00163546" w:rsidP="00163546">
      <w:pPr>
        <w:ind w:left="720"/>
        <w:jc w:val="both"/>
        <w:rPr>
          <w:rFonts w:ascii="Arial" w:hAnsi="Arial" w:cs="Arial"/>
          <w:sz w:val="16"/>
          <w:szCs w:val="16"/>
        </w:rPr>
      </w:pPr>
    </w:p>
    <w:p w14:paraId="164E6DA1" w14:textId="77777777" w:rsidR="00163546" w:rsidRPr="009E72E0" w:rsidRDefault="00163546" w:rsidP="00163546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Shelf-Life</w:t>
      </w:r>
    </w:p>
    <w:p w14:paraId="59D06578" w14:textId="77777777" w:rsidR="00163546" w:rsidRPr="009E72E0" w:rsidRDefault="00143AD3" w:rsidP="00163546">
      <w:pPr>
        <w:ind w:left="360" w:firstLine="360"/>
        <w:jc w:val="both"/>
        <w:rPr>
          <w:rFonts w:ascii="Arial" w:hAnsi="Arial" w:cs="Arial"/>
          <w:sz w:val="22"/>
          <w:szCs w:val="22"/>
        </w:rPr>
      </w:pPr>
      <w:r w:rsidRPr="009E72E0">
        <w:rPr>
          <w:rFonts w:ascii="Arial" w:hAnsi="Arial" w:cs="Arial"/>
          <w:sz w:val="22"/>
          <w:szCs w:val="22"/>
        </w:rPr>
        <w:t>Twelve</w:t>
      </w:r>
      <w:r w:rsidR="00163546" w:rsidRPr="009E72E0">
        <w:rPr>
          <w:rFonts w:ascii="Arial" w:hAnsi="Arial" w:cs="Arial"/>
          <w:sz w:val="22"/>
          <w:szCs w:val="22"/>
        </w:rPr>
        <w:t xml:space="preserve"> months from date of production when the product is stored in unbroken packaging.</w:t>
      </w:r>
    </w:p>
    <w:p w14:paraId="2AD19E56" w14:textId="77777777" w:rsidR="00221EC0" w:rsidRPr="00572AD5" w:rsidRDefault="00221EC0" w:rsidP="00163546">
      <w:pPr>
        <w:ind w:left="360" w:firstLine="360"/>
        <w:jc w:val="both"/>
        <w:rPr>
          <w:rFonts w:ascii="Arial" w:hAnsi="Arial" w:cs="Arial"/>
          <w:sz w:val="16"/>
          <w:szCs w:val="16"/>
        </w:rPr>
      </w:pPr>
    </w:p>
    <w:p w14:paraId="12163E38" w14:textId="77777777" w:rsidR="00D94DDC" w:rsidRDefault="006F0DD5" w:rsidP="00D94DDC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9E72E0">
        <w:rPr>
          <w:rFonts w:ascii="Arial" w:hAnsi="Arial" w:cs="Arial"/>
          <w:b/>
          <w:sz w:val="22"/>
          <w:szCs w:val="22"/>
          <w:u w:val="single"/>
        </w:rPr>
        <w:t>Other Information</w:t>
      </w:r>
    </w:p>
    <w:p w14:paraId="25EE4D13" w14:textId="4E1ECA23" w:rsidR="00221EC0" w:rsidRPr="00D94DDC" w:rsidRDefault="00D94DDC" w:rsidP="00D94DDC">
      <w:pPr>
        <w:spacing w:line="480" w:lineRule="auto"/>
        <w:ind w:left="360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ab/>
      </w:r>
      <w:r w:rsidR="006F0DD5" w:rsidRPr="00D94DDC">
        <w:rPr>
          <w:rFonts w:ascii="Arial" w:hAnsi="Arial" w:cs="Arial"/>
          <w:sz w:val="22"/>
          <w:szCs w:val="22"/>
        </w:rPr>
        <w:t>None</w:t>
      </w:r>
    </w:p>
    <w:sectPr w:rsidR="00221EC0" w:rsidRPr="00D94DDC" w:rsidSect="009E72E0">
      <w:footerReference w:type="default" r:id="rId10"/>
      <w:pgSz w:w="12240" w:h="15840" w:code="1"/>
      <w:pgMar w:top="1008" w:right="630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1B0F0" w14:textId="77777777" w:rsidR="0087529B" w:rsidRDefault="0087529B">
      <w:r>
        <w:separator/>
      </w:r>
    </w:p>
  </w:endnote>
  <w:endnote w:type="continuationSeparator" w:id="0">
    <w:p w14:paraId="692D156D" w14:textId="77777777" w:rsidR="0087529B" w:rsidRDefault="00875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65EFD" w14:textId="77777777" w:rsidR="007158D4" w:rsidRDefault="007158D4" w:rsidP="007158D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B4717" w14:textId="77777777" w:rsidR="0087529B" w:rsidRDefault="0087529B">
      <w:r>
        <w:separator/>
      </w:r>
    </w:p>
  </w:footnote>
  <w:footnote w:type="continuationSeparator" w:id="0">
    <w:p w14:paraId="0FD88896" w14:textId="77777777" w:rsidR="0087529B" w:rsidRDefault="008752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63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065869"/>
    <w:multiLevelType w:val="hybridMultilevel"/>
    <w:tmpl w:val="AC0A8B70"/>
    <w:lvl w:ilvl="0" w:tplc="ED9AD3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3"/>
        <w:szCs w:val="23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CC6D3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DBD15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62D179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FEB6E5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EF82B8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85C46E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AA1491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</w:abstractNum>
  <w:abstractNum w:abstractNumId="9" w15:restartNumberingAfterBreak="0">
    <w:nsid w:val="7E751B6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802522">
    <w:abstractNumId w:val="8"/>
  </w:num>
  <w:num w:numId="2" w16cid:durableId="1454906857">
    <w:abstractNumId w:val="9"/>
  </w:num>
  <w:num w:numId="3" w16cid:durableId="450782855">
    <w:abstractNumId w:val="3"/>
  </w:num>
  <w:num w:numId="4" w16cid:durableId="1911957921">
    <w:abstractNumId w:val="6"/>
  </w:num>
  <w:num w:numId="5" w16cid:durableId="997882359">
    <w:abstractNumId w:val="0"/>
  </w:num>
  <w:num w:numId="6" w16cid:durableId="1032610547">
    <w:abstractNumId w:val="2"/>
  </w:num>
  <w:num w:numId="7" w16cid:durableId="359284586">
    <w:abstractNumId w:val="4"/>
  </w:num>
  <w:num w:numId="8" w16cid:durableId="938021648">
    <w:abstractNumId w:val="7"/>
  </w:num>
  <w:num w:numId="9" w16cid:durableId="946082217">
    <w:abstractNumId w:val="5"/>
  </w:num>
  <w:num w:numId="10" w16cid:durableId="2012171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3546"/>
    <w:rsid w:val="000379E5"/>
    <w:rsid w:val="000878B4"/>
    <w:rsid w:val="000A4001"/>
    <w:rsid w:val="000B66F0"/>
    <w:rsid w:val="00143AD3"/>
    <w:rsid w:val="00154F99"/>
    <w:rsid w:val="00163546"/>
    <w:rsid w:val="00221EC0"/>
    <w:rsid w:val="00223AE6"/>
    <w:rsid w:val="00280FE0"/>
    <w:rsid w:val="00296739"/>
    <w:rsid w:val="002B1699"/>
    <w:rsid w:val="00326FE1"/>
    <w:rsid w:val="003746C5"/>
    <w:rsid w:val="003A7954"/>
    <w:rsid w:val="003F42BC"/>
    <w:rsid w:val="004E006F"/>
    <w:rsid w:val="005127E9"/>
    <w:rsid w:val="00515AE6"/>
    <w:rsid w:val="00572AD5"/>
    <w:rsid w:val="005F00C0"/>
    <w:rsid w:val="005F4AB3"/>
    <w:rsid w:val="00643DD0"/>
    <w:rsid w:val="006F0380"/>
    <w:rsid w:val="006F0DD5"/>
    <w:rsid w:val="007158D4"/>
    <w:rsid w:val="007716C5"/>
    <w:rsid w:val="00785FF2"/>
    <w:rsid w:val="007D6628"/>
    <w:rsid w:val="007F1708"/>
    <w:rsid w:val="00814942"/>
    <w:rsid w:val="0087529B"/>
    <w:rsid w:val="00953E8D"/>
    <w:rsid w:val="00993C98"/>
    <w:rsid w:val="009E72E0"/>
    <w:rsid w:val="009F7B74"/>
    <w:rsid w:val="00A0603B"/>
    <w:rsid w:val="00A82D54"/>
    <w:rsid w:val="00B34C82"/>
    <w:rsid w:val="00BF7424"/>
    <w:rsid w:val="00D52F76"/>
    <w:rsid w:val="00D94DDC"/>
    <w:rsid w:val="00E112E4"/>
    <w:rsid w:val="00E673E5"/>
    <w:rsid w:val="00E959AC"/>
    <w:rsid w:val="00F05F2F"/>
    <w:rsid w:val="00F3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C881"/>
  <w15:docId w15:val="{D61F715E-B8EC-473A-89CC-AD633FC7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5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163546"/>
    <w:pPr>
      <w:keepNext/>
      <w:outlineLvl w:val="0"/>
    </w:pPr>
    <w:rPr>
      <w:rFonts w:ascii="Arial" w:hAnsi="Arial"/>
      <w:sz w:val="24"/>
    </w:rPr>
  </w:style>
  <w:style w:type="paragraph" w:styleId="Heading3">
    <w:name w:val="heading 3"/>
    <w:basedOn w:val="Normal"/>
    <w:next w:val="Normal"/>
    <w:link w:val="Heading3Char"/>
    <w:qFormat/>
    <w:rsid w:val="0016354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6354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3546"/>
    <w:rPr>
      <w:rFonts w:ascii="Arial" w:eastAsia="Times New Roman" w:hAnsi="Arial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163546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16354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16354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63546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rsid w:val="00163546"/>
    <w:rPr>
      <w:color w:val="0000FF"/>
      <w:u w:val="single"/>
    </w:rPr>
  </w:style>
  <w:style w:type="table" w:styleId="TableGrid">
    <w:name w:val="Table Grid"/>
    <w:basedOn w:val="TableNormal"/>
    <w:rsid w:val="001635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D66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62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3D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DD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ales@polycolor.b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69D23-5A29-4529-858D-F6C83AF3A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</dc:creator>
  <cp:lastModifiedBy>Brant</cp:lastModifiedBy>
  <cp:revision>19</cp:revision>
  <cp:lastPrinted>2024-03-09T02:59:00Z</cp:lastPrinted>
  <dcterms:created xsi:type="dcterms:W3CDTF">2024-03-09T02:58:00Z</dcterms:created>
  <dcterms:modified xsi:type="dcterms:W3CDTF">2026-10-24T02:00:00Z</dcterms:modified>
</cp:coreProperties>
</file>