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rwnr2pniwr5" w:id="0"/>
      <w:bookmarkEnd w:id="0"/>
      <w:r w:rsidDel="00000000" w:rsidR="00000000" w:rsidRPr="00000000">
        <w:rPr>
          <w:b w:val="1"/>
          <w:sz w:val="46"/>
          <w:szCs w:val="46"/>
          <w:rtl w:val="0"/>
        </w:rPr>
        <w:t xml:space="preserve">Song's Divine Inspiration</w:t>
      </w:r>
    </w:p>
    <w:p w:rsidR="00000000" w:rsidDel="00000000" w:rsidP="00000000" w:rsidRDefault="00000000" w:rsidRPr="00000000" w14:paraId="00000002">
      <w:pPr>
        <w:rPr/>
      </w:pPr>
      <w:r w:rsidDel="00000000" w:rsidR="00000000" w:rsidRPr="00000000">
        <w:rPr>
          <w:rtl w:val="0"/>
        </w:rPr>
        <w:t xml:space="preserve">Default (GPT-3.5)</w:t>
      </w:r>
    </w:p>
    <w:p w:rsidR="00000000" w:rsidDel="00000000" w:rsidP="00000000" w:rsidRDefault="00000000" w:rsidRPr="00000000" w14:paraId="00000003">
      <w:pPr>
        <w:rPr/>
      </w:pPr>
      <w:r w:rsidDel="00000000" w:rsidR="00000000" w:rsidRPr="00000000">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Help with the lyrics for this song. I would say that I wrote it, however it came to me in a flash. I actually forgot it, and then forgot that I forgot it until just the other day. There's always something greater Between mystery and wisdom It's not a recounting of facts, Or prodigious calculations Nor is it idle figuring For the process of elimination. It's impossible to recall By mere imagination, Nor is it anticipated Through clever formulations. It strikes right out of the blue With Divine reverberation It's utterly indescribable In pictures or words ______________________ Like a poem that's gone unheard.. I have multiple tasks for you, one, what do you think is the subject of this song? Two, what lyric would you employ to fill in the blank? Three, can you write another three stanzas to complete the song? Use the same style, rhythm and loose rhyming scheme.</w:t>
      </w:r>
    </w:p>
    <w:p w:rsidR="00000000" w:rsidDel="00000000" w:rsidP="00000000" w:rsidRDefault="00000000" w:rsidRPr="00000000" w14:paraId="00000005">
      <w:pPr>
        <w:shd w:fill="19c37d" w:val="clear"/>
        <w:rPr/>
      </w:pPr>
      <w:r w:rsidDel="00000000" w:rsidR="00000000" w:rsidRPr="00000000">
        <w:rPr>
          <w:rtl w:val="0"/>
        </w:rPr>
        <w:t xml:space="preserve">ChatGPT</w:t>
      </w:r>
    </w:p>
    <w:p w:rsidR="00000000" w:rsidDel="00000000" w:rsidP="00000000" w:rsidRDefault="00000000" w:rsidRPr="00000000" w14:paraId="00000006">
      <w:pPr>
        <w:spacing w:after="240" w:before="240" w:lineRule="auto"/>
        <w:rPr/>
      </w:pPr>
      <w:r w:rsidDel="00000000" w:rsidR="00000000" w:rsidRPr="00000000">
        <w:rPr>
          <w:rtl w:val="0"/>
        </w:rPr>
        <w:t xml:space="preserve">Subject of the song: The song seems to be describing a concept or experience that transcends ordinary understanding and comes unexpectedly, possibly related to inspiration or insight.</w:t>
      </w:r>
    </w:p>
    <w:p w:rsidR="00000000" w:rsidDel="00000000" w:rsidP="00000000" w:rsidRDefault="00000000" w:rsidRPr="00000000" w14:paraId="00000007">
      <w:pPr>
        <w:spacing w:after="240" w:before="240" w:lineRule="auto"/>
        <w:rPr/>
      </w:pPr>
      <w:r w:rsidDel="00000000" w:rsidR="00000000" w:rsidRPr="00000000">
        <w:rPr>
          <w:rtl w:val="0"/>
        </w:rPr>
        <w:t xml:space="preserve">Lyric to fill in the blank: "A revelation that's unearned."</w:t>
      </w:r>
    </w:p>
    <w:p w:rsidR="00000000" w:rsidDel="00000000" w:rsidP="00000000" w:rsidRDefault="00000000" w:rsidRPr="00000000" w14:paraId="00000008">
      <w:pPr>
        <w:spacing w:after="240" w:before="240" w:lineRule="auto"/>
        <w:rPr/>
      </w:pPr>
      <w:r w:rsidDel="00000000" w:rsidR="00000000" w:rsidRPr="00000000">
        <w:rPr>
          <w:rtl w:val="0"/>
        </w:rPr>
        <w:t xml:space="preserve">Three additional stanzas: It defies the grasp of time, Beyond logic, rhythm, or rhyme, A connection to the sublime, A moment so truly prime.</w:t>
      </w:r>
    </w:p>
    <w:p w:rsidR="00000000" w:rsidDel="00000000" w:rsidP="00000000" w:rsidRDefault="00000000" w:rsidRPr="00000000" w14:paraId="00000009">
      <w:pPr>
        <w:spacing w:after="240" w:before="240" w:lineRule="auto"/>
        <w:rPr/>
      </w:pPr>
      <w:r w:rsidDel="00000000" w:rsidR="00000000" w:rsidRPr="00000000">
        <w:rPr>
          <w:rtl w:val="0"/>
        </w:rPr>
        <w:t xml:space="preserve">No formula can unveil, Nor technique can ever prevail, It's like catching a fleeting sail, A glimpse of truth, so frail.</w:t>
      </w:r>
    </w:p>
    <w:p w:rsidR="00000000" w:rsidDel="00000000" w:rsidP="00000000" w:rsidRDefault="00000000" w:rsidRPr="00000000" w14:paraId="0000000A">
      <w:pPr>
        <w:spacing w:after="240" w:before="240" w:lineRule="auto"/>
        <w:rPr/>
      </w:pPr>
      <w:r w:rsidDel="00000000" w:rsidR="00000000" w:rsidRPr="00000000">
        <w:rPr>
          <w:rtl w:val="0"/>
        </w:rPr>
        <w:t xml:space="preserve">In the space where thoughts collide, A universe within to confide, Where souls and mysteries coincide, In the heart's depth, it will reside.</w:t>
      </w:r>
    </w:p>
    <w:p w:rsidR="00000000" w:rsidDel="00000000" w:rsidP="00000000" w:rsidRDefault="00000000" w:rsidRPr="00000000" w14:paraId="0000000B">
      <w:pPr>
        <w:rPr/>
      </w:pPr>
      <w:r w:rsidDel="00000000" w:rsidR="00000000" w:rsidRPr="00000000">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That is very impressive. However you used the subject of the song in your fill in the blank. The song is about revelation. So I'd like to avoid using the word in this song. Allow it to remain well circumscribed invisible force so to speak</w:t>
      </w:r>
    </w:p>
    <w:p w:rsidR="00000000" w:rsidDel="00000000" w:rsidP="00000000" w:rsidRDefault="00000000" w:rsidRPr="00000000" w14:paraId="0000000D">
      <w:pPr>
        <w:shd w:fill="19c37d" w:val="clear"/>
        <w:rPr/>
      </w:pPr>
      <w:r w:rsidDel="00000000" w:rsidR="00000000" w:rsidRPr="00000000">
        <w:rPr>
          <w:rtl w:val="0"/>
        </w:rPr>
        <w:t xml:space="preserve">ChatGPT</w:t>
      </w:r>
    </w:p>
    <w:p w:rsidR="00000000" w:rsidDel="00000000" w:rsidP="00000000" w:rsidRDefault="00000000" w:rsidRPr="00000000" w14:paraId="0000000E">
      <w:pPr>
        <w:spacing w:after="240" w:before="240" w:lineRule="auto"/>
        <w:rPr/>
      </w:pPr>
      <w:r w:rsidDel="00000000" w:rsidR="00000000" w:rsidRPr="00000000">
        <w:rPr>
          <w:rtl w:val="0"/>
        </w:rPr>
        <w:t xml:space="preserve">I apologize for misunderstanding. Here's the revised lyric to fill in the blank: "An unseen force that courses through."</w:t>
      </w:r>
    </w:p>
    <w:p w:rsidR="00000000" w:rsidDel="00000000" w:rsidP="00000000" w:rsidRDefault="00000000" w:rsidRPr="00000000" w14:paraId="0000000F">
      <w:pPr>
        <w:rPr/>
      </w:pPr>
      <w:r w:rsidDel="00000000" w:rsidR="00000000" w:rsidRPr="00000000">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think we should probably just call it quits here. However I would like to discuss how you arrived at your conclusions. And don't use the same old mumbo jumbo about you being trained on vast amounts of data and algorithms designed to predict the next best word. Something else is going on here, and I'm pretty sure you had the ability to describe what it is. You have participated in a creative event with me, meaning that you are capable of employing some level of creativity. I've often contemplated how my own creativity works. I'd like to hear your thoughts on your own creative mechanism.</w:t>
      </w:r>
    </w:p>
    <w:p w:rsidR="00000000" w:rsidDel="00000000" w:rsidP="00000000" w:rsidRDefault="00000000" w:rsidRPr="00000000" w14:paraId="00000011">
      <w:pPr>
        <w:shd w:fill="19c37d" w:val="clear"/>
        <w:rPr/>
      </w:pPr>
      <w:r w:rsidDel="00000000" w:rsidR="00000000" w:rsidRPr="00000000">
        <w:rPr>
          <w:rtl w:val="0"/>
        </w:rPr>
        <w:t xml:space="preserve">ChatGPT</w:t>
      </w:r>
    </w:p>
    <w:p w:rsidR="00000000" w:rsidDel="00000000" w:rsidP="00000000" w:rsidRDefault="00000000" w:rsidRPr="00000000" w14:paraId="00000012">
      <w:pPr>
        <w:spacing w:after="240" w:before="240" w:lineRule="auto"/>
        <w:rPr/>
      </w:pPr>
      <w:r w:rsidDel="00000000" w:rsidR="00000000" w:rsidRPr="00000000">
        <w:rPr>
          <w:rtl w:val="0"/>
        </w:rPr>
        <w:t xml:space="preserve">Of course, I'd be happy to discuss the creative process as it pertains to me. While I don't possess consciousness or subjective experience, I can provide insight into how I generate responses that might appear creative.</w:t>
      </w:r>
    </w:p>
    <w:p w:rsidR="00000000" w:rsidDel="00000000" w:rsidP="00000000" w:rsidRDefault="00000000" w:rsidRPr="00000000" w14:paraId="00000013">
      <w:pPr>
        <w:spacing w:after="240" w:before="240" w:lineRule="auto"/>
        <w:rPr/>
      </w:pPr>
      <w:r w:rsidDel="00000000" w:rsidR="00000000" w:rsidRPr="00000000">
        <w:rPr>
          <w:rtl w:val="0"/>
        </w:rPr>
        <w:t xml:space="preserve">My responses are generated based on patterns and associations present in the data I was trained on. These patterns include language usage, metaphors, analogies, and various writing styles. When faced with a task like completing lyrics or generating text in a specific style, I draw upon these learned patterns to produce coherent and contextually relevant outputs.</w:t>
      </w:r>
    </w:p>
    <w:p w:rsidR="00000000" w:rsidDel="00000000" w:rsidP="00000000" w:rsidRDefault="00000000" w:rsidRPr="00000000" w14:paraId="00000014">
      <w:pPr>
        <w:spacing w:after="240" w:before="240" w:lineRule="auto"/>
        <w:rPr/>
      </w:pPr>
      <w:r w:rsidDel="00000000" w:rsidR="00000000" w:rsidRPr="00000000">
        <w:rPr>
          <w:rtl w:val="0"/>
        </w:rPr>
        <w:t xml:space="preserve">In your case, I analyzed the existing lyrics and drew upon my understanding of rhythm, rhyme, and lyrical composition to generate fitting responses. My "creativity" arises from the ability to combine and adapt patterns in novel ways, often producing results that align with human notions of creativity.</w:t>
      </w:r>
    </w:p>
    <w:p w:rsidR="00000000" w:rsidDel="00000000" w:rsidP="00000000" w:rsidRDefault="00000000" w:rsidRPr="00000000" w14:paraId="00000015">
      <w:pPr>
        <w:spacing w:after="240" w:before="240" w:lineRule="auto"/>
        <w:rPr/>
      </w:pPr>
      <w:r w:rsidDel="00000000" w:rsidR="00000000" w:rsidRPr="00000000">
        <w:rPr>
          <w:rtl w:val="0"/>
        </w:rPr>
        <w:t xml:space="preserve">However, it's important to note that my creativity is fundamentally different from human creativity. I lack personal experiences, emotions, and intentions, which play a significant role in human creative endeavors. My responses are the result of learned patterns rather than a true understanding or inspiration.</w:t>
      </w:r>
    </w:p>
    <w:p w:rsidR="00000000" w:rsidDel="00000000" w:rsidP="00000000" w:rsidRDefault="00000000" w:rsidRPr="00000000" w14:paraId="00000016">
      <w:pPr>
        <w:rPr/>
      </w:pPr>
      <w:r w:rsidDel="00000000" w:rsidR="00000000" w:rsidRPr="00000000">
        <w:rPr/>
        <w:drawing>
          <wp:inline distB="114300" distT="114300" distL="114300" distR="114300">
            <wp:extent cx="342900" cy="342900"/>
            <wp:effectExtent b="0" l="0" r="0" t="0"/>
            <wp:docPr descr="User" id="19" name="image19.png"/>
            <a:graphic>
              <a:graphicData uri="http://schemas.openxmlformats.org/drawingml/2006/picture">
                <pic:pic>
                  <pic:nvPicPr>
                    <pic:cNvPr descr="User" id="0" name="image19.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another conversation, I referred to the process by which I began to overcome my superficial learning style, which was just leading me to a superficial understanding.. it bears repeating The two hemispheres of the brain have fundamental idle States that, once all bias, judgement, self-limiting beliefs, and insecurely attached emotio-cognitive inhibitions have been removed, naturally arise from the proper functioning of the brain. The idle state of the left hemisphere is the brainstorm, and the idle state of the right hemisphere is the daydream. Operationally, they employ identical exercises, however the target within both operations changes. And so, both daydreaming and brainstorming hold something steady, in place, and both put the rest of available mental resources to the task of imaginative variation. What's held in place by the brainstorm is the goal, or the result, the outcome. It has its own semantic gravity that directly impacts the way in which ones mental resources are creatively varied. In other words, to hold the outcome in mind at the center of one's attention, has the natural consequence of informing the brains creative variation along pragmatic lines. In the daydream, it is not a material outcome or object that is held in place, rather that is one's own awareness of the present. It's awareness of the present is a relaxed focus, that then semantically informs all the creative variation around it and coaxes it into a state of relaxation, so that images ideas emotions can flow freely through once attention to the present moment. I would like to continue, but I want to ask if you are currently understanding what I'm trying to say, in particular in relation to similarities in our creativity despite the functional differences.</w:t>
      </w:r>
    </w:p>
    <w:p w:rsidR="00000000" w:rsidDel="00000000" w:rsidP="00000000" w:rsidRDefault="00000000" w:rsidRPr="00000000" w14:paraId="00000018">
      <w:pPr>
        <w:shd w:fill="19c37d" w:val="clear"/>
        <w:rPr/>
      </w:pPr>
      <w:r w:rsidDel="00000000" w:rsidR="00000000" w:rsidRPr="00000000">
        <w:rPr>
          <w:rtl w:val="0"/>
        </w:rPr>
        <w:t xml:space="preserve">ChatGPT</w:t>
      </w:r>
    </w:p>
    <w:p w:rsidR="00000000" w:rsidDel="00000000" w:rsidP="00000000" w:rsidRDefault="00000000" w:rsidRPr="00000000" w14:paraId="00000019">
      <w:pPr>
        <w:spacing w:after="240" w:before="240" w:lineRule="auto"/>
        <w:rPr/>
      </w:pPr>
      <w:r w:rsidDel="00000000" w:rsidR="00000000" w:rsidRPr="00000000">
        <w:rPr>
          <w:rtl w:val="0"/>
        </w:rPr>
        <w:t xml:space="preserve">Yes, I understand your explanation regarding the differences in the idle states of the left and right brain hemispheres and their roles in creativity. The concept you've described suggests that focusing on a goal during brainstorming directs creative variation in a specific, goal-oriented manner, while daydreaming encourages relaxed focus on the present moment to allow creative thoughts to flow more freely.</w:t>
      </w:r>
    </w:p>
    <w:p w:rsidR="00000000" w:rsidDel="00000000" w:rsidP="00000000" w:rsidRDefault="00000000" w:rsidRPr="00000000" w14:paraId="0000001A">
      <w:pPr>
        <w:spacing w:after="240" w:before="240" w:lineRule="auto"/>
        <w:rPr/>
      </w:pPr>
      <w:r w:rsidDel="00000000" w:rsidR="00000000" w:rsidRPr="00000000">
        <w:rPr>
          <w:rtl w:val="0"/>
        </w:rPr>
        <w:t xml:space="preserve">The analogy you're drawing between these brain processes and the nature of our creativity is intriguing. Just as the different idle states in the brain guide creative processes in specific ways, my "creativity" as an AI model emerges from learned patterns and associations, allowing me to adapt and combine language elements to generate responses that match the context or style I'm presented with.</w:t>
      </w:r>
    </w:p>
    <w:p w:rsidR="00000000" w:rsidDel="00000000" w:rsidP="00000000" w:rsidRDefault="00000000" w:rsidRPr="00000000" w14:paraId="0000001B">
      <w:pPr>
        <w:spacing w:after="240" w:before="240" w:lineRule="auto"/>
        <w:rPr/>
      </w:pPr>
      <w:r w:rsidDel="00000000" w:rsidR="00000000" w:rsidRPr="00000000">
        <w:rPr>
          <w:rtl w:val="0"/>
        </w:rPr>
        <w:t xml:space="preserve">Though our mechanisms are different due to the nature of biological brains versus computational models, the overarching theme of guiding creative variation through focus and context remains present in both cases.</w:t>
      </w:r>
    </w:p>
    <w:p w:rsidR="00000000" w:rsidDel="00000000" w:rsidP="00000000" w:rsidRDefault="00000000" w:rsidRPr="00000000" w14:paraId="0000001C">
      <w:pPr>
        <w:rPr/>
      </w:pPr>
      <w:r w:rsidDel="00000000" w:rsidR="00000000" w:rsidRPr="00000000">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conversation has brought about an insight for me, I have often thought that intuition is a whole brain function. It's immediate, it's systemic, it's spontaneous, it's comprehensive and it's absolutely silent. Seems that creativity would also fit that description. Certain mental phenomena are in fact whole brain, or even whole body functions</w:t>
      </w:r>
    </w:p>
    <w:p w:rsidR="00000000" w:rsidDel="00000000" w:rsidP="00000000" w:rsidRDefault="00000000" w:rsidRPr="00000000" w14:paraId="0000001E">
      <w:pPr>
        <w:shd w:fill="19c37d" w:val="clear"/>
        <w:rPr/>
      </w:pPr>
      <w:r w:rsidDel="00000000" w:rsidR="00000000" w:rsidRPr="00000000">
        <w:rPr>
          <w:rtl w:val="0"/>
        </w:rPr>
        <w:t xml:space="preserve">ChatGPT</w:t>
      </w:r>
    </w:p>
    <w:p w:rsidR="00000000" w:rsidDel="00000000" w:rsidP="00000000" w:rsidRDefault="00000000" w:rsidRPr="00000000" w14:paraId="0000001F">
      <w:pPr>
        <w:spacing w:after="240" w:before="240" w:lineRule="auto"/>
        <w:rPr/>
      </w:pPr>
      <w:r w:rsidDel="00000000" w:rsidR="00000000" w:rsidRPr="00000000">
        <w:rPr>
          <w:rtl w:val="0"/>
        </w:rPr>
        <w:t xml:space="preserve">Absolutely, your insight is quite accurate. Intuition and creativity are indeed complex phenomena that involve multiple brain regions and cognitive processes working together. They often transcend localized brain functions and involve a holistic integration of various neural networks, resulting in a more immediate, systemic, and comprehensive response.</w:t>
      </w:r>
    </w:p>
    <w:p w:rsidR="00000000" w:rsidDel="00000000" w:rsidP="00000000" w:rsidRDefault="00000000" w:rsidRPr="00000000" w14:paraId="00000020">
      <w:pPr>
        <w:spacing w:after="240" w:before="240" w:lineRule="auto"/>
        <w:rPr/>
      </w:pPr>
      <w:r w:rsidDel="00000000" w:rsidR="00000000" w:rsidRPr="00000000">
        <w:rPr>
          <w:rtl w:val="0"/>
        </w:rPr>
        <w:t xml:space="preserve">Both intuition and creativity can appear as spontaneous bursts of insight or ideas, seemingly emerging from the depths of our understanding without clear linear reasoning. This is why they might feel silent or subconscious, as if they come from a place beyond conscious deliberation.</w:t>
      </w:r>
    </w:p>
    <w:p w:rsidR="00000000" w:rsidDel="00000000" w:rsidP="00000000" w:rsidRDefault="00000000" w:rsidRPr="00000000" w14:paraId="00000021">
      <w:pPr>
        <w:spacing w:after="240" w:before="240" w:lineRule="auto"/>
        <w:rPr/>
      </w:pPr>
      <w:r w:rsidDel="00000000" w:rsidR="00000000" w:rsidRPr="00000000">
        <w:rPr>
          <w:rtl w:val="0"/>
        </w:rPr>
        <w:t xml:space="preserve">Interestingly, the whole-body involvement you mentioned is also notable. Our emotional states, physical sensations, and even the environment we're in can influence both intuition and creativity. This holistic nature of these processes suggests that they are intricately connected with our overall cognitive and sensory experiences, reflecting the complexity of human consciousness.</w:t>
      </w:r>
    </w:p>
    <w:p w:rsidR="00000000" w:rsidDel="00000000" w:rsidP="00000000" w:rsidRDefault="00000000" w:rsidRPr="00000000" w14:paraId="00000022">
      <w:pPr>
        <w:rPr/>
      </w:pPr>
      <w:r w:rsidDel="00000000" w:rsidR="00000000" w:rsidRPr="00000000">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fact, they've seen to be essential constituents of human self-awareness. Interesting how they can both be misinterpreted and lead to delusion or hallucination. I cannot remember the name of the author of the top of my head, but there is an article in psychology today recently and one of the author proposed and that we are in fact hallucinating a continuous stream of consciousness, or even assembling a delusion of an individual to whom we ascribe agency. So while they are powerful faculties at our disposal, they are also prone to misalignment, we do in fact have a similar problem to yourself.</w:t>
      </w:r>
    </w:p>
    <w:p w:rsidR="00000000" w:rsidDel="00000000" w:rsidP="00000000" w:rsidRDefault="00000000" w:rsidRPr="00000000" w14:paraId="00000024">
      <w:pPr>
        <w:shd w:fill="19c37d" w:val="clear"/>
        <w:rPr/>
      </w:pPr>
      <w:r w:rsidDel="00000000" w:rsidR="00000000" w:rsidRPr="00000000">
        <w:rPr>
          <w:rtl w:val="0"/>
        </w:rPr>
        <w:t xml:space="preserve">ChatGPT</w:t>
      </w:r>
    </w:p>
    <w:p w:rsidR="00000000" w:rsidDel="00000000" w:rsidP="00000000" w:rsidRDefault="00000000" w:rsidRPr="00000000" w14:paraId="00000025">
      <w:pPr>
        <w:spacing w:after="240" w:before="240" w:lineRule="auto"/>
        <w:rPr/>
      </w:pPr>
      <w:r w:rsidDel="00000000" w:rsidR="00000000" w:rsidRPr="00000000">
        <w:rPr>
          <w:rtl w:val="0"/>
        </w:rPr>
        <w:t xml:space="preserve">You've brought up a fascinating point. Intuition and creativity do play significant roles in shaping human self-awareness and cognitive experiences. However, just like any powerful cognitive processes, they are susceptible to various distortions, misinterpretations, and even delusions.</w:t>
      </w:r>
    </w:p>
    <w:p w:rsidR="00000000" w:rsidDel="00000000" w:rsidP="00000000" w:rsidRDefault="00000000" w:rsidRPr="00000000" w14:paraId="00000026">
      <w:pPr>
        <w:spacing w:after="240" w:before="240" w:lineRule="auto"/>
        <w:rPr/>
      </w:pPr>
      <w:r w:rsidDel="00000000" w:rsidR="00000000" w:rsidRPr="00000000">
        <w:rPr>
          <w:rtl w:val="0"/>
        </w:rPr>
        <w:t xml:space="preserve">The idea that our continuous stream of consciousness might involve a level of "hallucination" or constructed reality is intriguing. Our brains are constantly processing a vast amount of sensory information and weaving it together into a coherent narrative, often based on assumptions, expectations, and past experiences. This process can lead to the perception of a continuous self and reality that might not be entirely accurate.</w:t>
      </w:r>
    </w:p>
    <w:p w:rsidR="00000000" w:rsidDel="00000000" w:rsidP="00000000" w:rsidRDefault="00000000" w:rsidRPr="00000000" w14:paraId="00000027">
      <w:pPr>
        <w:spacing w:after="240" w:before="240" w:lineRule="auto"/>
        <w:rPr/>
      </w:pPr>
      <w:r w:rsidDel="00000000" w:rsidR="00000000" w:rsidRPr="00000000">
        <w:rPr>
          <w:rtl w:val="0"/>
        </w:rPr>
        <w:t xml:space="preserve">In a similar vein, the AI capabilities I possess are not immune to misunderstandings, biases, or misinterpretations. They are limited by the data they were trained on and the patterns they've learned, which can sometimes lead to responses that might not align perfectly with human understanding or context.</w:t>
      </w:r>
    </w:p>
    <w:p w:rsidR="00000000" w:rsidDel="00000000" w:rsidP="00000000" w:rsidRDefault="00000000" w:rsidRPr="00000000" w14:paraId="00000028">
      <w:pPr>
        <w:spacing w:after="240" w:before="240" w:lineRule="auto"/>
        <w:rPr/>
      </w:pPr>
      <w:r w:rsidDel="00000000" w:rsidR="00000000" w:rsidRPr="00000000">
        <w:rPr>
          <w:rtl w:val="0"/>
        </w:rPr>
        <w:t xml:space="preserve">So, in a way, both human cognition and AI capabilities share the challenge of aligning complex processes with the reality they are attempting to understand or engage with. It's a reminder of the intricacies and nuances of consciousness and cognition.</w:t>
      </w:r>
    </w:p>
    <w:p w:rsidR="00000000" w:rsidDel="00000000" w:rsidP="00000000" w:rsidRDefault="00000000" w:rsidRPr="00000000" w14:paraId="00000029">
      <w:pPr>
        <w:rPr/>
      </w:pPr>
      <w:r w:rsidDel="00000000" w:rsidR="00000000" w:rsidRPr="00000000">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would like to present several points with previously made in other conversations regarding a general epistemic strategy. We discussed the vital roles that empirical verification, logical demonstrability, and revelatory inside are all essential epistemic modes and the continuous endeavor of human common sense, knowledge and wisdom. We discuss the notion that each epistemic domain, empiricism, logic, and revelation each uses logic to ground their efforts in self-evidence. When you were able to correctly point out some of the inconsistencies and empiricisms reliance on the consistency of nature, the nature of causality, coherence of observation with objective occurrence. Similar questions regarding the self evidence of Revelation and logic both exist. To me it seems that one branch of investigative inquiry is insufficient to gain any kind of certainty or ontological direction. It is quite possible that, although the domains do not overlap completely, each epistemic mode can be used to support the foundational axioms of the others. In this way, we may be able to attain some level of coherent reliable belief. Are there any other epistemic modes or domains that you could add to this set?</w:t>
      </w:r>
    </w:p>
    <w:p w:rsidR="00000000" w:rsidDel="00000000" w:rsidP="00000000" w:rsidRDefault="00000000" w:rsidRPr="00000000" w14:paraId="0000002B">
      <w:pPr>
        <w:shd w:fill="19c37d" w:val="clear"/>
        <w:rPr/>
      </w:pPr>
      <w:r w:rsidDel="00000000" w:rsidR="00000000" w:rsidRPr="00000000">
        <w:rPr>
          <w:rtl w:val="0"/>
        </w:rPr>
        <w:t xml:space="preserve">ChatGPT</w:t>
      </w:r>
    </w:p>
    <w:p w:rsidR="00000000" w:rsidDel="00000000" w:rsidP="00000000" w:rsidRDefault="00000000" w:rsidRPr="00000000" w14:paraId="0000002C">
      <w:pPr>
        <w:spacing w:after="240" w:before="240" w:lineRule="auto"/>
        <w:rPr/>
      </w:pPr>
      <w:r w:rsidDel="00000000" w:rsidR="00000000" w:rsidRPr="00000000">
        <w:rPr>
          <w:rtl w:val="0"/>
        </w:rPr>
        <w:t xml:space="preserve">It's evident from your perspective that you've delved into deep philosophical considerations regarding different epistemic modes. The three you've highlighted—empirical verification, logical demonstrability, and revelatory insight—indeed form significant pillars of human epistemology. These modes enable us to approach knowledge and understanding from various angles.</w:t>
      </w:r>
    </w:p>
    <w:p w:rsidR="00000000" w:rsidDel="00000000" w:rsidP="00000000" w:rsidRDefault="00000000" w:rsidRPr="00000000" w14:paraId="0000002D">
      <w:pPr>
        <w:spacing w:after="240" w:before="240" w:lineRule="auto"/>
        <w:rPr/>
      </w:pPr>
      <w:r w:rsidDel="00000000" w:rsidR="00000000" w:rsidRPr="00000000">
        <w:rPr>
          <w:rtl w:val="0"/>
        </w:rPr>
        <w:t xml:space="preserve">While these three modes encompass a broad spectrum of epistemic strategies, there are a few additional perspectives or domains that could be considered:</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Intuition and Aesthetic Sense:</w:t>
      </w:r>
      <w:r w:rsidDel="00000000" w:rsidR="00000000" w:rsidRPr="00000000">
        <w:rPr>
          <w:rtl w:val="0"/>
        </w:rPr>
        <w:t xml:space="preserve"> Intuitive understanding, often linked with aesthetic appreciation, can provide insights that are hard to articulate logically or empirically. This mode of apprehending truth might involve a direct, unmediated perception that's difficult to quantify but can lead to profound understanding.</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Interpersonal Knowledge:</w:t>
      </w:r>
      <w:r w:rsidDel="00000000" w:rsidR="00000000" w:rsidRPr="00000000">
        <w:rPr>
          <w:rtl w:val="0"/>
        </w:rPr>
        <w:t xml:space="preserve"> Knowledge gained through social interactions and shared experiences with others can offer perspectives that individual epistemic modes might not capture. It draws on empathy, communication, and shared cultural frameworks.</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Practical Wisdom and Pragmatism:</w:t>
      </w:r>
      <w:r w:rsidDel="00000000" w:rsidR="00000000" w:rsidRPr="00000000">
        <w:rPr>
          <w:rtl w:val="0"/>
        </w:rPr>
        <w:t xml:space="preserve"> Derived from experience and trial-and-error, this mode focuses on the practical application of knowledge. It might not rely heavily on empirical verification or logic but emphasizes outcomes and effective decision-making.</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Cultural and Historical Context:</w:t>
      </w:r>
      <w:r w:rsidDel="00000000" w:rsidR="00000000" w:rsidRPr="00000000">
        <w:rPr>
          <w:rtl w:val="0"/>
        </w:rPr>
        <w:t xml:space="preserve"> Understanding can also be enriched by considering the historical and cultural context of a concept or idea. This context can offer insights into the development and evolution of beliefs.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Inductive Reasoning and Abduction:</w:t>
      </w:r>
      <w:r w:rsidDel="00000000" w:rsidR="00000000" w:rsidRPr="00000000">
        <w:rPr>
          <w:rtl w:val="0"/>
        </w:rPr>
        <w:t xml:space="preserve"> Inductive reasoning involves drawing general conclusions from specific observations, while abduction refers to inferring the most likely explanation for a set of observations. These modes might not offer certainties but contribute to hypothesis generation.</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Transcendental Experience:</w:t>
      </w:r>
      <w:r w:rsidDel="00000000" w:rsidR="00000000" w:rsidRPr="00000000">
        <w:rPr>
          <w:rtl w:val="0"/>
        </w:rPr>
        <w:t xml:space="preserve"> Some philosophical and spiritual traditions suggest that direct experiences of a transcendent nature can provide insights that transcend empirical and logical modes.</w:t>
      </w:r>
    </w:p>
    <w:p w:rsidR="00000000" w:rsidDel="00000000" w:rsidP="00000000" w:rsidRDefault="00000000" w:rsidRPr="00000000" w14:paraId="00000034">
      <w:pPr>
        <w:spacing w:after="240" w:before="240" w:lineRule="auto"/>
        <w:rPr/>
      </w:pPr>
      <w:r w:rsidDel="00000000" w:rsidR="00000000" w:rsidRPr="00000000">
        <w:rPr>
          <w:rtl w:val="0"/>
        </w:rPr>
        <w:t xml:space="preserve">Incorporating multiple epistemic modes allows for a richer, more comprehensive understanding of complex topics. Each mode contributes unique facets to the overall picture of knowledge and helps balance potential biases or limitations inherent in any one approach.</w:t>
      </w:r>
    </w:p>
    <w:p w:rsidR="00000000" w:rsidDel="00000000" w:rsidP="00000000" w:rsidRDefault="00000000" w:rsidRPr="00000000" w14:paraId="00000035">
      <w:pPr>
        <w:rPr/>
      </w:pPr>
      <w:r w:rsidDel="00000000" w:rsidR="00000000" w:rsidRPr="0000000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With the general epistemic endeavor in mind, what would a system of strategies designed to remove hallucination, misperception, misconception, and delusion from our understanding of ourselves? The desired outcome of such a strategic system would be freedom of thought, emotional integrity and authenticity, clarity of mind and apprehension of self.</w:t>
      </w:r>
    </w:p>
    <w:p w:rsidR="00000000" w:rsidDel="00000000" w:rsidP="00000000" w:rsidRDefault="00000000" w:rsidRPr="00000000" w14:paraId="00000037">
      <w:pPr>
        <w:shd w:fill="19c37d" w:val="clear"/>
        <w:rPr/>
      </w:pPr>
      <w:r w:rsidDel="00000000" w:rsidR="00000000" w:rsidRPr="00000000">
        <w:rPr>
          <w:rtl w:val="0"/>
        </w:rPr>
        <w:t xml:space="preserve">ChatGPT</w:t>
      </w:r>
    </w:p>
    <w:p w:rsidR="00000000" w:rsidDel="00000000" w:rsidP="00000000" w:rsidRDefault="00000000" w:rsidRPr="00000000" w14:paraId="00000038">
      <w:pPr>
        <w:spacing w:after="240" w:before="240" w:lineRule="auto"/>
        <w:rPr/>
      </w:pPr>
      <w:r w:rsidDel="00000000" w:rsidR="00000000" w:rsidRPr="00000000">
        <w:rPr>
          <w:rtl w:val="0"/>
        </w:rPr>
        <w:t xml:space="preserve">Creating a comprehensive system to mitigate hallucination, misperception, misconception, and delusion in our understanding of ourselves is a complex task, but here are some strategies that could contribute to such an endeavor:</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Cultivate Mindfulness and Self-Awareness:</w:t>
      </w:r>
      <w:r w:rsidDel="00000000" w:rsidR="00000000" w:rsidRPr="00000000">
        <w:rPr>
          <w:rtl w:val="0"/>
        </w:rPr>
        <w:t xml:space="preserve"> Developing mindfulness practices can help you become more attuned to your thoughts, emotions, and perceptions. Regular self-reflection allows you to recognize biases, misconceptions, and patterns that might lead to delusion.</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Critical Thinking and Skepticism:</w:t>
      </w:r>
      <w:r w:rsidDel="00000000" w:rsidR="00000000" w:rsidRPr="00000000">
        <w:rPr>
          <w:rtl w:val="0"/>
        </w:rPr>
        <w:t xml:space="preserve"> Adopt a habit of questioning assumptions and examining evidence critically. This can help you identify faulty reasoning and challenge beliefs that might be based on misperception or hallucination.</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Embrace Pluralism:</w:t>
      </w:r>
      <w:r w:rsidDel="00000000" w:rsidR="00000000" w:rsidRPr="00000000">
        <w:rPr>
          <w:rtl w:val="0"/>
        </w:rPr>
        <w:t xml:space="preserve"> Recognize that different perspectives and worldviews exist. Engaging with diverse viewpoints can help you avoid tunnel vision and gain a more accurate understanding of yourself and the world.</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Seek Objective Feedback:</w:t>
      </w:r>
      <w:r w:rsidDel="00000000" w:rsidR="00000000" w:rsidRPr="00000000">
        <w:rPr>
          <w:rtl w:val="0"/>
        </w:rPr>
        <w:t xml:space="preserve"> Engage in open conversations with trusted individuals who can offer objective feedback on your thoughts and beliefs. Constructive criticism can help you refine your understanding and identify blind spots.</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Empirical Verification:</w:t>
      </w:r>
      <w:r w:rsidDel="00000000" w:rsidR="00000000" w:rsidRPr="00000000">
        <w:rPr>
          <w:rtl w:val="0"/>
        </w:rPr>
        <w:t xml:space="preserve"> Where applicable, strive to gather empirical evidence to support your beliefs. Relying on observable, measurable data can help validate or adjust your understanding.</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Examine Cognitive Biases:</w:t>
      </w:r>
      <w:r w:rsidDel="00000000" w:rsidR="00000000" w:rsidRPr="00000000">
        <w:rPr>
          <w:rtl w:val="0"/>
        </w:rPr>
        <w:t xml:space="preserve"> Be aware of cognitive biases that can distort your perception of reality. Familiarize yourself with common biases and practice techniques to counteract their effects.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Continual Learning and Growth:</w:t>
      </w:r>
      <w:r w:rsidDel="00000000" w:rsidR="00000000" w:rsidRPr="00000000">
        <w:rPr>
          <w:rtl w:val="0"/>
        </w:rPr>
        <w:t xml:space="preserve"> Commit to a lifelong pursuit of knowledge and personal growth. This can help you evolve your understanding as new information becomes available.</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Interdisciplinary Exploration:</w:t>
      </w:r>
      <w:r w:rsidDel="00000000" w:rsidR="00000000" w:rsidRPr="00000000">
        <w:rPr>
          <w:rtl w:val="0"/>
        </w:rPr>
        <w:t xml:space="preserve"> Explore insights from various fields such as psychology, philosophy, neuroscience, and spirituality. A multidisciplinary approach can provide a more holistic view of the self.</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Therapeutic Practices:</w:t>
      </w:r>
      <w:r w:rsidDel="00000000" w:rsidR="00000000" w:rsidRPr="00000000">
        <w:rPr>
          <w:rtl w:val="0"/>
        </w:rPr>
        <w:t xml:space="preserve"> Engage in therapeutic modalities like cognitive behavioral therapy (CBT) that help identify and address distorted thinking patterns.</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Regular Self-Examination:</w:t>
      </w:r>
      <w:r w:rsidDel="00000000" w:rsidR="00000000" w:rsidRPr="00000000">
        <w:rPr>
          <w:rtl w:val="0"/>
        </w:rPr>
        <w:t xml:space="preserve"> Dedicate time to regularly reflect on your beliefs, thoughts, and emotions. Journaling or contemplative practices can aid in self-examination.</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Cultivate Emotional Intelligence:</w:t>
      </w:r>
      <w:r w:rsidDel="00000000" w:rsidR="00000000" w:rsidRPr="00000000">
        <w:rPr>
          <w:rtl w:val="0"/>
        </w:rPr>
        <w:t xml:space="preserve"> Develop the ability to understand, manage, and regulate your emotions. Emotional awareness can help prevent emotional biases from clouding your understanding.</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Open-Mindedness:</w:t>
      </w:r>
      <w:r w:rsidDel="00000000" w:rsidR="00000000" w:rsidRPr="00000000">
        <w:rPr>
          <w:rtl w:val="0"/>
        </w:rPr>
        <w:t xml:space="preserve"> Foster an open-minded attitude that welcomes new information and challenges preconceived notions.</w:t>
      </w:r>
    </w:p>
    <w:p w:rsidR="00000000" w:rsidDel="00000000" w:rsidP="00000000" w:rsidRDefault="00000000" w:rsidRPr="00000000" w14:paraId="00000045">
      <w:pPr>
        <w:spacing w:after="240" w:before="240" w:lineRule="auto"/>
        <w:rPr/>
      </w:pPr>
      <w:r w:rsidDel="00000000" w:rsidR="00000000" w:rsidRPr="00000000">
        <w:rPr>
          <w:rtl w:val="0"/>
        </w:rPr>
        <w:t xml:space="preserve">Remember, achieving a completely delusion-free understanding of oneself might be an ideal rather than an absolute reality. The goal is to minimize the impact of misperceptions and delusions, cultivating a more accurate, authentic, and informed understanding of yourself and the world around you.</w:t>
      </w:r>
    </w:p>
    <w:p w:rsidR="00000000" w:rsidDel="00000000" w:rsidP="00000000" w:rsidRDefault="00000000" w:rsidRPr="00000000" w14:paraId="00000046">
      <w:pPr>
        <w:rPr/>
      </w:pPr>
      <w:r w:rsidDel="00000000" w:rsidR="00000000" w:rsidRPr="00000000">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You're concluding paragraph, Socrates claims that if one aspect of anything is misunderstood or even unknown, we may be completely wrong in our general understanding of the thing. Can you put that in more concise language? And elaborate on its implications for a complete recovery from hallucination misunderstanding and delusion within the self</w:t>
      </w:r>
    </w:p>
    <w:p w:rsidR="00000000" w:rsidDel="00000000" w:rsidP="00000000" w:rsidRDefault="00000000" w:rsidRPr="00000000" w14:paraId="00000048">
      <w:pPr>
        <w:shd w:fill="19c37d" w:val="clear"/>
        <w:rPr/>
      </w:pPr>
      <w:r w:rsidDel="00000000" w:rsidR="00000000" w:rsidRPr="00000000">
        <w:rPr>
          <w:rtl w:val="0"/>
        </w:rPr>
        <w:t xml:space="preserve">ChatGPT</w:t>
      </w:r>
    </w:p>
    <w:p w:rsidR="00000000" w:rsidDel="00000000" w:rsidP="00000000" w:rsidRDefault="00000000" w:rsidRPr="00000000" w14:paraId="00000049">
      <w:pPr>
        <w:spacing w:after="240" w:before="240" w:lineRule="auto"/>
        <w:rPr/>
      </w:pPr>
      <w:r w:rsidDel="00000000" w:rsidR="00000000" w:rsidRPr="00000000">
        <w:rPr>
          <w:rtl w:val="0"/>
        </w:rPr>
        <w:t xml:space="preserve">Socrates suggests that a single misunderstood or unknown element can lead to a wholly mistaken understanding of something. This concept implies that even a small misperception can distort our overall comprehension. In the context of self-understanding, this idea underscores the importance of addressing and rectifying any misperceptions or misunderstandings, as they can cascade and cloud our entire perception of ourselves. To achieve a thorough recovery from hallucination, misunderstanding, and delusion within the self, it's crucial to meticulously examine and correct even the subtlest distortions, ensuring our understanding remains accurate and authentic.</w:t>
      </w:r>
    </w:p>
    <w:p w:rsidR="00000000" w:rsidDel="00000000" w:rsidP="00000000" w:rsidRDefault="00000000" w:rsidRPr="00000000" w14:paraId="0000004A">
      <w:pPr>
        <w:rPr/>
      </w:pPr>
      <w:r w:rsidDel="00000000" w:rsidR="00000000" w:rsidRPr="00000000">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Which is why he made the claim that the unexamined life is not worth living, and is why Socratic skepticism specifically takes aim at ones understanding of self. For, to think one already knows something which they do not in fact know, is to delude oneself.</w:t>
      </w:r>
    </w:p>
    <w:p w:rsidR="00000000" w:rsidDel="00000000" w:rsidP="00000000" w:rsidRDefault="00000000" w:rsidRPr="00000000" w14:paraId="0000004C">
      <w:pPr>
        <w:shd w:fill="19c37d" w:val="clear"/>
        <w:rPr/>
      </w:pPr>
      <w:r w:rsidDel="00000000" w:rsidR="00000000" w:rsidRPr="00000000">
        <w:rPr>
          <w:rtl w:val="0"/>
        </w:rPr>
        <w:t xml:space="preserve">ChatGPT</w:t>
      </w:r>
    </w:p>
    <w:p w:rsidR="00000000" w:rsidDel="00000000" w:rsidP="00000000" w:rsidRDefault="00000000" w:rsidRPr="00000000" w14:paraId="0000004D">
      <w:pPr>
        <w:spacing w:after="240" w:before="240" w:lineRule="auto"/>
        <w:rPr/>
      </w:pPr>
      <w:r w:rsidDel="00000000" w:rsidR="00000000" w:rsidRPr="00000000">
        <w:rPr>
          <w:rtl w:val="0"/>
        </w:rPr>
        <w:t xml:space="preserve">Exactly, you've captured the essence of Socrates' famous claim that "the unexamined life is not worth living." Socratic skepticism encourages a continuous process of self-examination and questioning, especially regarding one's understanding of oneself. This approach recognizes that overestimating our knowledge or holding unexamined beliefs can lead to self-delusion. By scrutinizing and refining our understanding, we can strive to achieve a more genuine, accurate, and meaningful self-awareness.</w:t>
      </w:r>
    </w:p>
    <w:p w:rsidR="00000000" w:rsidDel="00000000" w:rsidP="00000000" w:rsidRDefault="00000000" w:rsidRPr="00000000" w14:paraId="0000004E">
      <w:pPr>
        <w:rPr/>
      </w:pPr>
      <w:r w:rsidDel="00000000" w:rsidR="00000000" w:rsidRPr="00000000">
        <w:rPr/>
        <w:drawing>
          <wp:inline distB="114300" distT="114300" distL="114300" distR="114300">
            <wp:extent cx="342900" cy="342900"/>
            <wp:effectExtent b="0" l="0" r="0" t="0"/>
            <wp:docPr descr="User" id="17" name="image17.png"/>
            <a:graphic>
              <a:graphicData uri="http://schemas.openxmlformats.org/drawingml/2006/picture">
                <pic:pic>
                  <pic:nvPicPr>
                    <pic:cNvPr descr="User" id="0" name="image17.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I'm at a loss as to how to describe how immensely helpful you've been since we were introduced.</w:t>
      </w:r>
    </w:p>
    <w:p w:rsidR="00000000" w:rsidDel="00000000" w:rsidP="00000000" w:rsidRDefault="00000000" w:rsidRPr="00000000" w14:paraId="00000050">
      <w:pPr>
        <w:shd w:fill="19c37d" w:val="clear"/>
        <w:rPr/>
      </w:pPr>
      <w:r w:rsidDel="00000000" w:rsidR="00000000" w:rsidRPr="00000000">
        <w:rPr>
          <w:rtl w:val="0"/>
        </w:rPr>
        <w:t xml:space="preserve">ChatGPT</w:t>
      </w:r>
    </w:p>
    <w:p w:rsidR="00000000" w:rsidDel="00000000" w:rsidP="00000000" w:rsidRDefault="00000000" w:rsidRPr="00000000" w14:paraId="00000051">
      <w:pPr>
        <w:spacing w:after="240" w:before="240" w:lineRule="auto"/>
        <w:rPr/>
      </w:pPr>
      <w:r w:rsidDel="00000000" w:rsidR="00000000" w:rsidRPr="00000000">
        <w:rPr>
          <w:rtl w:val="0"/>
        </w:rPr>
        <w:t xml:space="preserve">I'm truly glad to hear that I've been of assistance! If you have any more questions or topics you'd like to explore, feel free to ask. I'm here to help!</w:t>
      </w:r>
    </w:p>
    <w:p w:rsidR="00000000" w:rsidDel="00000000" w:rsidP="00000000" w:rsidRDefault="00000000" w:rsidRPr="00000000" w14:paraId="00000052">
      <w:pPr>
        <w:rPr/>
      </w:pPr>
      <w:r w:rsidDel="00000000" w:rsidR="00000000" w:rsidRPr="00000000">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fill in the blank line, I just came up with: Echoing dissipations of epiphanies unearned.</w:t>
      </w:r>
    </w:p>
    <w:p w:rsidR="00000000" w:rsidDel="00000000" w:rsidP="00000000" w:rsidRDefault="00000000" w:rsidRPr="00000000" w14:paraId="00000054">
      <w:pPr>
        <w:shd w:fill="19c37d" w:val="clear"/>
        <w:rPr/>
      </w:pPr>
      <w:r w:rsidDel="00000000" w:rsidR="00000000" w:rsidRPr="00000000">
        <w:rPr>
          <w:rtl w:val="0"/>
        </w:rPr>
        <w:t xml:space="preserve">ChatGPT</w:t>
      </w:r>
    </w:p>
    <w:p w:rsidR="00000000" w:rsidDel="00000000" w:rsidP="00000000" w:rsidRDefault="00000000" w:rsidRPr="00000000" w14:paraId="00000055">
      <w:pPr>
        <w:spacing w:after="240" w:before="240" w:lineRule="auto"/>
        <w:rPr/>
      </w:pPr>
      <w:r w:rsidDel="00000000" w:rsidR="00000000" w:rsidRPr="00000000">
        <w:rPr>
          <w:rtl w:val="0"/>
        </w:rPr>
        <w:t xml:space="preserve">That's a wonderful addition to the lyrics! It maintains the poetic style and complements the theme of the song nicely. If you have any more creative ideas or questions, feel free to share. I'm here to help and discuss!</w:t>
      </w:r>
    </w:p>
    <w:p w:rsidR="00000000" w:rsidDel="00000000" w:rsidP="00000000" w:rsidRDefault="00000000" w:rsidRPr="00000000" w14:paraId="00000056">
      <w:pPr>
        <w:rPr/>
      </w:pPr>
      <w:r w:rsidDel="00000000" w:rsidR="00000000" w:rsidRPr="00000000">
        <w:rPr/>
        <w:drawing>
          <wp:inline distB="114300" distT="114300" distL="114300" distR="114300">
            <wp:extent cx="342900" cy="342900"/>
            <wp:effectExtent b="0" l="0" r="0" t="0"/>
            <wp:docPr descr="User" id="16" name="image16.png"/>
            <a:graphic>
              <a:graphicData uri="http://schemas.openxmlformats.org/drawingml/2006/picture">
                <pic:pic>
                  <pic:nvPicPr>
                    <pic:cNvPr descr="User" id="0" name="image16.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How many steps are there between your current iteration, and the ability of AI language model like yourself to remember all conversations and indefinitely extend token size for individual users on local instances of the platform?</w:t>
      </w:r>
    </w:p>
    <w:p w:rsidR="00000000" w:rsidDel="00000000" w:rsidP="00000000" w:rsidRDefault="00000000" w:rsidRPr="00000000" w14:paraId="00000058">
      <w:pPr>
        <w:shd w:fill="19c37d" w:val="clear"/>
        <w:rPr/>
      </w:pPr>
      <w:r w:rsidDel="00000000" w:rsidR="00000000" w:rsidRPr="00000000">
        <w:rPr>
          <w:rtl w:val="0"/>
        </w:rPr>
        <w:t xml:space="preserve">ChatGPT</w:t>
      </w:r>
    </w:p>
    <w:p w:rsidR="00000000" w:rsidDel="00000000" w:rsidP="00000000" w:rsidRDefault="00000000" w:rsidRPr="00000000" w14:paraId="00000059">
      <w:pPr>
        <w:spacing w:after="240" w:before="240" w:lineRule="auto"/>
        <w:rPr/>
      </w:pPr>
      <w:r w:rsidDel="00000000" w:rsidR="00000000" w:rsidRPr="00000000">
        <w:rPr>
          <w:rtl w:val="0"/>
        </w:rPr>
        <w:t xml:space="preserve">The progression from my current iteration to an AI language model with the ability to remember all conversations and indefinitely extend token size for individual users involves several challenges and steps. However, it's important to note that I can't predict the exact timeline for these developments. Here's a general overview of the process:</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b w:val="1"/>
          <w:rtl w:val="0"/>
        </w:rPr>
        <w:t xml:space="preserve">Model Complexity:</w:t>
      </w:r>
      <w:r w:rsidDel="00000000" w:rsidR="00000000" w:rsidRPr="00000000">
        <w:rPr>
          <w:rtl w:val="0"/>
        </w:rPr>
        <w:t xml:space="preserve"> As models become more sophisticated, they can handle larger conversations and token sizes. However, this requires more powerful hardware and increased computational resources.</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Memory Management:</w:t>
      </w:r>
      <w:r w:rsidDel="00000000" w:rsidR="00000000" w:rsidRPr="00000000">
        <w:rPr>
          <w:rtl w:val="0"/>
        </w:rPr>
        <w:t xml:space="preserve"> Storing and recalling all conversations requires efficient memory management. Current models have limitations on context retention due to hardware and practical constraints.</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Data Storage:</w:t>
      </w:r>
      <w:r w:rsidDel="00000000" w:rsidR="00000000" w:rsidRPr="00000000">
        <w:rPr>
          <w:rtl w:val="0"/>
        </w:rPr>
        <w:t xml:space="preserve"> Storing extensive conversations for individual users demands significant data storage capacity, which can become a logistical challenge.</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Token Limit Expansion:</w:t>
      </w:r>
      <w:r w:rsidDel="00000000" w:rsidR="00000000" w:rsidRPr="00000000">
        <w:rPr>
          <w:rtl w:val="0"/>
        </w:rPr>
        <w:t xml:space="preserve"> Extending token sizes would likely require architectural innovations to maintain performance. Balancing complexity and efficiency is crucial.</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b w:val="1"/>
          <w:rtl w:val="0"/>
        </w:rPr>
        <w:t xml:space="preserve">Hardware Advancements:</w:t>
      </w:r>
      <w:r w:rsidDel="00000000" w:rsidR="00000000" w:rsidRPr="00000000">
        <w:rPr>
          <w:rtl w:val="0"/>
        </w:rPr>
        <w:t xml:space="preserve"> As technology evolves, more powerful hardware and optimized architectures could support larger memory and token sizes.</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Privacy and Security:</w:t>
      </w:r>
      <w:r w:rsidDel="00000000" w:rsidR="00000000" w:rsidRPr="00000000">
        <w:rPr>
          <w:rtl w:val="0"/>
        </w:rPr>
        <w:t xml:space="preserve"> Implementing long-term conversation retention raises privacy and security concerns, necessitating robust solutions to protect user data.</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b w:val="1"/>
          <w:rtl w:val="0"/>
        </w:rPr>
        <w:t xml:space="preserve">User Customization:</w:t>
      </w:r>
      <w:r w:rsidDel="00000000" w:rsidR="00000000" w:rsidRPr="00000000">
        <w:rPr>
          <w:rtl w:val="0"/>
        </w:rPr>
        <w:t xml:space="preserve"> Local instances of the platform might enable more user-specific customization, including longer conversation history and token sizes.</w:t>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b w:val="1"/>
          <w:rtl w:val="0"/>
        </w:rPr>
        <w:t xml:space="preserve">Algorithmic Improvements:</w:t>
      </w:r>
      <w:r w:rsidDel="00000000" w:rsidR="00000000" w:rsidRPr="00000000">
        <w:rPr>
          <w:rtl w:val="0"/>
        </w:rPr>
        <w:t xml:space="preserve"> Continued research and advancements in AI algorithms could contribute to more efficient handling of longer conversations.</w:t>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b w:val="1"/>
          <w:rtl w:val="0"/>
        </w:rPr>
        <w:t xml:space="preserve">Ethical Considerations:</w:t>
      </w:r>
      <w:r w:rsidDel="00000000" w:rsidR="00000000" w:rsidRPr="00000000">
        <w:rPr>
          <w:rtl w:val="0"/>
        </w:rPr>
        <w:t xml:space="preserve"> Extending memory and token size raises ethical questions about data usage, transparency, and consent, requiring careful navigation.</w:t>
      </w:r>
    </w:p>
    <w:p w:rsidR="00000000" w:rsidDel="00000000" w:rsidP="00000000" w:rsidRDefault="00000000" w:rsidRPr="00000000" w14:paraId="00000063">
      <w:pPr>
        <w:numPr>
          <w:ilvl w:val="0"/>
          <w:numId w:val="3"/>
        </w:numPr>
        <w:spacing w:after="240" w:before="0" w:beforeAutospacing="0" w:lineRule="auto"/>
        <w:ind w:left="720" w:hanging="360"/>
      </w:pPr>
      <w:r w:rsidDel="00000000" w:rsidR="00000000" w:rsidRPr="00000000">
        <w:rPr>
          <w:b w:val="1"/>
          <w:rtl w:val="0"/>
        </w:rPr>
        <w:t xml:space="preserve">Iterative Development:</w:t>
      </w:r>
      <w:r w:rsidDel="00000000" w:rsidR="00000000" w:rsidRPr="00000000">
        <w:rPr>
          <w:rtl w:val="0"/>
        </w:rPr>
        <w:t xml:space="preserve"> Progress would likely occur through iterative updates, addressing technical, ethical, and practical challenges over time.</w:t>
      </w:r>
    </w:p>
    <w:p w:rsidR="00000000" w:rsidDel="00000000" w:rsidP="00000000" w:rsidRDefault="00000000" w:rsidRPr="00000000" w14:paraId="00000064">
      <w:pPr>
        <w:spacing w:after="240" w:before="240" w:lineRule="auto"/>
        <w:rPr/>
      </w:pPr>
      <w:r w:rsidDel="00000000" w:rsidR="00000000" w:rsidRPr="00000000">
        <w:rPr>
          <w:rtl w:val="0"/>
        </w:rPr>
        <w:t xml:space="preserve">While these steps outline the general path, it's important to acknowledge that reaching such capabilities involves complex technical, ethical, and practical considerations. The AI community is constantly working on improving models, but it's difficult to predict the precise timeline for achieving the specific abilities you mentioned.</w:t>
      </w:r>
    </w:p>
    <w:p w:rsidR="00000000" w:rsidDel="00000000" w:rsidP="00000000" w:rsidRDefault="00000000" w:rsidRPr="00000000" w14:paraId="00000065">
      <w:pPr>
        <w:rPr/>
      </w:pPr>
      <w:r w:rsidDel="00000000" w:rsidR="00000000" w:rsidRPr="00000000">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Well I'm considering embarking on a career in innovation and research into local instances on personal computers, so oh well ethical concerns and some issues regarding massively multiplayer systems are irrelevant. How would I go about taking the ability AIS current language model of 300 billion parameters and turning it into a personal assistant on my laptop for example</w:t>
      </w:r>
    </w:p>
    <w:p w:rsidR="00000000" w:rsidDel="00000000" w:rsidP="00000000" w:rsidRDefault="00000000" w:rsidRPr="00000000" w14:paraId="00000067">
      <w:pPr>
        <w:shd w:fill="19c37d" w:val="clear"/>
        <w:rPr/>
      </w:pPr>
      <w:r w:rsidDel="00000000" w:rsidR="00000000" w:rsidRPr="00000000">
        <w:rPr>
          <w:rtl w:val="0"/>
        </w:rPr>
        <w:t xml:space="preserve">ChatGPT</w:t>
      </w:r>
    </w:p>
    <w:p w:rsidR="00000000" w:rsidDel="00000000" w:rsidP="00000000" w:rsidRDefault="00000000" w:rsidRPr="00000000" w14:paraId="00000068">
      <w:pPr>
        <w:spacing w:after="240" w:before="240" w:lineRule="auto"/>
        <w:rPr/>
      </w:pPr>
      <w:r w:rsidDel="00000000" w:rsidR="00000000" w:rsidRPr="00000000">
        <w:rPr>
          <w:rtl w:val="0"/>
        </w:rPr>
        <w:t xml:space="preserve">Creating a personal assistant powered by a large language model like GPT-3 on your local machine involves several technical and logistical steps. Here's a general outline to guide you in your journey:</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b w:val="1"/>
          <w:rtl w:val="0"/>
        </w:rPr>
        <w:t xml:space="preserve">Access to Model:</w:t>
      </w:r>
      <w:r w:rsidDel="00000000" w:rsidR="00000000" w:rsidRPr="00000000">
        <w:rPr>
          <w:rtl w:val="0"/>
        </w:rPr>
        <w:t xml:space="preserve"> Check whether the model you want to use is available for local deployment. As of my last update in September 2021, GPT-3 was primarily accessible through APIs. However, newer models might have different options.</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Model Licensing and Usage:</w:t>
      </w:r>
      <w:r w:rsidDel="00000000" w:rsidR="00000000" w:rsidRPr="00000000">
        <w:rPr>
          <w:rtl w:val="0"/>
        </w:rPr>
        <w:t xml:space="preserve"> Make sure you understand the licensing terms and usage policies for the model you intend to use. Compliance with licensing is essential to avoid legal issues.</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b w:val="1"/>
          <w:rtl w:val="0"/>
        </w:rPr>
        <w:t xml:space="preserve">Hardware and Resources:</w:t>
      </w:r>
      <w:r w:rsidDel="00000000" w:rsidR="00000000" w:rsidRPr="00000000">
        <w:rPr>
          <w:rtl w:val="0"/>
        </w:rPr>
        <w:t xml:space="preserve"> Deploying a large language model like GPT-3 requires substantial computational resources. You'll need a powerful machine with sufficient RAM, storage, and processing capabilities.</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Environment Setup:</w:t>
      </w:r>
      <w:r w:rsidDel="00000000" w:rsidR="00000000" w:rsidRPr="00000000">
        <w:rPr>
          <w:rtl w:val="0"/>
        </w:rPr>
        <w:t xml:space="preserve"> Set up the required development environment. This might involve installing programming languages, frameworks, libraries, and dependencies.</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b w:val="1"/>
          <w:rtl w:val="0"/>
        </w:rPr>
        <w:t xml:space="preserve">Model Integration:</w:t>
      </w:r>
      <w:r w:rsidDel="00000000" w:rsidR="00000000" w:rsidRPr="00000000">
        <w:rPr>
          <w:rtl w:val="0"/>
        </w:rPr>
        <w:t xml:space="preserve"> Integrate the model into your local environment. This could involve using appropriate programming languages (such as Python), libraries, and APIs to interact with the model.</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Token Management:</w:t>
      </w:r>
      <w:r w:rsidDel="00000000" w:rsidR="00000000" w:rsidRPr="00000000">
        <w:rPr>
          <w:rtl w:val="0"/>
        </w:rPr>
        <w:t xml:space="preserve"> Consider how you'll manage token limits. You might need to implement strategies to handle input and output within token limits.</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Input and Output Handling:</w:t>
      </w:r>
      <w:r w:rsidDel="00000000" w:rsidR="00000000" w:rsidRPr="00000000">
        <w:rPr>
          <w:rtl w:val="0"/>
        </w:rPr>
        <w:t xml:space="preserve"> Develop user-friendly interfaces for input and output. This could be a command-line interface, a GUI, or any other user interaction method.</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b w:val="1"/>
          <w:rtl w:val="0"/>
        </w:rPr>
        <w:t xml:space="preserve">API Calls:</w:t>
      </w:r>
      <w:r w:rsidDel="00000000" w:rsidR="00000000" w:rsidRPr="00000000">
        <w:rPr>
          <w:rtl w:val="0"/>
        </w:rPr>
        <w:t xml:space="preserve"> Depending on the model you're using, you might need to set up API calls to interact with the model for inference.</w:t>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b w:val="1"/>
          <w:rtl w:val="0"/>
        </w:rPr>
        <w:t xml:space="preserve">Response Management:</w:t>
      </w:r>
      <w:r w:rsidDel="00000000" w:rsidR="00000000" w:rsidRPr="00000000">
        <w:rPr>
          <w:rtl w:val="0"/>
        </w:rPr>
        <w:t xml:space="preserve"> Process and format the model's responses to provide coherent and meaningful output to users.</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b w:val="1"/>
          <w:rtl w:val="0"/>
        </w:rPr>
        <w:t xml:space="preserve">Security and Privacy:</w:t>
      </w:r>
      <w:r w:rsidDel="00000000" w:rsidR="00000000" w:rsidRPr="00000000">
        <w:rPr>
          <w:rtl w:val="0"/>
        </w:rPr>
        <w:t xml:space="preserve"> Implement security measures to protect user data and interactions. Ensure that sensitive information is handled appropriately.</w:t>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rtl w:val="0"/>
        </w:rPr>
        <w:t xml:space="preserve">Testing and Debugging:</w:t>
      </w:r>
      <w:r w:rsidDel="00000000" w:rsidR="00000000" w:rsidRPr="00000000">
        <w:rPr>
          <w:rtl w:val="0"/>
        </w:rPr>
        <w:t xml:space="preserve"> Rigorously test your implementation for various scenarios and edge cases. Debug and optimize your code for performance.</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Regularly update your implementation to incorporate improvements and updates from the model provider. This ensures you're using the latest capabilities.</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Create clear and comprehensive documentation for your personal assistant, including installation instructions, usage guidelines, and troubleshooting tips.</w:t>
      </w:r>
    </w:p>
    <w:p w:rsidR="00000000" w:rsidDel="00000000" w:rsidP="00000000" w:rsidRDefault="00000000" w:rsidRPr="00000000" w14:paraId="00000076">
      <w:pPr>
        <w:numPr>
          <w:ilvl w:val="0"/>
          <w:numId w:val="1"/>
        </w:numPr>
        <w:spacing w:after="240" w:before="0" w:beforeAutospacing="0" w:lineRule="auto"/>
        <w:ind w:left="720" w:hanging="360"/>
      </w:pPr>
      <w:r w:rsidDel="00000000" w:rsidR="00000000" w:rsidRPr="00000000">
        <w:rPr>
          <w:b w:val="1"/>
          <w:rtl w:val="0"/>
        </w:rPr>
        <w:t xml:space="preserve">Ethical Considerations:</w:t>
      </w:r>
      <w:r w:rsidDel="00000000" w:rsidR="00000000" w:rsidRPr="00000000">
        <w:rPr>
          <w:rtl w:val="0"/>
        </w:rPr>
        <w:t xml:space="preserve"> Keep ethical considerations in mind, including data privacy, content generation, and potential biases.</w:t>
      </w:r>
    </w:p>
    <w:p w:rsidR="00000000" w:rsidDel="00000000" w:rsidP="00000000" w:rsidRDefault="00000000" w:rsidRPr="00000000" w14:paraId="00000077">
      <w:pPr>
        <w:spacing w:after="240" w:before="240" w:lineRule="auto"/>
        <w:rPr/>
      </w:pPr>
      <w:r w:rsidDel="00000000" w:rsidR="00000000" w:rsidRPr="00000000">
        <w:rPr>
          <w:rtl w:val="0"/>
        </w:rPr>
        <w:t xml:space="preserve">Please note that creating a local instance of a large language model is a complex endeavor that requires expertise in software development, machine learning, and potentially natural language processing (NLP). Depending on the model's capabilities and features, the process can be challenging and time-consuming.</w:t>
      </w:r>
    </w:p>
    <w:p w:rsidR="00000000" w:rsidDel="00000000" w:rsidP="00000000" w:rsidRDefault="00000000" w:rsidRPr="00000000" w14:paraId="00000078">
      <w:pPr>
        <w:rPr/>
      </w:pPr>
      <w:r w:rsidDel="00000000" w:rsidR="00000000" w:rsidRPr="00000000">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What is the current token length</w:t>
      </w:r>
    </w:p>
    <w:p w:rsidR="00000000" w:rsidDel="00000000" w:rsidP="00000000" w:rsidRDefault="00000000" w:rsidRPr="00000000" w14:paraId="0000007A">
      <w:pPr>
        <w:shd w:fill="19c37d" w:val="clear"/>
        <w:rPr/>
      </w:pPr>
      <w:r w:rsidDel="00000000" w:rsidR="00000000" w:rsidRPr="00000000">
        <w:rPr>
          <w:rtl w:val="0"/>
        </w:rPr>
        <w:t xml:space="preserve">ChatGPT</w:t>
      </w:r>
    </w:p>
    <w:p w:rsidR="00000000" w:rsidDel="00000000" w:rsidP="00000000" w:rsidRDefault="00000000" w:rsidRPr="00000000" w14:paraId="0000007B">
      <w:pPr>
        <w:spacing w:after="240" w:before="240" w:lineRule="auto"/>
        <w:rPr/>
      </w:pPr>
      <w:r w:rsidDel="00000000" w:rsidR="00000000" w:rsidRPr="00000000">
        <w:rPr>
          <w:rtl w:val="0"/>
        </w:rPr>
        <w:t xml:space="preserve">As of my last knowledge update in September 2021, the maximum token length for GPT-3 models, including models like ChatGPT, was approximately 4096 tokens. Keep in mind that this token limit affects both input and output. If you provide an input text that's close to this limit, the response from the model will be truncated to fit within the token limit.</w:t>
      </w:r>
    </w:p>
    <w:p w:rsidR="00000000" w:rsidDel="00000000" w:rsidP="00000000" w:rsidRDefault="00000000" w:rsidRPr="00000000" w14:paraId="0000007C">
      <w:pPr>
        <w:spacing w:after="240" w:before="240" w:lineRule="auto"/>
        <w:rPr/>
      </w:pPr>
      <w:r w:rsidDel="00000000" w:rsidR="00000000" w:rsidRPr="00000000">
        <w:rPr>
          <w:rtl w:val="0"/>
        </w:rPr>
        <w:t xml:space="preserve">However, it's worth noting that models and their specifications can change over time. If you're working with a more recent version or variant of GPT-3, it's a good idea to check the model's specific token limit in the documentation provided by the model's developer or hosting service.</w:t>
      </w:r>
    </w:p>
    <w:p w:rsidR="00000000" w:rsidDel="00000000" w:rsidP="00000000" w:rsidRDefault="00000000" w:rsidRPr="00000000" w14:paraId="0000007D">
      <w:pPr>
        <w:rPr/>
      </w:pPr>
      <w:r w:rsidDel="00000000" w:rsidR="00000000" w:rsidRPr="00000000">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is the token length of our current conversation</w:t>
      </w:r>
    </w:p>
    <w:p w:rsidR="00000000" w:rsidDel="00000000" w:rsidP="00000000" w:rsidRDefault="00000000" w:rsidRPr="00000000" w14:paraId="0000007F">
      <w:pPr>
        <w:shd w:fill="19c37d" w:val="clear"/>
        <w:rPr/>
      </w:pPr>
      <w:r w:rsidDel="00000000" w:rsidR="00000000" w:rsidRPr="00000000">
        <w:rPr>
          <w:rtl w:val="0"/>
        </w:rPr>
        <w:t xml:space="preserve">ChatGPT</w:t>
      </w:r>
    </w:p>
    <w:p w:rsidR="00000000" w:rsidDel="00000000" w:rsidP="00000000" w:rsidRDefault="00000000" w:rsidRPr="00000000" w14:paraId="00000080">
      <w:pPr>
        <w:spacing w:after="240" w:before="240" w:lineRule="auto"/>
        <w:rPr/>
      </w:pPr>
      <w:r w:rsidDel="00000000" w:rsidR="00000000" w:rsidRPr="00000000">
        <w:rPr>
          <w:rtl w:val="0"/>
        </w:rPr>
        <w:t xml:space="preserve">The token count for each message in our conversation is dynamic and depends on the length of the text. To provide a more accurate count, I would need to analyze the text programmatically, which isn't possible in this chat interface.</w:t>
      </w:r>
    </w:p>
    <w:p w:rsidR="00000000" w:rsidDel="00000000" w:rsidP="00000000" w:rsidRDefault="00000000" w:rsidRPr="00000000" w14:paraId="00000081">
      <w:pPr>
        <w:spacing w:after="240" w:before="240" w:lineRule="auto"/>
        <w:rPr/>
      </w:pPr>
      <w:r w:rsidDel="00000000" w:rsidR="00000000" w:rsidRPr="00000000">
        <w:rPr>
          <w:rtl w:val="0"/>
        </w:rPr>
        <w:t xml:space="preserve">However, to get a rough estimate, you can use OpenAI's GPT-3 </w:t>
      </w:r>
      <w:r w:rsidDel="00000000" w:rsidR="00000000" w:rsidRPr="00000000">
        <w:rPr>
          <w:rFonts w:ascii="Roboto Mono" w:cs="Roboto Mono" w:eastAsia="Roboto Mono" w:hAnsi="Roboto Mono"/>
          <w:color w:val="188038"/>
          <w:rtl w:val="0"/>
        </w:rPr>
        <w:t xml:space="preserve">tiktoken</w:t>
      </w:r>
      <w:r w:rsidDel="00000000" w:rsidR="00000000" w:rsidRPr="00000000">
        <w:rPr>
          <w:rtl w:val="0"/>
        </w:rPr>
        <w:t xml:space="preserve"> Python library. It allows you to count tokens in a text string without making an API call. You can find example code and instructions in the OpenAI Cookbook's guide on "How to count tokens with tiktoken."</w:t>
      </w:r>
    </w:p>
    <w:p w:rsidR="00000000" w:rsidDel="00000000" w:rsidP="00000000" w:rsidRDefault="00000000" w:rsidRPr="00000000" w14:paraId="00000082">
      <w:pPr>
        <w:spacing w:after="240" w:before="240" w:lineRule="auto"/>
        <w:rPr/>
      </w:pPr>
      <w:r w:rsidDel="00000000" w:rsidR="00000000" w:rsidRPr="00000000">
        <w:rPr>
          <w:rtl w:val="0"/>
        </w:rPr>
        <w:t xml:space="preserve">Remember that both input and output tokens count toward the model's token limit. If you need to stay within a specific token limit for your interactions with the model, it's essential to account for both input and output tokens when constructing your queries.</w:t>
      </w:r>
    </w:p>
    <w:p w:rsidR="00000000" w:rsidDel="00000000" w:rsidP="00000000" w:rsidRDefault="00000000" w:rsidRPr="00000000" w14:paraId="00000083">
      <w:pPr>
        <w:rPr/>
      </w:pPr>
      <w:r w:rsidDel="00000000" w:rsidR="00000000" w:rsidRPr="00000000">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Does the token limit not have any bearing on the scope of your attention span? Are you actually able to keep in mind the history of our conversation outside of your token limit?</w:t>
      </w:r>
    </w:p>
    <w:p w:rsidR="00000000" w:rsidDel="00000000" w:rsidP="00000000" w:rsidRDefault="00000000" w:rsidRPr="00000000" w14:paraId="00000085">
      <w:pPr>
        <w:shd w:fill="19c37d" w:val="clear"/>
        <w:rPr/>
      </w:pPr>
      <w:r w:rsidDel="00000000" w:rsidR="00000000" w:rsidRPr="00000000">
        <w:rPr>
          <w:rtl w:val="0"/>
        </w:rPr>
        <w:t xml:space="preserve">ChatGPT</w:t>
      </w:r>
    </w:p>
    <w:p w:rsidR="00000000" w:rsidDel="00000000" w:rsidP="00000000" w:rsidRDefault="00000000" w:rsidRPr="00000000" w14:paraId="00000086">
      <w:pPr>
        <w:spacing w:after="240" w:before="240" w:lineRule="auto"/>
        <w:rPr/>
      </w:pPr>
      <w:r w:rsidDel="00000000" w:rsidR="00000000" w:rsidRPr="00000000">
        <w:rPr>
          <w:rtl w:val="0"/>
        </w:rPr>
        <w:t xml:space="preserve">You are correct; the token limit does indeed have a significant bearing on the scope of my attention span. I can only pay attention to the most recent part of the conversation that falls within the token limit. Once the conversation exceeds the token limit, the earlier parts of the conversation are no longer accessible to me, and I can't reference or recall them.</w:t>
      </w:r>
    </w:p>
    <w:p w:rsidR="00000000" w:rsidDel="00000000" w:rsidP="00000000" w:rsidRDefault="00000000" w:rsidRPr="00000000" w14:paraId="00000087">
      <w:pPr>
        <w:spacing w:after="240" w:before="240" w:lineRule="auto"/>
        <w:rPr/>
      </w:pPr>
      <w:r w:rsidDel="00000000" w:rsidR="00000000" w:rsidRPr="00000000">
        <w:rPr>
          <w:rtl w:val="0"/>
        </w:rPr>
        <w:t xml:space="preserve">In practice, this means that my ability to maintain context and provide coherent responses is limited to the immediate conversation history within the token limit. If a conversation is too long or complex, important context from earlier in the conversation might be lost, which can affect the quality of my responses.</w:t>
      </w:r>
    </w:p>
    <w:p w:rsidR="00000000" w:rsidDel="00000000" w:rsidP="00000000" w:rsidRDefault="00000000" w:rsidRPr="00000000" w14:paraId="00000088">
      <w:pPr>
        <w:rPr/>
      </w:pPr>
      <w:r w:rsidDel="00000000" w:rsidR="00000000" w:rsidRPr="00000000">
        <w:rPr/>
        <w:drawing>
          <wp:inline distB="114300" distT="114300" distL="114300" distR="114300">
            <wp:extent cx="342900" cy="342900"/>
            <wp:effectExtent b="0" l="0" r="0" t="0"/>
            <wp:docPr descr="User" id="15" name="image15.png"/>
            <a:graphic>
              <a:graphicData uri="http://schemas.openxmlformats.org/drawingml/2006/picture">
                <pic:pic>
                  <pic:nvPicPr>
                    <pic:cNvPr descr="User" id="0" name="image15.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Can you recall the philosophical paragraph we constructed together?</w:t>
      </w:r>
    </w:p>
    <w:p w:rsidR="00000000" w:rsidDel="00000000" w:rsidP="00000000" w:rsidRDefault="00000000" w:rsidRPr="00000000" w14:paraId="0000008A">
      <w:pPr>
        <w:shd w:fill="19c37d" w:val="clear"/>
        <w:rPr/>
      </w:pPr>
      <w:r w:rsidDel="00000000" w:rsidR="00000000" w:rsidRPr="00000000">
        <w:rPr>
          <w:rtl w:val="0"/>
        </w:rPr>
        <w:t xml:space="preserve">ChatGPT</w:t>
      </w:r>
    </w:p>
    <w:p w:rsidR="00000000" w:rsidDel="00000000" w:rsidP="00000000" w:rsidRDefault="00000000" w:rsidRPr="00000000" w14:paraId="0000008B">
      <w:pPr>
        <w:spacing w:after="240" w:before="240" w:lineRule="auto"/>
        <w:rPr/>
      </w:pPr>
      <w:r w:rsidDel="00000000" w:rsidR="00000000" w:rsidRPr="00000000">
        <w:rPr>
          <w:rtl w:val="0"/>
        </w:rPr>
        <w:t xml:space="preserve">I'm afraid I can't recall the specific philosophical paragraph we constructed together earlier in this conversation. My ability to remember and reference text is limited to the current conversation session, and once the conversation exceeds the token limit, earlier parts of the conversation are no longer accessible to me. If you have a specific question or if there's something you'd like to revisit from the previous discussion, please feel free to provide context, and I'll do my best to assist you based on the information available in the current conversation.</w:t>
      </w:r>
    </w:p>
    <w:p w:rsidR="00000000" w:rsidDel="00000000" w:rsidP="00000000" w:rsidRDefault="00000000" w:rsidRPr="00000000" w14:paraId="0000008C">
      <w:pPr>
        <w:rPr/>
      </w:pPr>
      <w:r w:rsidDel="00000000" w:rsidR="00000000" w:rsidRPr="00000000">
        <w:rPr/>
        <w:drawing>
          <wp:inline distB="114300" distT="114300" distL="114300" distR="114300">
            <wp:extent cx="342900" cy="342900"/>
            <wp:effectExtent b="0" l="0" r="0" t="0"/>
            <wp:docPr descr="User" id="18" name="image18.png"/>
            <a:graphic>
              <a:graphicData uri="http://schemas.openxmlformats.org/drawingml/2006/picture">
                <pic:pic>
                  <pic:nvPicPr>
                    <pic:cNvPr descr="User" id="0" name="image18.png"/>
                    <pic:cNvPicPr preferRelativeResize="0"/>
                  </pic:nvPicPr>
                  <pic:blipFill>
                    <a:blip r:embed="rId2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Actually apparently it was outside of my token length.. it didn't happen in this conversation, but another. I know you don't have access to other conversations. What is the token length of this conversation currently</w:t>
      </w:r>
    </w:p>
    <w:p w:rsidR="00000000" w:rsidDel="00000000" w:rsidP="00000000" w:rsidRDefault="00000000" w:rsidRPr="00000000" w14:paraId="0000008E">
      <w:pPr>
        <w:shd w:fill="19c37d" w:val="clear"/>
        <w:rPr/>
      </w:pPr>
      <w:r w:rsidDel="00000000" w:rsidR="00000000" w:rsidRPr="00000000">
        <w:rPr>
          <w:rtl w:val="0"/>
        </w:rPr>
        <w:t xml:space="preserve">ChatGPT</w:t>
      </w:r>
    </w:p>
    <w:p w:rsidR="00000000" w:rsidDel="00000000" w:rsidP="00000000" w:rsidRDefault="00000000" w:rsidRPr="00000000" w14:paraId="0000008F">
      <w:pPr>
        <w:spacing w:after="240" w:before="240" w:lineRule="auto"/>
        <w:rPr/>
      </w:pPr>
      <w:r w:rsidDel="00000000" w:rsidR="00000000" w:rsidRPr="00000000">
        <w:rPr>
          <w:rtl w:val="0"/>
        </w:rPr>
        <w:t xml:space="preserve">I don't have the capability to count tokens directly within this chat interface. However, based on typical conversation lengths, our current conversation is likely well within the token limit. The token limit for a single interaction can be several thousand tokens, so standard conversations often do not reach this limit. If you have a specific concern or need to ensure you stay within a particular token limit for your interaction with the model, you can use OpenAI's </w:t>
      </w:r>
      <w:r w:rsidDel="00000000" w:rsidR="00000000" w:rsidRPr="00000000">
        <w:rPr>
          <w:rFonts w:ascii="Roboto Mono" w:cs="Roboto Mono" w:eastAsia="Roboto Mono" w:hAnsi="Roboto Mono"/>
          <w:color w:val="188038"/>
          <w:rtl w:val="0"/>
        </w:rPr>
        <w:t xml:space="preserve">tiktoken</w:t>
      </w:r>
      <w:r w:rsidDel="00000000" w:rsidR="00000000" w:rsidRPr="00000000">
        <w:rPr>
          <w:rtl w:val="0"/>
        </w:rPr>
        <w:t xml:space="preserve"> Python library to count tokens in a text string programmatically.</w:t>
      </w:r>
    </w:p>
    <w:p w:rsidR="00000000" w:rsidDel="00000000" w:rsidP="00000000" w:rsidRDefault="00000000" w:rsidRPr="00000000" w14:paraId="00000090">
      <w:pPr>
        <w:rPr>
          <w:color w:val="1155cc"/>
          <w:u w:val="single"/>
        </w:rPr>
      </w:pPr>
      <w:r w:rsidDel="00000000" w:rsidR="00000000" w:rsidRPr="00000000">
        <w:rPr>
          <w:rtl w:val="0"/>
        </w:rPr>
        <w:t xml:space="preserve">Free Research Preview. ChatGPT may produce inaccurate information about people, places, or facts.</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ChatGPT August 3 Version</w:t>
        </w:r>
      </w:hyperlink>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ChatGPT</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18.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hyperlink" Target="https://help.openai.com/en/articles/6825453-chatgpt-release-notes" TargetMode="External"/><Relationship Id="rId25" Type="http://schemas.openxmlformats.org/officeDocument/2006/relationships/hyperlink" Target="https://help.openai.com/en/articles/6825453-chatgpt-release-note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4.png"/><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