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for GolfScore</w:t>
      </w:r>
    </w:p>
    <w:p>
      <w:pPr>
        <w:pStyle w:val="Heading1"/>
      </w:pPr>
      <w:r>
        <w:t>1.0 Introduction</w:t>
      </w:r>
    </w:p>
    <w:p>
      <w:pPr>
        <w:pStyle w:val="Heading2"/>
      </w:pPr>
      <w:r>
        <w:t>1.1 Objective</w:t>
      </w:r>
    </w:p>
    <w:p>
      <w:r>
        <w:t>This Test Plan outlines the strategy, resources, schedule, and scope of testing activities for the GolfScore software system. The main objective of this document is to ensure that all functional and performance requirements outlined in the Software Requirements Specification (SRS) for GolfScore are verified through a comprehensive and systematic testing process.</w:t>
      </w:r>
    </w:p>
    <w:p>
      <w:pPr>
        <w:pStyle w:val="Heading2"/>
      </w:pPr>
      <w:r>
        <w:t>1.2 Project Description</w:t>
      </w:r>
    </w:p>
    <w:p>
      <w:r>
        <w:t>GolfScore is a standalone command-line application that processes input data related to a golf tournament and generates performance reports for individual golfers, courses, and overall rankings.</w:t>
      </w:r>
    </w:p>
    <w:p>
      <w:pPr>
        <w:pStyle w:val="Heading2"/>
      </w:pPr>
      <w:r>
        <w:t>1.3 Process Tailoring</w:t>
      </w:r>
    </w:p>
    <w:p>
      <w:r>
        <w:t>This project will follow the standard V-model of software testing, with custom tailoring for this academic context. Types of testing to be performed include: Unit Testing, Functional Testing, Input Validation Testing, Error Handling, Performance Testing, Regression Testing.</w:t>
      </w:r>
    </w:p>
    <w:p>
      <w:pPr>
        <w:pStyle w:val="Heading2"/>
      </w:pPr>
      <w:r>
        <w:t>1.4 Referenced Documents</w:t>
      </w:r>
    </w:p>
    <w:p>
      <w:r>
        <w:t>Software Requirements Specification: golfsrsrev.pdf; Test Plan Template: TestPlan_Template.docx; Example Test Plan: TestPlan_Example.pdf</w:t>
      </w:r>
    </w:p>
    <w:p>
      <w:pPr>
        <w:pStyle w:val="Heading1"/>
      </w:pPr>
      <w:r>
        <w:t>2.0 Assumptions/Dependencies</w:t>
      </w:r>
    </w:p>
    <w:p>
      <w:pPr>
        <w:pStyle w:val="ListBullet"/>
      </w:pPr>
      <w:r>
        <w:t>All code modules will be completed before the scheduled start of testing.</w:t>
      </w:r>
    </w:p>
    <w:p>
      <w:pPr>
        <w:pStyle w:val="ListBullet"/>
      </w:pPr>
      <w:r>
        <w:t>The test environment will simulate the Windows 2000 or higher OS environment as described.</w:t>
      </w:r>
    </w:p>
    <w:p>
      <w:pPr>
        <w:pStyle w:val="ListBullet"/>
      </w:pPr>
      <w:r>
        <w:t>The command-line interface is stable and functional.</w:t>
      </w:r>
    </w:p>
    <w:p>
      <w:pPr>
        <w:pStyle w:val="ListBullet"/>
      </w:pPr>
      <w:r>
        <w:t>Testers have basic knowledge of golf scoring and tournament rules.</w:t>
      </w:r>
    </w:p>
    <w:p>
      <w:pPr>
        <w:pStyle w:val="Heading1"/>
      </w:pPr>
      <w:r>
        <w:t>3.0 Test Requirements</w:t>
      </w:r>
    </w:p>
    <w:p>
      <w:pPr>
        <w:pStyle w:val="ListBullet"/>
      </w:pPr>
      <w:r>
        <w:t>TR1: Acceptable course numbers are between 1 and 5.</w:t>
      </w:r>
    </w:p>
    <w:p>
      <w:pPr>
        <w:pStyle w:val="ListBullet"/>
      </w:pPr>
      <w:r>
        <w:t>TR2: Acceptable golfer numbers are between 2 and 12.</w:t>
      </w:r>
    </w:p>
    <w:p>
      <w:pPr>
        <w:pStyle w:val="ListBullet"/>
      </w:pPr>
      <w:r>
        <w:t>TR3: Input file structure must include Course Records, Delimiters, Golfer Records.</w:t>
      </w:r>
    </w:p>
    <w:p>
      <w:pPr>
        <w:pStyle w:val="ListBullet"/>
      </w:pPr>
      <w:r>
        <w:t>TR4: Output reports: trank.rep, golfer.rep, and course.rep generated correctly.</w:t>
      </w:r>
    </w:p>
    <w:p>
      <w:pPr>
        <w:pStyle w:val="ListBullet"/>
      </w:pPr>
      <w:r>
        <w:t>TR5: Error messages displayed for malformed inputs, missing files or directories.</w:t>
      </w:r>
    </w:p>
    <w:p>
      <w:pPr>
        <w:pStyle w:val="ListBullet"/>
      </w:pPr>
      <w:r>
        <w:t>TR6: Output files should prompt overwrite if they already exist.</w:t>
      </w:r>
    </w:p>
    <w:p>
      <w:pPr>
        <w:pStyle w:val="ListBullet"/>
      </w:pPr>
      <w:r>
        <w:t>TR7: Program should complete execution within one minute.</w:t>
      </w:r>
    </w:p>
    <w:p>
      <w:pPr>
        <w:pStyle w:val="Heading1"/>
      </w:pPr>
      <w:r>
        <w:t>4.0 Test Tools</w:t>
      </w:r>
    </w:p>
    <w:p>
      <w:pPr>
        <w:pStyle w:val="ListBullet"/>
      </w:pPr>
      <w:r>
        <w:t>Python scripts for test automation and output validation</w:t>
      </w:r>
    </w:p>
    <w:p>
      <w:pPr>
        <w:pStyle w:val="ListBullet"/>
      </w:pPr>
      <w:r>
        <w:t>Diff utilities to compare actual and expected output</w:t>
      </w:r>
    </w:p>
    <w:p>
      <w:pPr>
        <w:pStyle w:val="ListBullet"/>
      </w:pPr>
      <w:r>
        <w:t>Timer utility to validate performance constraints</w:t>
      </w:r>
    </w:p>
    <w:p>
      <w:pPr>
        <w:pStyle w:val="ListBullet"/>
      </w:pPr>
      <w:r>
        <w:t>Shell scripts to automate command-line inputs</w:t>
      </w:r>
    </w:p>
    <w:p>
      <w:pPr>
        <w:pStyle w:val="Heading1"/>
      </w:pPr>
      <w:r>
        <w:t>5.0 Resource Requirements</w:t>
      </w:r>
    </w:p>
    <w:p>
      <w:pPr>
        <w:pStyle w:val="ListBullet"/>
      </w:pPr>
      <w:r>
        <w:t>1 Test Engineer (40 hours total)</w:t>
      </w:r>
    </w:p>
    <w:p>
      <w:pPr>
        <w:pStyle w:val="ListBullet"/>
      </w:pPr>
      <w:r>
        <w:t>1 Development System with Windows OS</w:t>
      </w:r>
    </w:p>
    <w:p>
      <w:pPr>
        <w:pStyle w:val="ListBullet"/>
      </w:pPr>
      <w:r>
        <w:t>1 Test Coordinator for final validation and PDF reporting (10 hours)</w:t>
      </w:r>
    </w:p>
    <w:p>
      <w:pPr>
        <w:pStyle w:val="Heading1"/>
      </w:pPr>
      <w:r>
        <w:t>6.0 Test Schedule</w:t>
      </w:r>
    </w:p>
    <w:p>
      <w:pPr>
        <w:pStyle w:val="ListBullet"/>
      </w:pPr>
      <w:r>
        <w:t>Requirements Review: Day 1</w:t>
      </w:r>
    </w:p>
    <w:p>
      <w:pPr>
        <w:pStyle w:val="ListBullet"/>
      </w:pPr>
      <w:r>
        <w:t>Test Case Design &amp; Approval: Days 2–3</w:t>
      </w:r>
    </w:p>
    <w:p>
      <w:pPr>
        <w:pStyle w:val="ListBullet"/>
      </w:pPr>
      <w:r>
        <w:t>Test Execution: Days 4–7</w:t>
      </w:r>
    </w:p>
    <w:p>
      <w:pPr>
        <w:pStyle w:val="ListBullet"/>
      </w:pPr>
      <w:r>
        <w:t>Bug Fixing and Retesting: Days 8–9</w:t>
      </w:r>
    </w:p>
    <w:p>
      <w:pPr>
        <w:pStyle w:val="ListBullet"/>
      </w:pPr>
      <w:r>
        <w:t>Final Report and Review: Day 10</w:t>
      </w:r>
    </w:p>
    <w:p>
      <w:pPr>
        <w:pStyle w:val="Heading1"/>
      </w:pPr>
      <w:r>
        <w:t>7.0 Risks/Mitigation</w:t>
      </w:r>
    </w:p>
    <w:p>
      <w:pPr>
        <w:pStyle w:val="ListBullet"/>
      </w:pPr>
      <w:r>
        <w:t>Risk: Incorrect input file formats. Mitigation: Design test cases with both valid and invalid examples.</w:t>
      </w:r>
    </w:p>
    <w:p>
      <w:pPr>
        <w:pStyle w:val="ListBullet"/>
      </w:pPr>
      <w:r>
        <w:t>Risk: System incompatibility with newer OS versions. Mitigation: Use compatibility mode or VMs.</w:t>
      </w:r>
    </w:p>
    <w:p>
      <w:pPr>
        <w:pStyle w:val="ListBullet"/>
      </w:pPr>
      <w:r>
        <w:t>Risk: Tight schedule. Mitigation: Prioritize critical path testing first.</w:t>
      </w:r>
    </w:p>
    <w:p>
      <w:pPr>
        <w:pStyle w:val="Heading1"/>
      </w:pPr>
      <w:r>
        <w:t>8.0 Metrics</w:t>
      </w:r>
    </w:p>
    <w:p>
      <w:pPr>
        <w:pStyle w:val="ListBullet"/>
      </w:pPr>
      <w:r>
        <w:t>Prior to shipment: Number of test cases passed/failed, defects per phase, test cycle time.</w:t>
      </w:r>
    </w:p>
    <w:p>
      <w:pPr>
        <w:pStyle w:val="ListBullet"/>
      </w:pPr>
      <w:r>
        <w:t>Post-delivery (hypothetical): Defects reported by users, time to resolve issues.</w:t>
      </w:r>
    </w:p>
    <w:p>
      <w:pPr>
        <w:pStyle w:val="Heading1"/>
      </w:pPr>
      <w:r>
        <w:t>Appendix A – Detailed Resource Requirements</w:t>
      </w:r>
    </w:p>
    <w:p>
      <w:r>
        <w:t>Test Case Design: 8 hours</w:t>
        <w:br/>
        <w:t>Test Execution: 24 hours</w:t>
        <w:br/>
        <w:t>Issue Reporting &amp; Retesting: 6 hours</w:t>
        <w:br/>
        <w:t>Documentation and Report Prep: 2 hours</w:t>
        <w:br/>
        <w:t>Total: 40 hours</w:t>
      </w:r>
    </w:p>
    <w:p>
      <w:pPr>
        <w:pStyle w:val="Heading1"/>
      </w:pPr>
      <w:r>
        <w:t>Appendix B – Detailed Test Schedule</w:t>
      </w:r>
    </w:p>
    <w:p>
      <w:r>
        <w:t>*Gantt and PERT charts assumed for visual representation in final PDF.*</w:t>
      </w:r>
    </w:p>
    <w:p>
      <w:pPr>
        <w:pStyle w:val="Heading1"/>
      </w:pPr>
      <w:r>
        <w:t>Appendix C – Test Cases</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Description</w:t>
            </w:r>
          </w:p>
        </w:tc>
        <w:tc>
          <w:tcPr>
            <w:tcW w:type="dxa" w:w="1728"/>
          </w:tcPr>
          <w:p>
            <w:r>
              <w:t>Type</w:t>
            </w:r>
          </w:p>
        </w:tc>
        <w:tc>
          <w:tcPr>
            <w:tcW w:type="dxa" w:w="1728"/>
          </w:tcPr>
          <w:p>
            <w:r>
              <w:t>Input</w:t>
            </w:r>
          </w:p>
        </w:tc>
        <w:tc>
          <w:tcPr>
            <w:tcW w:type="dxa" w:w="1728"/>
          </w:tcPr>
          <w:p>
            <w:r>
              <w:t>Expected Output</w:t>
            </w:r>
          </w:p>
        </w:tc>
      </w:tr>
      <w:tr>
        <w:tc>
          <w:tcPr>
            <w:tcW w:type="dxa" w:w="1728"/>
          </w:tcPr>
          <w:p>
            <w:r>
              <w:t>TC01</w:t>
            </w:r>
          </w:p>
        </w:tc>
        <w:tc>
          <w:tcPr>
            <w:tcW w:type="dxa" w:w="1728"/>
          </w:tcPr>
          <w:p>
            <w:r>
              <w:t>Accept course number '1'</w:t>
            </w:r>
          </w:p>
        </w:tc>
        <w:tc>
          <w:tcPr>
            <w:tcW w:type="dxa" w:w="1728"/>
          </w:tcPr>
          <w:p>
            <w:r>
              <w:t>Functional</w:t>
            </w:r>
          </w:p>
        </w:tc>
        <w:tc>
          <w:tcPr>
            <w:tcW w:type="dxa" w:w="1728"/>
          </w:tcPr>
          <w:p>
            <w:r>
              <w:t>-c in.txt outdir (with course 1)</w:t>
            </w:r>
          </w:p>
        </w:tc>
        <w:tc>
          <w:tcPr>
            <w:tcW w:type="dxa" w:w="1728"/>
          </w:tcPr>
          <w:p>
            <w:r>
              <w:t>Course report generated</w:t>
            </w:r>
          </w:p>
        </w:tc>
      </w:tr>
      <w:tr>
        <w:tc>
          <w:tcPr>
            <w:tcW w:type="dxa" w:w="1728"/>
          </w:tcPr>
          <w:p>
            <w:r>
              <w:t>TC02</w:t>
            </w:r>
          </w:p>
        </w:tc>
        <w:tc>
          <w:tcPr>
            <w:tcW w:type="dxa" w:w="1728"/>
          </w:tcPr>
          <w:p>
            <w:r>
              <w:t>Accept course number '5'</w:t>
            </w:r>
          </w:p>
        </w:tc>
        <w:tc>
          <w:tcPr>
            <w:tcW w:type="dxa" w:w="1728"/>
          </w:tcPr>
          <w:p>
            <w:r>
              <w:t>Functional</w:t>
            </w:r>
          </w:p>
        </w:tc>
        <w:tc>
          <w:tcPr>
            <w:tcW w:type="dxa" w:w="1728"/>
          </w:tcPr>
          <w:p>
            <w:r>
              <w:t>-c in.txt outdir (with course 5)</w:t>
            </w:r>
          </w:p>
        </w:tc>
        <w:tc>
          <w:tcPr>
            <w:tcW w:type="dxa" w:w="1728"/>
          </w:tcPr>
          <w:p>
            <w:r>
              <w:t>Course report generated</w:t>
            </w:r>
          </w:p>
        </w:tc>
      </w:tr>
      <w:tr>
        <w:tc>
          <w:tcPr>
            <w:tcW w:type="dxa" w:w="1728"/>
          </w:tcPr>
          <w:p>
            <w:r>
              <w:t>TC03</w:t>
            </w:r>
          </w:p>
        </w:tc>
        <w:tc>
          <w:tcPr>
            <w:tcW w:type="dxa" w:w="1728"/>
          </w:tcPr>
          <w:p>
            <w:r>
              <w:t>Reject course number '6'</w:t>
            </w:r>
          </w:p>
        </w:tc>
        <w:tc>
          <w:tcPr>
            <w:tcW w:type="dxa" w:w="1728"/>
          </w:tcPr>
          <w:p>
            <w:r>
              <w:t>Functional</w:t>
            </w:r>
          </w:p>
        </w:tc>
        <w:tc>
          <w:tcPr>
            <w:tcW w:type="dxa" w:w="1728"/>
          </w:tcPr>
          <w:p>
            <w:r>
              <w:t>Course record with ID 6</w:t>
            </w:r>
          </w:p>
        </w:tc>
        <w:tc>
          <w:tcPr>
            <w:tcW w:type="dxa" w:w="1728"/>
          </w:tcPr>
          <w:p>
            <w:r>
              <w:t>Error message displayed</w:t>
            </w:r>
          </w:p>
        </w:tc>
      </w:tr>
      <w:tr>
        <w:tc>
          <w:tcPr>
            <w:tcW w:type="dxa" w:w="1728"/>
          </w:tcPr>
          <w:p>
            <w:r>
              <w:t>TC04</w:t>
            </w:r>
          </w:p>
        </w:tc>
        <w:tc>
          <w:tcPr>
            <w:tcW w:type="dxa" w:w="1728"/>
          </w:tcPr>
          <w:p>
            <w:r>
              <w:t>Reject course number '0'</w:t>
            </w:r>
          </w:p>
        </w:tc>
        <w:tc>
          <w:tcPr>
            <w:tcW w:type="dxa" w:w="1728"/>
          </w:tcPr>
          <w:p>
            <w:r>
              <w:t>Functional</w:t>
            </w:r>
          </w:p>
        </w:tc>
        <w:tc>
          <w:tcPr>
            <w:tcW w:type="dxa" w:w="1728"/>
          </w:tcPr>
          <w:p>
            <w:r>
              <w:t>Course record with ID 0</w:t>
            </w:r>
          </w:p>
        </w:tc>
        <w:tc>
          <w:tcPr>
            <w:tcW w:type="dxa" w:w="1728"/>
          </w:tcPr>
          <w:p>
            <w:r>
              <w:t>Error message displayed</w:t>
            </w:r>
          </w:p>
        </w:tc>
      </w:tr>
      <w:tr>
        <w:tc>
          <w:tcPr>
            <w:tcW w:type="dxa" w:w="1728"/>
          </w:tcPr>
          <w:p>
            <w:r>
              <w:t>TC05</w:t>
            </w:r>
          </w:p>
        </w:tc>
        <w:tc>
          <w:tcPr>
            <w:tcW w:type="dxa" w:w="1728"/>
          </w:tcPr>
          <w:p>
            <w:r>
              <w:t>Generate Tournament Ranking Report</w:t>
            </w:r>
          </w:p>
        </w:tc>
        <w:tc>
          <w:tcPr>
            <w:tcW w:type="dxa" w:w="1728"/>
          </w:tcPr>
          <w:p>
            <w:r>
              <w:t>Functional</w:t>
            </w:r>
          </w:p>
        </w:tc>
        <w:tc>
          <w:tcPr>
            <w:tcW w:type="dxa" w:w="1728"/>
          </w:tcPr>
          <w:p>
            <w:r>
              <w:t>-t in.txt outdir</w:t>
            </w:r>
          </w:p>
        </w:tc>
        <w:tc>
          <w:tcPr>
            <w:tcW w:type="dxa" w:w="1728"/>
          </w:tcPr>
          <w:p>
            <w:r>
              <w:t>trank.rep file created</w:t>
            </w:r>
          </w:p>
        </w:tc>
      </w:tr>
      <w:tr>
        <w:tc>
          <w:tcPr>
            <w:tcW w:type="dxa" w:w="1728"/>
          </w:tcPr>
          <w:p>
            <w:r>
              <w:t>TC06</w:t>
            </w:r>
          </w:p>
        </w:tc>
        <w:tc>
          <w:tcPr>
            <w:tcW w:type="dxa" w:w="1728"/>
          </w:tcPr>
          <w:p>
            <w:r>
              <w:t>Missing input file</w:t>
            </w:r>
          </w:p>
        </w:tc>
        <w:tc>
          <w:tcPr>
            <w:tcW w:type="dxa" w:w="1728"/>
          </w:tcPr>
          <w:p>
            <w:r>
              <w:t>Error Handling</w:t>
            </w:r>
          </w:p>
        </w:tc>
        <w:tc>
          <w:tcPr>
            <w:tcW w:type="dxa" w:w="1728"/>
          </w:tcPr>
          <w:p>
            <w:r>
              <w:t>-t missing.txt outdir</w:t>
            </w:r>
          </w:p>
        </w:tc>
        <w:tc>
          <w:tcPr>
            <w:tcW w:type="dxa" w:w="1728"/>
          </w:tcPr>
          <w:p>
            <w:r>
              <w:t>File-not-found error</w:t>
            </w:r>
          </w:p>
        </w:tc>
      </w:tr>
      <w:tr>
        <w:tc>
          <w:tcPr>
            <w:tcW w:type="dxa" w:w="1728"/>
          </w:tcPr>
          <w:p>
            <w:r>
              <w:t>TC07</w:t>
            </w:r>
          </w:p>
        </w:tc>
        <w:tc>
          <w:tcPr>
            <w:tcW w:type="dxa" w:w="1728"/>
          </w:tcPr>
          <w:p>
            <w:r>
              <w:t>Invalid par value (e.g., 6)</w:t>
            </w:r>
          </w:p>
        </w:tc>
        <w:tc>
          <w:tcPr>
            <w:tcW w:type="dxa" w:w="1728"/>
          </w:tcPr>
          <w:p>
            <w:r>
              <w:t>Error Handling</w:t>
            </w:r>
          </w:p>
        </w:tc>
        <w:tc>
          <w:tcPr>
            <w:tcW w:type="dxa" w:w="1728"/>
          </w:tcPr>
          <w:p>
            <w:r>
              <w:t>Course record with par = 6</w:t>
            </w:r>
          </w:p>
        </w:tc>
        <w:tc>
          <w:tcPr>
            <w:tcW w:type="dxa" w:w="1728"/>
          </w:tcPr>
          <w:p>
            <w:r>
              <w:t>Error message</w:t>
            </w:r>
          </w:p>
        </w:tc>
      </w:tr>
      <w:tr>
        <w:tc>
          <w:tcPr>
            <w:tcW w:type="dxa" w:w="1728"/>
          </w:tcPr>
          <w:p>
            <w:r>
              <w:t>TC08</w:t>
            </w:r>
          </w:p>
        </w:tc>
        <w:tc>
          <w:tcPr>
            <w:tcW w:type="dxa" w:w="1728"/>
          </w:tcPr>
          <w:p>
            <w:r>
              <w:t>Duplicate golfer entry</w:t>
            </w:r>
          </w:p>
        </w:tc>
        <w:tc>
          <w:tcPr>
            <w:tcW w:type="dxa" w:w="1728"/>
          </w:tcPr>
          <w:p>
            <w:r>
              <w:t>Validation</w:t>
            </w:r>
          </w:p>
        </w:tc>
        <w:tc>
          <w:tcPr>
            <w:tcW w:type="dxa" w:w="1728"/>
          </w:tcPr>
          <w:p>
            <w:r>
              <w:t>Two entries for golfer on same course</w:t>
            </w:r>
          </w:p>
        </w:tc>
        <w:tc>
          <w:tcPr>
            <w:tcW w:type="dxa" w:w="1728"/>
          </w:tcPr>
          <w:p>
            <w:r>
              <w:t>Warning displayed</w:t>
            </w:r>
          </w:p>
        </w:tc>
      </w:tr>
      <w:tr>
        <w:tc>
          <w:tcPr>
            <w:tcW w:type="dxa" w:w="1728"/>
          </w:tcPr>
          <w:p>
            <w:r>
              <w:t>TC09</w:t>
            </w:r>
          </w:p>
        </w:tc>
        <w:tc>
          <w:tcPr>
            <w:tcW w:type="dxa" w:w="1728"/>
          </w:tcPr>
          <w:p>
            <w:r>
              <w:t>Overwrite prompt</w:t>
            </w:r>
          </w:p>
        </w:tc>
        <w:tc>
          <w:tcPr>
            <w:tcW w:type="dxa" w:w="1728"/>
          </w:tcPr>
          <w:p>
            <w:r>
              <w:t>System</w:t>
            </w:r>
          </w:p>
        </w:tc>
        <w:tc>
          <w:tcPr>
            <w:tcW w:type="dxa" w:w="1728"/>
          </w:tcPr>
          <w:p>
            <w:r>
              <w:t>Output file already exists</w:t>
            </w:r>
          </w:p>
        </w:tc>
        <w:tc>
          <w:tcPr>
            <w:tcW w:type="dxa" w:w="1728"/>
          </w:tcPr>
          <w:p>
            <w:r>
              <w:t>Prompt for overwrite</w:t>
            </w:r>
          </w:p>
        </w:tc>
      </w:tr>
      <w:tr>
        <w:tc>
          <w:tcPr>
            <w:tcW w:type="dxa" w:w="1728"/>
          </w:tcPr>
          <w:p>
            <w:r>
              <w:t>TC10</w:t>
            </w:r>
          </w:p>
        </w:tc>
        <w:tc>
          <w:tcPr>
            <w:tcW w:type="dxa" w:w="1728"/>
          </w:tcPr>
          <w:p>
            <w:r>
              <w:t>Performance test</w:t>
            </w:r>
          </w:p>
        </w:tc>
        <w:tc>
          <w:tcPr>
            <w:tcW w:type="dxa" w:w="1728"/>
          </w:tcPr>
          <w:p>
            <w:r>
              <w:t>Performance</w:t>
            </w:r>
          </w:p>
        </w:tc>
        <w:tc>
          <w:tcPr>
            <w:tcW w:type="dxa" w:w="1728"/>
          </w:tcPr>
          <w:p>
            <w:r>
              <w:t>Full valid tournament input</w:t>
            </w:r>
          </w:p>
        </w:tc>
        <w:tc>
          <w:tcPr>
            <w:tcW w:type="dxa" w:w="1728"/>
          </w:tcPr>
          <w:p>
            <w:r>
              <w:t>Execution &lt; 60 seconds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