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5EB" w:rsidRPr="00BD3E97" w:rsidRDefault="002265EB" w:rsidP="002265EB">
      <w:pPr>
        <w:jc w:val="center"/>
        <w:rPr>
          <w:rFonts w:cstheme="minorHAnsi"/>
          <w:b/>
          <w:u w:val="single"/>
          <w:lang w:val="es-MX"/>
        </w:rPr>
      </w:pPr>
      <w:r w:rsidRPr="00BD3E97">
        <w:rPr>
          <w:rFonts w:cstheme="minorHAnsi"/>
          <w:b/>
          <w:u w:val="single"/>
          <w:lang w:val="es-MX"/>
        </w:rPr>
        <w:t>Sistema de e-</w:t>
      </w:r>
      <w:proofErr w:type="spellStart"/>
      <w:r w:rsidRPr="00BD3E97">
        <w:rPr>
          <w:rFonts w:cstheme="minorHAnsi"/>
          <w:b/>
          <w:u w:val="single"/>
          <w:lang w:val="es-MX"/>
        </w:rPr>
        <w:t>commerce</w:t>
      </w:r>
      <w:proofErr w:type="spellEnd"/>
      <w:r w:rsidRPr="00BD3E97">
        <w:rPr>
          <w:rFonts w:cstheme="minorHAnsi"/>
          <w:b/>
          <w:u w:val="single"/>
          <w:lang w:val="es-MX"/>
        </w:rPr>
        <w:t xml:space="preserve"> en la Web, con </w:t>
      </w:r>
      <w:proofErr w:type="spellStart"/>
      <w:r w:rsidRPr="00BD3E97">
        <w:rPr>
          <w:rFonts w:cstheme="minorHAnsi"/>
          <w:b/>
          <w:u w:val="single"/>
          <w:lang w:val="es-MX"/>
        </w:rPr>
        <w:t>Scaling</w:t>
      </w:r>
      <w:proofErr w:type="spellEnd"/>
      <w:r w:rsidRPr="00BD3E97">
        <w:rPr>
          <w:rFonts w:cstheme="minorHAnsi"/>
          <w:b/>
          <w:u w:val="single"/>
          <w:lang w:val="es-MX"/>
        </w:rPr>
        <w:t xml:space="preserve"> </w:t>
      </w:r>
      <w:proofErr w:type="spellStart"/>
      <w:r w:rsidRPr="00BD3E97">
        <w:rPr>
          <w:rFonts w:cstheme="minorHAnsi"/>
          <w:b/>
          <w:u w:val="single"/>
          <w:lang w:val="es-MX"/>
        </w:rPr>
        <w:t>Group</w:t>
      </w:r>
      <w:proofErr w:type="spellEnd"/>
      <w:r w:rsidRPr="00BD3E97">
        <w:rPr>
          <w:rFonts w:cstheme="minorHAnsi"/>
          <w:b/>
          <w:u w:val="single"/>
          <w:lang w:val="es-MX"/>
        </w:rPr>
        <w:t xml:space="preserve"> y Load </w:t>
      </w:r>
      <w:proofErr w:type="spellStart"/>
      <w:r w:rsidRPr="00BD3E97">
        <w:rPr>
          <w:rFonts w:cstheme="minorHAnsi"/>
          <w:b/>
          <w:u w:val="single"/>
          <w:lang w:val="es-MX"/>
        </w:rPr>
        <w:t>balancer</w:t>
      </w:r>
      <w:proofErr w:type="spellEnd"/>
    </w:p>
    <w:p w:rsidR="002265EB" w:rsidRPr="00BD3E97" w:rsidRDefault="002265EB">
      <w:p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 xml:space="preserve">La idea era implementar una aplicación web que utilice una base de datos. </w:t>
      </w:r>
      <w:r w:rsidR="00210B8C" w:rsidRPr="00BD3E97">
        <w:rPr>
          <w:rFonts w:cstheme="minorHAnsi"/>
          <w:lang w:val="es-MX"/>
        </w:rPr>
        <w:t>La e</w:t>
      </w:r>
      <w:r w:rsidRPr="00BD3E97">
        <w:rPr>
          <w:rFonts w:cstheme="minorHAnsi"/>
          <w:lang w:val="es-MX"/>
        </w:rPr>
        <w:t>legí</w:t>
      </w:r>
      <w:r w:rsidR="00210B8C" w:rsidRPr="00BD3E97">
        <w:rPr>
          <w:rFonts w:cstheme="minorHAnsi"/>
          <w:lang w:val="es-MX"/>
        </w:rPr>
        <w:t xml:space="preserve"> </w:t>
      </w:r>
      <w:r w:rsidRPr="00BD3E97">
        <w:rPr>
          <w:rFonts w:cstheme="minorHAnsi"/>
          <w:lang w:val="es-MX"/>
        </w:rPr>
        <w:t>porque siempre estuve del lado del diseño y desarrollo, y si bien conocía algo</w:t>
      </w:r>
      <w:r w:rsidR="00C6415E" w:rsidRPr="00BD3E97">
        <w:rPr>
          <w:rFonts w:cstheme="minorHAnsi"/>
          <w:lang w:val="es-MX"/>
        </w:rPr>
        <w:t xml:space="preserve">, </w:t>
      </w:r>
      <w:r w:rsidRPr="00BD3E97">
        <w:rPr>
          <w:rFonts w:cstheme="minorHAnsi"/>
          <w:lang w:val="es-MX"/>
        </w:rPr>
        <w:t xml:space="preserve"> </w:t>
      </w:r>
      <w:r w:rsidR="00210B8C" w:rsidRPr="00BD3E97">
        <w:rPr>
          <w:rFonts w:cstheme="minorHAnsi"/>
          <w:lang w:val="es-MX"/>
        </w:rPr>
        <w:t xml:space="preserve">poder implementar la parte de infraestructura desde la creación de la red privada, subredes, permisos, BD </w:t>
      </w:r>
      <w:r w:rsidRPr="00BD3E97">
        <w:rPr>
          <w:rFonts w:cstheme="minorHAnsi"/>
          <w:lang w:val="es-MX"/>
        </w:rPr>
        <w:t xml:space="preserve"> y otros recursos, </w:t>
      </w:r>
      <w:r w:rsidR="000A1537" w:rsidRPr="00BD3E97">
        <w:rPr>
          <w:rFonts w:cstheme="minorHAnsi"/>
          <w:lang w:val="es-MX"/>
        </w:rPr>
        <w:t xml:space="preserve">y ponerla a funcionar, </w:t>
      </w:r>
      <w:r w:rsidR="00210B8C" w:rsidRPr="00BD3E97">
        <w:rPr>
          <w:rFonts w:cstheme="minorHAnsi"/>
          <w:lang w:val="es-MX"/>
        </w:rPr>
        <w:t xml:space="preserve">me </w:t>
      </w:r>
      <w:r w:rsidR="00C922AC" w:rsidRPr="00BD3E97">
        <w:rPr>
          <w:rFonts w:cstheme="minorHAnsi"/>
          <w:lang w:val="es-MX"/>
        </w:rPr>
        <w:t>pareció</w:t>
      </w:r>
      <w:r w:rsidR="00210B8C" w:rsidRPr="00BD3E97">
        <w:rPr>
          <w:rFonts w:cstheme="minorHAnsi"/>
          <w:lang w:val="es-MX"/>
        </w:rPr>
        <w:t xml:space="preserve"> buena.</w:t>
      </w:r>
    </w:p>
    <w:p w:rsidR="002265EB" w:rsidRPr="00BD3E97" w:rsidRDefault="002265EB">
      <w:p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>Como no contaba con ninguna</w:t>
      </w:r>
      <w:r w:rsidR="00C6415E" w:rsidRPr="00BD3E97">
        <w:rPr>
          <w:rFonts w:cstheme="minorHAnsi"/>
          <w:lang w:val="es-MX"/>
        </w:rPr>
        <w:t xml:space="preserve"> </w:t>
      </w:r>
      <w:r w:rsidR="000A1537" w:rsidRPr="00BD3E97">
        <w:rPr>
          <w:rFonts w:cstheme="minorHAnsi"/>
          <w:lang w:val="es-MX"/>
        </w:rPr>
        <w:t>aplicación</w:t>
      </w:r>
      <w:r w:rsidRPr="00BD3E97">
        <w:rPr>
          <w:rFonts w:cstheme="minorHAnsi"/>
          <w:lang w:val="es-MX"/>
        </w:rPr>
        <w:t xml:space="preserve">, busque y encontré </w:t>
      </w:r>
      <w:proofErr w:type="spellStart"/>
      <w:r w:rsidRPr="00BD3E97">
        <w:rPr>
          <w:rFonts w:cstheme="minorHAnsi"/>
          <w:lang w:val="es-MX"/>
        </w:rPr>
        <w:t>OpenCart</w:t>
      </w:r>
      <w:proofErr w:type="spellEnd"/>
      <w:r w:rsidR="00C6415E" w:rsidRPr="00BD3E97">
        <w:rPr>
          <w:rFonts w:cstheme="minorHAnsi"/>
          <w:lang w:val="es-MX"/>
        </w:rPr>
        <w:t xml:space="preserve"> (</w:t>
      </w:r>
      <w:hyperlink r:id="rId6" w:history="1">
        <w:r w:rsidRPr="00BD3E97">
          <w:rPr>
            <w:rStyle w:val="Hipervnculo"/>
            <w:rFonts w:cstheme="minorHAnsi"/>
            <w:lang w:val="es-MX"/>
          </w:rPr>
          <w:t>https://www.opencart.com/</w:t>
        </w:r>
      </w:hyperlink>
      <w:r w:rsidRPr="00BD3E97">
        <w:rPr>
          <w:rFonts w:cstheme="minorHAnsi"/>
          <w:lang w:val="es-MX"/>
        </w:rPr>
        <w:t>),</w:t>
      </w:r>
      <w:r w:rsidR="00C6415E" w:rsidRPr="00BD3E97">
        <w:rPr>
          <w:rFonts w:cstheme="minorHAnsi"/>
          <w:lang w:val="es-MX"/>
        </w:rPr>
        <w:t xml:space="preserve"> </w:t>
      </w:r>
      <w:r w:rsidRPr="00BD3E97">
        <w:rPr>
          <w:rFonts w:cstheme="minorHAnsi"/>
          <w:lang w:val="es-MX"/>
        </w:rPr>
        <w:t xml:space="preserve"> una solución free y ope</w:t>
      </w:r>
      <w:r w:rsidR="00D4582C" w:rsidRPr="00BD3E97">
        <w:rPr>
          <w:rFonts w:cstheme="minorHAnsi"/>
          <w:lang w:val="es-MX"/>
        </w:rPr>
        <w:t>n-</w:t>
      </w:r>
      <w:proofErr w:type="spellStart"/>
      <w:r w:rsidR="00D4582C" w:rsidRPr="00BD3E97">
        <w:rPr>
          <w:rFonts w:cstheme="minorHAnsi"/>
          <w:lang w:val="es-MX"/>
        </w:rPr>
        <w:t>source</w:t>
      </w:r>
      <w:proofErr w:type="spellEnd"/>
      <w:r w:rsidR="00D4582C" w:rsidRPr="00BD3E97">
        <w:rPr>
          <w:rFonts w:cstheme="minorHAnsi"/>
          <w:lang w:val="es-MX"/>
        </w:rPr>
        <w:t>, muy completa.</w:t>
      </w:r>
    </w:p>
    <w:p w:rsidR="00D4582C" w:rsidRPr="00BD3E97" w:rsidRDefault="00D4582C">
      <w:p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>El diseño es el siguiente:</w:t>
      </w:r>
    </w:p>
    <w:p w:rsidR="00C922AC" w:rsidRDefault="00D92615" w:rsidP="00E80DAD">
      <w:pPr>
        <w:jc w:val="center"/>
        <w:rPr>
          <w:rFonts w:cstheme="minorHAnsi"/>
          <w:lang w:val="es-MX"/>
        </w:rPr>
      </w:pPr>
      <w:r>
        <w:rPr>
          <w:rFonts w:cstheme="minorHAnsi"/>
          <w:noProof/>
          <w:lang w:eastAsia="es-AR"/>
        </w:rPr>
        <w:drawing>
          <wp:inline distT="0" distB="0" distL="0" distR="0" wp14:anchorId="463AD37D" wp14:editId="59D03D12">
            <wp:extent cx="7210035" cy="4892040"/>
            <wp:effectExtent l="0" t="0" r="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2-AW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220" cy="489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2AC">
        <w:rPr>
          <w:rFonts w:cstheme="minorHAnsi"/>
          <w:lang w:val="es-MX"/>
        </w:rPr>
        <w:br w:type="page"/>
      </w:r>
    </w:p>
    <w:p w:rsidR="000A1537" w:rsidRPr="00BD3E97" w:rsidRDefault="00346A75" w:rsidP="000A1537">
      <w:pPr>
        <w:rPr>
          <w:rFonts w:cstheme="minorHAnsi"/>
          <w:b/>
          <w:u w:val="single"/>
          <w:lang w:val="es-MX"/>
        </w:rPr>
      </w:pPr>
      <w:r w:rsidRPr="00BD3E97">
        <w:rPr>
          <w:rFonts w:cstheme="minorHAnsi"/>
          <w:b/>
          <w:u w:val="single"/>
          <w:lang w:val="es-MX"/>
        </w:rPr>
        <w:lastRenderedPageBreak/>
        <w:t>I</w:t>
      </w:r>
      <w:r w:rsidR="000A1537" w:rsidRPr="00BD3E97">
        <w:rPr>
          <w:rFonts w:cstheme="minorHAnsi"/>
          <w:b/>
          <w:u w:val="single"/>
          <w:lang w:val="es-MX"/>
        </w:rPr>
        <w:t>mplementación:</w:t>
      </w:r>
    </w:p>
    <w:p w:rsidR="00FA720A" w:rsidRPr="00BD3E97" w:rsidRDefault="00210B8C" w:rsidP="000A1537">
      <w:p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 xml:space="preserve">La idea es contar con un diseño de alta disponibilidad y resistente a las fallas. </w:t>
      </w:r>
      <w:r w:rsidR="00FA720A" w:rsidRPr="00BD3E97">
        <w:rPr>
          <w:rFonts w:cstheme="minorHAnsi"/>
          <w:lang w:val="es-MX"/>
        </w:rPr>
        <w:t xml:space="preserve"> Para eso  se implementa:</w:t>
      </w:r>
    </w:p>
    <w:p w:rsidR="00BB5E7D" w:rsidRPr="00BD3E97" w:rsidRDefault="00BB5E7D" w:rsidP="00FA720A">
      <w:pPr>
        <w:pStyle w:val="Prrafodelista"/>
        <w:numPr>
          <w:ilvl w:val="0"/>
          <w:numId w:val="3"/>
        </w:num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 xml:space="preserve">Se crea una VPC con  dos regiones. Cada región tiene asociada una red </w:t>
      </w:r>
      <w:proofErr w:type="spellStart"/>
      <w:proofErr w:type="gramStart"/>
      <w:r w:rsidRPr="00BD3E97">
        <w:rPr>
          <w:rFonts w:cstheme="minorHAnsi"/>
          <w:lang w:val="es-MX"/>
        </w:rPr>
        <w:t>publica</w:t>
      </w:r>
      <w:proofErr w:type="spellEnd"/>
      <w:proofErr w:type="gramEnd"/>
      <w:r w:rsidRPr="00BD3E97">
        <w:rPr>
          <w:rFonts w:cstheme="minorHAnsi"/>
          <w:lang w:val="es-MX"/>
        </w:rPr>
        <w:t xml:space="preserve">, y dos redes privada. Una red privada para el Web Server y otra para la BD. De esta forma quedan protegidas contra algún ataque. </w:t>
      </w:r>
    </w:p>
    <w:p w:rsidR="00FA720A" w:rsidRPr="00BD3E97" w:rsidRDefault="00FA720A" w:rsidP="00FA720A">
      <w:pPr>
        <w:pStyle w:val="Prrafodelista"/>
        <w:numPr>
          <w:ilvl w:val="0"/>
          <w:numId w:val="3"/>
        </w:num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 xml:space="preserve">Base de datos RDS </w:t>
      </w:r>
      <w:proofErr w:type="spellStart"/>
      <w:r w:rsidRPr="00BD3E97">
        <w:rPr>
          <w:rFonts w:cstheme="minorHAnsi"/>
          <w:lang w:val="es-MX"/>
        </w:rPr>
        <w:t>Mysql</w:t>
      </w:r>
      <w:proofErr w:type="spellEnd"/>
      <w:r w:rsidRPr="00BD3E97">
        <w:rPr>
          <w:rFonts w:cstheme="minorHAnsi"/>
          <w:lang w:val="es-MX"/>
        </w:rPr>
        <w:t xml:space="preserve"> con su A-Z. </w:t>
      </w:r>
      <w:r w:rsidR="007D1D0D" w:rsidRPr="00BD3E97">
        <w:rPr>
          <w:rFonts w:cstheme="minorHAnsi"/>
          <w:lang w:val="es-MX"/>
        </w:rPr>
        <w:t xml:space="preserve"> </w:t>
      </w:r>
      <w:r w:rsidRPr="00BD3E97">
        <w:rPr>
          <w:rFonts w:cstheme="minorHAnsi"/>
          <w:lang w:val="es-MX"/>
        </w:rPr>
        <w:t xml:space="preserve">En  caso de falla de la primera, la segunda puede reemplazarla.  </w:t>
      </w:r>
      <w:r w:rsidR="00BB5E7D" w:rsidRPr="00BD3E97">
        <w:rPr>
          <w:rFonts w:cstheme="minorHAnsi"/>
          <w:lang w:val="es-MX"/>
        </w:rPr>
        <w:t>La base de datos secundaria,  es</w:t>
      </w:r>
      <w:r w:rsidR="007D1D0D" w:rsidRPr="00BD3E97">
        <w:rPr>
          <w:rFonts w:cstheme="minorHAnsi"/>
          <w:lang w:val="es-MX"/>
        </w:rPr>
        <w:t xml:space="preserve"> consulta por la función lambda para emitir diariamente los informes, de esta forma no afectamos la performance de la BD primaria.</w:t>
      </w:r>
    </w:p>
    <w:p w:rsidR="00210B8C" w:rsidRPr="00BD3E97" w:rsidRDefault="00BB5E7D" w:rsidP="00BB5E7D">
      <w:pPr>
        <w:pStyle w:val="Prrafodelista"/>
        <w:numPr>
          <w:ilvl w:val="0"/>
          <w:numId w:val="3"/>
        </w:numPr>
        <w:rPr>
          <w:rFonts w:cstheme="minorHAnsi"/>
          <w:lang w:val="es-MX"/>
        </w:rPr>
      </w:pPr>
      <w:proofErr w:type="spellStart"/>
      <w:r w:rsidRPr="00BD3E97">
        <w:rPr>
          <w:rFonts w:cstheme="minorHAnsi"/>
          <w:lang w:val="es-MX"/>
        </w:rPr>
        <w:t>A</w:t>
      </w:r>
      <w:r w:rsidR="00FA720A" w:rsidRPr="00BD3E97">
        <w:rPr>
          <w:rFonts w:cstheme="minorHAnsi"/>
          <w:lang w:val="es-MX"/>
        </w:rPr>
        <w:t>utoscaling</w:t>
      </w:r>
      <w:proofErr w:type="spellEnd"/>
      <w:r w:rsidR="00FA720A" w:rsidRPr="00BD3E97">
        <w:rPr>
          <w:rFonts w:cstheme="minorHAnsi"/>
          <w:lang w:val="es-MX"/>
        </w:rPr>
        <w:t xml:space="preserve"> y el load </w:t>
      </w:r>
      <w:proofErr w:type="spellStart"/>
      <w:r w:rsidR="00FA720A" w:rsidRPr="00BD3E97">
        <w:rPr>
          <w:rFonts w:cstheme="minorHAnsi"/>
          <w:lang w:val="es-MX"/>
        </w:rPr>
        <w:t>balancer</w:t>
      </w:r>
      <w:proofErr w:type="spellEnd"/>
      <w:r w:rsidR="00FA720A" w:rsidRPr="00BD3E97">
        <w:rPr>
          <w:rFonts w:cstheme="minorHAnsi"/>
          <w:lang w:val="es-MX"/>
        </w:rPr>
        <w:t xml:space="preserve"> entre dos zonas</w:t>
      </w:r>
      <w:r w:rsidRPr="00BD3E97">
        <w:rPr>
          <w:rFonts w:cstheme="minorHAnsi"/>
          <w:lang w:val="es-MX"/>
        </w:rPr>
        <w:t>.</w:t>
      </w:r>
    </w:p>
    <w:p w:rsidR="00BB5E7D" w:rsidRPr="00BD3E97" w:rsidRDefault="00BB5E7D" w:rsidP="00BB5E7D">
      <w:pPr>
        <w:pStyle w:val="Prrafodelista"/>
        <w:numPr>
          <w:ilvl w:val="0"/>
          <w:numId w:val="3"/>
        </w:num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 xml:space="preserve">SNS y SQS, para avisar por mail y SMS por fallas en el </w:t>
      </w:r>
      <w:proofErr w:type="spellStart"/>
      <w:r w:rsidRPr="00BD3E97">
        <w:rPr>
          <w:rFonts w:cstheme="minorHAnsi"/>
          <w:lang w:val="es-MX"/>
        </w:rPr>
        <w:t>autoscaling</w:t>
      </w:r>
      <w:proofErr w:type="spellEnd"/>
      <w:r w:rsidRPr="00BD3E97">
        <w:rPr>
          <w:rFonts w:cstheme="minorHAnsi"/>
          <w:lang w:val="es-MX"/>
        </w:rPr>
        <w:t>.</w:t>
      </w:r>
    </w:p>
    <w:p w:rsidR="00346A75" w:rsidRPr="00BD3E97" w:rsidRDefault="00346A75" w:rsidP="00346A75">
      <w:pPr>
        <w:rPr>
          <w:rFonts w:cstheme="minorHAnsi"/>
          <w:b/>
          <w:lang w:val="es-MX"/>
        </w:rPr>
      </w:pPr>
      <w:r w:rsidRPr="00BD3E97">
        <w:rPr>
          <w:rFonts w:cstheme="minorHAnsi"/>
          <w:b/>
          <w:lang w:val="es-MX"/>
        </w:rPr>
        <w:t>Descripción de los componentes:</w:t>
      </w:r>
    </w:p>
    <w:p w:rsidR="00346A75" w:rsidRPr="00BD3E97" w:rsidRDefault="00346A75" w:rsidP="00346A75">
      <w:pPr>
        <w:pStyle w:val="Prrafodelista"/>
        <w:numPr>
          <w:ilvl w:val="0"/>
          <w:numId w:val="4"/>
        </w:num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>VPC en región US-East</w:t>
      </w:r>
    </w:p>
    <w:p w:rsidR="00346A75" w:rsidRPr="00BD3E97" w:rsidRDefault="00630B1E" w:rsidP="00346A75">
      <w:pPr>
        <w:pStyle w:val="Prrafodelista"/>
        <w:numPr>
          <w:ilvl w:val="0"/>
          <w:numId w:val="4"/>
        </w:num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 xml:space="preserve">Subredes,  una </w:t>
      </w:r>
      <w:proofErr w:type="gramStart"/>
      <w:r w:rsidRPr="00BD3E97">
        <w:rPr>
          <w:rFonts w:cstheme="minorHAnsi"/>
          <w:lang w:val="es-MX"/>
        </w:rPr>
        <w:t>publica</w:t>
      </w:r>
      <w:proofErr w:type="gramEnd"/>
      <w:r w:rsidRPr="00BD3E97">
        <w:rPr>
          <w:rFonts w:cstheme="minorHAnsi"/>
          <w:lang w:val="es-MX"/>
        </w:rPr>
        <w:t xml:space="preserve"> y dos privadas en cada subregión.</w:t>
      </w:r>
    </w:p>
    <w:p w:rsidR="00630B1E" w:rsidRPr="00BD3E97" w:rsidRDefault="00630B1E" w:rsidP="00346A75">
      <w:pPr>
        <w:pStyle w:val="Prrafodelista"/>
        <w:numPr>
          <w:ilvl w:val="0"/>
          <w:numId w:val="4"/>
        </w:numPr>
        <w:rPr>
          <w:rFonts w:cstheme="minorHAnsi"/>
          <w:lang w:val="es-MX"/>
        </w:rPr>
      </w:pPr>
      <w:proofErr w:type="spellStart"/>
      <w:r w:rsidRPr="00BD3E97">
        <w:rPr>
          <w:rFonts w:cstheme="minorHAnsi"/>
          <w:lang w:val="es-MX"/>
        </w:rPr>
        <w:t>Route</w:t>
      </w:r>
      <w:proofErr w:type="spellEnd"/>
      <w:r w:rsidRPr="00BD3E97">
        <w:rPr>
          <w:rFonts w:cstheme="minorHAnsi"/>
          <w:lang w:val="es-MX"/>
        </w:rPr>
        <w:t xml:space="preserve"> </w:t>
      </w:r>
      <w:proofErr w:type="spellStart"/>
      <w:r w:rsidRPr="00BD3E97">
        <w:rPr>
          <w:rFonts w:cstheme="minorHAnsi"/>
          <w:lang w:val="es-MX"/>
        </w:rPr>
        <w:t>tables</w:t>
      </w:r>
      <w:proofErr w:type="spellEnd"/>
      <w:r w:rsidRPr="00BD3E97">
        <w:rPr>
          <w:rFonts w:cstheme="minorHAnsi"/>
          <w:lang w:val="es-MX"/>
        </w:rPr>
        <w:t xml:space="preserve">: </w:t>
      </w:r>
    </w:p>
    <w:p w:rsidR="00630B1E" w:rsidRPr="00BD3E97" w:rsidRDefault="00630B1E" w:rsidP="00630B1E">
      <w:pPr>
        <w:pStyle w:val="Prrafodelista"/>
        <w:numPr>
          <w:ilvl w:val="1"/>
          <w:numId w:val="4"/>
        </w:numPr>
        <w:rPr>
          <w:rFonts w:cstheme="minorHAnsi"/>
          <w:lang w:val="es-MX"/>
        </w:rPr>
      </w:pPr>
      <w:r w:rsidRPr="00BD3E97">
        <w:rPr>
          <w:rFonts w:cstheme="minorHAnsi"/>
          <w:color w:val="000000"/>
          <w:shd w:val="clear" w:color="auto" w:fill="F8F9FA"/>
        </w:rPr>
        <w:t xml:space="preserve">Tp-rtb-Private1: para navegar dentro de la </w:t>
      </w:r>
      <w:proofErr w:type="spellStart"/>
      <w:r w:rsidRPr="00BD3E97">
        <w:rPr>
          <w:rFonts w:cstheme="minorHAnsi"/>
          <w:color w:val="000000"/>
          <w:shd w:val="clear" w:color="auto" w:fill="F8F9FA"/>
        </w:rPr>
        <w:t>vpc</w:t>
      </w:r>
      <w:proofErr w:type="spellEnd"/>
      <w:r w:rsidRPr="00BD3E97">
        <w:rPr>
          <w:rFonts w:cstheme="minorHAnsi"/>
          <w:color w:val="000000"/>
          <w:shd w:val="clear" w:color="auto" w:fill="F8F9FA"/>
        </w:rPr>
        <w:t>.</w:t>
      </w:r>
    </w:p>
    <w:p w:rsidR="00630B1E" w:rsidRPr="00BD3E97" w:rsidRDefault="00630B1E" w:rsidP="00630B1E">
      <w:pPr>
        <w:pStyle w:val="Prrafodelista"/>
        <w:numPr>
          <w:ilvl w:val="1"/>
          <w:numId w:val="4"/>
        </w:numPr>
        <w:rPr>
          <w:rFonts w:cstheme="minorHAnsi"/>
          <w:lang w:val="es-MX"/>
        </w:rPr>
      </w:pPr>
      <w:proofErr w:type="spellStart"/>
      <w:r w:rsidRPr="00BD3E97">
        <w:rPr>
          <w:rFonts w:cstheme="minorHAnsi"/>
          <w:color w:val="000000"/>
          <w:shd w:val="clear" w:color="auto" w:fill="F8F9FA"/>
        </w:rPr>
        <w:t>Tp-rtb-Main</w:t>
      </w:r>
      <w:proofErr w:type="spellEnd"/>
      <w:r w:rsidRPr="00BD3E97">
        <w:rPr>
          <w:rFonts w:cstheme="minorHAnsi"/>
          <w:color w:val="000000"/>
          <w:shd w:val="clear" w:color="auto" w:fill="F8F9FA"/>
        </w:rPr>
        <w:t xml:space="preserve">: para conectar toda salida a la web a través de un </w:t>
      </w:r>
      <w:proofErr w:type="spellStart"/>
      <w:r w:rsidRPr="00BD3E97">
        <w:rPr>
          <w:rFonts w:cstheme="minorHAnsi"/>
          <w:color w:val="000000"/>
          <w:shd w:val="clear" w:color="auto" w:fill="F8F9FA"/>
        </w:rPr>
        <w:t>Nat</w:t>
      </w:r>
      <w:proofErr w:type="spellEnd"/>
      <w:r w:rsidRPr="00BD3E97">
        <w:rPr>
          <w:rFonts w:cstheme="minorHAnsi"/>
          <w:color w:val="000000"/>
          <w:shd w:val="clear" w:color="auto" w:fill="F8F9FA"/>
        </w:rPr>
        <w:t>-Gateway.</w:t>
      </w:r>
    </w:p>
    <w:p w:rsidR="00630B1E" w:rsidRPr="00BD3E97" w:rsidRDefault="00630B1E" w:rsidP="00630B1E">
      <w:pPr>
        <w:pStyle w:val="Prrafodelista"/>
        <w:numPr>
          <w:ilvl w:val="0"/>
          <w:numId w:val="4"/>
        </w:num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 xml:space="preserve">Un </w:t>
      </w:r>
      <w:proofErr w:type="spellStart"/>
      <w:r w:rsidRPr="00BD3E97">
        <w:rPr>
          <w:rFonts w:cstheme="minorHAnsi"/>
          <w:lang w:val="es-MX"/>
        </w:rPr>
        <w:t>Nat</w:t>
      </w:r>
      <w:proofErr w:type="spellEnd"/>
      <w:r w:rsidRPr="00BD3E97">
        <w:rPr>
          <w:rFonts w:cstheme="minorHAnsi"/>
          <w:lang w:val="es-MX"/>
        </w:rPr>
        <w:t>-Gateway (Tp-Nat-1): para que servidores puedan bajar parches o lo necesario de la web.</w:t>
      </w:r>
    </w:p>
    <w:p w:rsidR="00445CC4" w:rsidRDefault="00630B1E" w:rsidP="00630B1E">
      <w:pPr>
        <w:pStyle w:val="Prrafodelista"/>
        <w:numPr>
          <w:ilvl w:val="0"/>
          <w:numId w:val="4"/>
        </w:numPr>
        <w:rPr>
          <w:rFonts w:cstheme="minorHAnsi"/>
          <w:lang w:val="es-MX"/>
        </w:rPr>
      </w:pPr>
      <w:proofErr w:type="spellStart"/>
      <w:r w:rsidRPr="00BD3E97">
        <w:rPr>
          <w:rFonts w:cstheme="minorHAnsi"/>
          <w:lang w:val="es-MX"/>
        </w:rPr>
        <w:t>Elastic</w:t>
      </w:r>
      <w:proofErr w:type="spellEnd"/>
      <w:r w:rsidRPr="00BD3E97">
        <w:rPr>
          <w:rFonts w:cstheme="minorHAnsi"/>
          <w:lang w:val="es-MX"/>
        </w:rPr>
        <w:t xml:space="preserve"> </w:t>
      </w:r>
      <w:proofErr w:type="spellStart"/>
      <w:r w:rsidRPr="00BD3E97">
        <w:rPr>
          <w:rFonts w:cstheme="minorHAnsi"/>
          <w:lang w:val="es-MX"/>
        </w:rPr>
        <w:t>Ip</w:t>
      </w:r>
      <w:proofErr w:type="spellEnd"/>
      <w:r w:rsidR="00445CC4">
        <w:rPr>
          <w:rFonts w:cstheme="minorHAnsi"/>
          <w:lang w:val="es-MX"/>
        </w:rPr>
        <w:t>:</w:t>
      </w:r>
    </w:p>
    <w:p w:rsidR="00630B1E" w:rsidRDefault="00630B1E" w:rsidP="00445CC4">
      <w:pPr>
        <w:pStyle w:val="Prrafodelista"/>
        <w:numPr>
          <w:ilvl w:val="1"/>
          <w:numId w:val="4"/>
        </w:numPr>
        <w:rPr>
          <w:rFonts w:cstheme="minorHAnsi"/>
          <w:lang w:val="es-MX"/>
        </w:rPr>
      </w:pPr>
      <w:proofErr w:type="spellStart"/>
      <w:r w:rsidRPr="00445CC4">
        <w:rPr>
          <w:rFonts w:cstheme="minorHAnsi"/>
          <w:lang w:val="es-MX"/>
        </w:rPr>
        <w:t>Elastic</w:t>
      </w:r>
      <w:proofErr w:type="spellEnd"/>
      <w:r w:rsidRPr="00445CC4">
        <w:rPr>
          <w:rFonts w:cstheme="minorHAnsi"/>
          <w:lang w:val="es-MX"/>
        </w:rPr>
        <w:t>-IP-</w:t>
      </w:r>
      <w:proofErr w:type="spellStart"/>
      <w:r w:rsidRPr="00445CC4">
        <w:rPr>
          <w:rFonts w:cstheme="minorHAnsi"/>
          <w:lang w:val="es-MX"/>
        </w:rPr>
        <w:t>Nat</w:t>
      </w:r>
      <w:proofErr w:type="spellEnd"/>
      <w:r w:rsidRPr="00445CC4">
        <w:rPr>
          <w:rFonts w:cstheme="minorHAnsi"/>
          <w:lang w:val="es-MX"/>
        </w:rPr>
        <w:t>:</w:t>
      </w:r>
      <w:r w:rsidR="00445CC4">
        <w:rPr>
          <w:rFonts w:cstheme="minorHAnsi"/>
          <w:lang w:val="es-MX"/>
        </w:rPr>
        <w:t xml:space="preserve"> </w:t>
      </w:r>
      <w:r w:rsidRPr="00445CC4">
        <w:rPr>
          <w:rFonts w:cstheme="minorHAnsi"/>
          <w:lang w:val="es-MX"/>
        </w:rPr>
        <w:t xml:space="preserve">utilizada por el </w:t>
      </w:r>
      <w:proofErr w:type="spellStart"/>
      <w:r w:rsidRPr="00445CC4">
        <w:rPr>
          <w:rFonts w:cstheme="minorHAnsi"/>
          <w:lang w:val="es-MX"/>
        </w:rPr>
        <w:t>Nat</w:t>
      </w:r>
      <w:proofErr w:type="spellEnd"/>
      <w:r w:rsidRPr="00445CC4">
        <w:rPr>
          <w:rFonts w:cstheme="minorHAnsi"/>
          <w:lang w:val="es-MX"/>
        </w:rPr>
        <w:t>-Gateway.</w:t>
      </w:r>
    </w:p>
    <w:p w:rsidR="00445CC4" w:rsidRPr="00445CC4" w:rsidRDefault="00445CC4" w:rsidP="00445CC4">
      <w:pPr>
        <w:pStyle w:val="Prrafodelista"/>
        <w:numPr>
          <w:ilvl w:val="1"/>
          <w:numId w:val="4"/>
        </w:numPr>
        <w:rPr>
          <w:rFonts w:cstheme="minorHAnsi"/>
          <w:lang w:val="es-MX"/>
        </w:rPr>
      </w:pPr>
      <w:proofErr w:type="spellStart"/>
      <w:r>
        <w:rPr>
          <w:rFonts w:cstheme="minorHAnsi"/>
          <w:lang w:val="es-MX"/>
        </w:rPr>
        <w:t>Elastip</w:t>
      </w:r>
      <w:proofErr w:type="spellEnd"/>
      <w:r>
        <w:rPr>
          <w:rFonts w:cstheme="minorHAnsi"/>
          <w:lang w:val="es-MX"/>
        </w:rPr>
        <w:t xml:space="preserve">-IP: asociada a EC2 que sirva para AMI, para que cuando la baje mantenga la </w:t>
      </w:r>
      <w:proofErr w:type="spellStart"/>
      <w:r>
        <w:rPr>
          <w:rFonts w:cstheme="minorHAnsi"/>
          <w:lang w:val="es-MX"/>
        </w:rPr>
        <w:t>ip</w:t>
      </w:r>
      <w:proofErr w:type="spellEnd"/>
      <w:r>
        <w:rPr>
          <w:rFonts w:cstheme="minorHAnsi"/>
          <w:lang w:val="es-MX"/>
        </w:rPr>
        <w:t>.</w:t>
      </w:r>
    </w:p>
    <w:p w:rsidR="00D527FC" w:rsidRPr="00BD3E97" w:rsidRDefault="00D527FC" w:rsidP="00630B1E">
      <w:pPr>
        <w:pStyle w:val="Prrafodelista"/>
        <w:numPr>
          <w:ilvl w:val="0"/>
          <w:numId w:val="4"/>
        </w:num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 xml:space="preserve">RDS </w:t>
      </w:r>
      <w:proofErr w:type="spellStart"/>
      <w:r w:rsidRPr="00BD3E97">
        <w:rPr>
          <w:rFonts w:cstheme="minorHAnsi"/>
          <w:lang w:val="es-MX"/>
        </w:rPr>
        <w:t>Mysql</w:t>
      </w:r>
      <w:proofErr w:type="spellEnd"/>
      <w:r w:rsidRPr="00BD3E97">
        <w:rPr>
          <w:rFonts w:cstheme="minorHAnsi"/>
          <w:lang w:val="es-MX"/>
        </w:rPr>
        <w:t>: se utiliza un RDS, por ser más fácil de mantener e instalar, de esta forma evitamos tener que ocuparnos de la capa de SO</w:t>
      </w:r>
      <w:r w:rsidR="00B601D9" w:rsidRPr="00BD3E97">
        <w:rPr>
          <w:rFonts w:cstheme="minorHAnsi"/>
          <w:lang w:val="es-MX"/>
        </w:rPr>
        <w:t>.</w:t>
      </w:r>
    </w:p>
    <w:p w:rsidR="00D527FC" w:rsidRPr="00BD3E97" w:rsidRDefault="00D527FC" w:rsidP="00630B1E">
      <w:pPr>
        <w:pStyle w:val="Prrafodelista"/>
        <w:numPr>
          <w:ilvl w:val="0"/>
          <w:numId w:val="4"/>
        </w:num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 xml:space="preserve">Key </w:t>
      </w:r>
      <w:proofErr w:type="spellStart"/>
      <w:r w:rsidRPr="00BD3E97">
        <w:rPr>
          <w:rFonts w:cstheme="minorHAnsi"/>
          <w:lang w:val="es-MX"/>
        </w:rPr>
        <w:t>Pairs</w:t>
      </w:r>
      <w:proofErr w:type="spellEnd"/>
      <w:r w:rsidRPr="00BD3E97">
        <w:rPr>
          <w:rFonts w:cstheme="minorHAnsi"/>
          <w:lang w:val="es-MX"/>
        </w:rPr>
        <w:t>:</w:t>
      </w:r>
    </w:p>
    <w:p w:rsidR="00D527FC" w:rsidRPr="00BD3E97" w:rsidRDefault="00D527FC" w:rsidP="00D527FC">
      <w:pPr>
        <w:pStyle w:val="Prrafodelista"/>
        <w:ind w:left="1416"/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>TP2: utilizado en la EC2 base, para la creación de AMI.</w:t>
      </w:r>
    </w:p>
    <w:p w:rsidR="00D527FC" w:rsidRPr="00BD3E97" w:rsidRDefault="00D527FC" w:rsidP="00D527FC">
      <w:pPr>
        <w:pStyle w:val="Prrafodelista"/>
        <w:ind w:left="1416"/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 xml:space="preserve">Tp2-1: utilizado en el resto de las EC2 para navegar internamente desde el </w:t>
      </w:r>
      <w:proofErr w:type="spellStart"/>
      <w:r w:rsidRPr="00BD3E97">
        <w:rPr>
          <w:rFonts w:cstheme="minorHAnsi"/>
          <w:lang w:val="es-MX"/>
        </w:rPr>
        <w:t>Bastion</w:t>
      </w:r>
      <w:proofErr w:type="spellEnd"/>
      <w:r w:rsidRPr="00BD3E97">
        <w:rPr>
          <w:rFonts w:cstheme="minorHAnsi"/>
          <w:lang w:val="es-MX"/>
        </w:rPr>
        <w:t xml:space="preserve"> host.</w:t>
      </w:r>
    </w:p>
    <w:p w:rsidR="00630B1E" w:rsidRPr="00BD3E97" w:rsidRDefault="00630B1E" w:rsidP="00B601D9">
      <w:pPr>
        <w:pStyle w:val="Prrafodelista"/>
        <w:numPr>
          <w:ilvl w:val="0"/>
          <w:numId w:val="4"/>
        </w:num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>EC2</w:t>
      </w:r>
      <w:r w:rsidR="00B601D9" w:rsidRPr="00BD3E97">
        <w:rPr>
          <w:rFonts w:cstheme="minorHAnsi"/>
          <w:lang w:val="es-MX"/>
        </w:rPr>
        <w:t xml:space="preserve">  (</w:t>
      </w:r>
      <w:r w:rsidR="00D527FC" w:rsidRPr="00BD3E97">
        <w:rPr>
          <w:rFonts w:cstheme="minorHAnsi"/>
          <w:lang w:val="es-MX"/>
        </w:rPr>
        <w:t>Tp-EC2</w:t>
      </w:r>
      <w:r w:rsidR="00B601D9" w:rsidRPr="00BD3E97">
        <w:rPr>
          <w:rFonts w:cstheme="minorHAnsi"/>
          <w:lang w:val="es-MX"/>
        </w:rPr>
        <w:t>-Temp2_orig)</w:t>
      </w:r>
      <w:proofErr w:type="gramStart"/>
      <w:r w:rsidR="00B601D9" w:rsidRPr="00BD3E97">
        <w:rPr>
          <w:rFonts w:cstheme="minorHAnsi"/>
          <w:lang w:val="es-MX"/>
        </w:rPr>
        <w:t>:  en</w:t>
      </w:r>
      <w:proofErr w:type="gramEnd"/>
      <w:r w:rsidR="00B601D9" w:rsidRPr="00BD3E97">
        <w:rPr>
          <w:rFonts w:cstheme="minorHAnsi"/>
          <w:lang w:val="es-MX"/>
        </w:rPr>
        <w:t xml:space="preserve"> subred publica, creada para que sirva de AMI. Se instaló</w:t>
      </w:r>
      <w:proofErr w:type="gramStart"/>
      <w:r w:rsidR="00B601D9" w:rsidRPr="00BD3E97">
        <w:rPr>
          <w:rFonts w:cstheme="minorHAnsi"/>
          <w:lang w:val="es-MX"/>
        </w:rPr>
        <w:t>:  Apache</w:t>
      </w:r>
      <w:proofErr w:type="gramEnd"/>
      <w:r w:rsidR="00B601D9" w:rsidRPr="00BD3E97">
        <w:rPr>
          <w:rFonts w:cstheme="minorHAnsi"/>
          <w:lang w:val="es-MX"/>
        </w:rPr>
        <w:t xml:space="preserve">, PHP 7.3 y </w:t>
      </w:r>
      <w:proofErr w:type="spellStart"/>
      <w:r w:rsidR="00B601D9" w:rsidRPr="00BD3E97">
        <w:rPr>
          <w:rFonts w:cstheme="minorHAnsi"/>
          <w:lang w:val="es-MX"/>
        </w:rPr>
        <w:t>Mysql</w:t>
      </w:r>
      <w:proofErr w:type="spellEnd"/>
      <w:r w:rsidR="00B601D9" w:rsidRPr="00BD3E97">
        <w:rPr>
          <w:rFonts w:cstheme="minorHAnsi"/>
          <w:lang w:val="es-MX"/>
        </w:rPr>
        <w:t xml:space="preserve"> 5.7 (</w:t>
      </w:r>
      <w:proofErr w:type="spellStart"/>
      <w:r w:rsidR="00B601D9" w:rsidRPr="00BD3E97">
        <w:rPr>
          <w:rFonts w:cstheme="minorHAnsi"/>
          <w:lang w:val="es-MX"/>
        </w:rPr>
        <w:t>Obs</w:t>
      </w:r>
      <w:proofErr w:type="spellEnd"/>
      <w:r w:rsidR="00B601D9" w:rsidRPr="00BD3E97">
        <w:rPr>
          <w:rFonts w:cstheme="minorHAnsi"/>
          <w:lang w:val="es-MX"/>
        </w:rPr>
        <w:t xml:space="preserve">: Open </w:t>
      </w:r>
      <w:proofErr w:type="spellStart"/>
      <w:r w:rsidR="00B601D9" w:rsidRPr="00BD3E97">
        <w:rPr>
          <w:rFonts w:cstheme="minorHAnsi"/>
          <w:lang w:val="es-MX"/>
        </w:rPr>
        <w:t>Cart</w:t>
      </w:r>
      <w:proofErr w:type="spellEnd"/>
      <w:r w:rsidR="00B601D9" w:rsidRPr="00BD3E97">
        <w:rPr>
          <w:rFonts w:cstheme="minorHAnsi"/>
          <w:lang w:val="es-MX"/>
        </w:rPr>
        <w:t xml:space="preserve"> corre con estas versiones de PHP y </w:t>
      </w:r>
      <w:proofErr w:type="spellStart"/>
      <w:r w:rsidR="00B601D9" w:rsidRPr="00BD3E97">
        <w:rPr>
          <w:rFonts w:cstheme="minorHAnsi"/>
          <w:lang w:val="es-MX"/>
        </w:rPr>
        <w:t>Mysql</w:t>
      </w:r>
      <w:proofErr w:type="spellEnd"/>
      <w:r w:rsidR="00B601D9" w:rsidRPr="00BD3E97">
        <w:rPr>
          <w:rFonts w:cstheme="minorHAnsi"/>
          <w:lang w:val="es-MX"/>
        </w:rPr>
        <w:t xml:space="preserve">, con otras versiones no funciono).  Finalmente se instaló y configuro el </w:t>
      </w:r>
      <w:proofErr w:type="spellStart"/>
      <w:r w:rsidR="00B601D9" w:rsidRPr="00BD3E97">
        <w:rPr>
          <w:rFonts w:cstheme="minorHAnsi"/>
          <w:lang w:val="es-MX"/>
        </w:rPr>
        <w:t>OpenCar</w:t>
      </w:r>
      <w:proofErr w:type="spellEnd"/>
      <w:r w:rsidR="00B601D9" w:rsidRPr="00BD3E97">
        <w:rPr>
          <w:rFonts w:cstheme="minorHAnsi"/>
          <w:lang w:val="es-MX"/>
        </w:rPr>
        <w:t>.</w:t>
      </w:r>
    </w:p>
    <w:p w:rsidR="001324B3" w:rsidRPr="00BD3E97" w:rsidRDefault="001324B3" w:rsidP="00B601D9">
      <w:pPr>
        <w:pStyle w:val="Prrafodelista"/>
        <w:numPr>
          <w:ilvl w:val="0"/>
          <w:numId w:val="4"/>
        </w:num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>AMI  (</w:t>
      </w:r>
      <w:proofErr w:type="spellStart"/>
      <w:r w:rsidRPr="00BD3E97">
        <w:rPr>
          <w:rFonts w:cstheme="minorHAnsi"/>
          <w:lang w:val="es-MX"/>
        </w:rPr>
        <w:t>OpenCartFinal</w:t>
      </w:r>
      <w:proofErr w:type="spellEnd"/>
      <w:r w:rsidRPr="00BD3E97">
        <w:rPr>
          <w:rFonts w:cstheme="minorHAnsi"/>
          <w:lang w:val="es-MX"/>
        </w:rPr>
        <w:t xml:space="preserve">): </w:t>
      </w:r>
      <w:r w:rsidR="00431A57" w:rsidRPr="00BD3E97">
        <w:rPr>
          <w:rFonts w:cstheme="minorHAnsi"/>
          <w:lang w:val="es-MX"/>
        </w:rPr>
        <w:t>gener</w:t>
      </w:r>
      <w:r w:rsidRPr="00BD3E97">
        <w:rPr>
          <w:rFonts w:cstheme="minorHAnsi"/>
          <w:lang w:val="es-MX"/>
        </w:rPr>
        <w:t>ada a partir de la EC2 del punto 8.</w:t>
      </w:r>
    </w:p>
    <w:p w:rsidR="00B601D9" w:rsidRPr="00BD3E97" w:rsidRDefault="00B601D9" w:rsidP="00B601D9">
      <w:pPr>
        <w:pStyle w:val="Prrafodelista"/>
        <w:numPr>
          <w:ilvl w:val="0"/>
          <w:numId w:val="4"/>
        </w:num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 xml:space="preserve">Load </w:t>
      </w:r>
      <w:proofErr w:type="spellStart"/>
      <w:r w:rsidRPr="00BD3E97">
        <w:rPr>
          <w:rFonts w:cstheme="minorHAnsi"/>
          <w:lang w:val="es-MX"/>
        </w:rPr>
        <w:t>Balancer</w:t>
      </w:r>
      <w:proofErr w:type="spellEnd"/>
      <w:r w:rsidRPr="00BD3E97">
        <w:rPr>
          <w:rFonts w:cstheme="minorHAnsi"/>
          <w:lang w:val="es-MX"/>
        </w:rPr>
        <w:t xml:space="preserve">: entre las dos regiones y apuntando a subredes </w:t>
      </w:r>
      <w:r w:rsidR="001324B3" w:rsidRPr="00BD3E97">
        <w:rPr>
          <w:rFonts w:cstheme="minorHAnsi"/>
          <w:lang w:val="es-MX"/>
        </w:rPr>
        <w:t>públicas</w:t>
      </w:r>
      <w:r w:rsidRPr="00BD3E97">
        <w:rPr>
          <w:rFonts w:cstheme="minorHAnsi"/>
          <w:lang w:val="es-MX"/>
        </w:rPr>
        <w:t>.</w:t>
      </w:r>
    </w:p>
    <w:p w:rsidR="00431A57" w:rsidRPr="00BD3E97" w:rsidRDefault="001324B3" w:rsidP="00431A57">
      <w:pPr>
        <w:pStyle w:val="Prrafodelista"/>
        <w:numPr>
          <w:ilvl w:val="0"/>
          <w:numId w:val="4"/>
        </w:numPr>
        <w:rPr>
          <w:rFonts w:cstheme="minorHAnsi"/>
          <w:lang w:val="es-MX"/>
        </w:rPr>
      </w:pPr>
      <w:proofErr w:type="spellStart"/>
      <w:r w:rsidRPr="00BD3E97">
        <w:rPr>
          <w:rFonts w:cstheme="minorHAnsi"/>
          <w:lang w:val="es-MX"/>
        </w:rPr>
        <w:t>Launch</w:t>
      </w:r>
      <w:proofErr w:type="spellEnd"/>
      <w:r w:rsidRPr="00BD3E97">
        <w:rPr>
          <w:rFonts w:cstheme="minorHAnsi"/>
          <w:lang w:val="es-MX"/>
        </w:rPr>
        <w:t xml:space="preserve"> </w:t>
      </w:r>
      <w:proofErr w:type="spellStart"/>
      <w:proofErr w:type="gramStart"/>
      <w:r w:rsidRPr="00BD3E97">
        <w:rPr>
          <w:rFonts w:cstheme="minorHAnsi"/>
          <w:lang w:val="es-MX"/>
        </w:rPr>
        <w:t>Configuration</w:t>
      </w:r>
      <w:proofErr w:type="spellEnd"/>
      <w:r w:rsidRPr="00BD3E97">
        <w:rPr>
          <w:rFonts w:cstheme="minorHAnsi"/>
          <w:lang w:val="es-MX"/>
        </w:rPr>
        <w:t xml:space="preserve"> ,</w:t>
      </w:r>
      <w:proofErr w:type="gramEnd"/>
      <w:r w:rsidRPr="00BD3E97">
        <w:rPr>
          <w:rFonts w:cstheme="minorHAnsi"/>
          <w:lang w:val="es-MX"/>
        </w:rPr>
        <w:t xml:space="preserve"> a partir d</w:t>
      </w:r>
      <w:r w:rsidR="00431A57" w:rsidRPr="00BD3E97">
        <w:rPr>
          <w:rFonts w:cstheme="minorHAnsi"/>
          <w:lang w:val="es-MX"/>
        </w:rPr>
        <w:t>e la AMI generada en el punto 9.</w:t>
      </w:r>
    </w:p>
    <w:p w:rsidR="00431A57" w:rsidRPr="00BD3E97" w:rsidRDefault="00431A57" w:rsidP="00B601D9">
      <w:pPr>
        <w:pStyle w:val="Prrafodelista"/>
        <w:numPr>
          <w:ilvl w:val="0"/>
          <w:numId w:val="4"/>
        </w:numPr>
        <w:rPr>
          <w:rFonts w:cstheme="minorHAnsi"/>
          <w:lang w:val="es-MX"/>
        </w:rPr>
      </w:pPr>
      <w:proofErr w:type="spellStart"/>
      <w:r w:rsidRPr="00BD3E97">
        <w:rPr>
          <w:rFonts w:cstheme="minorHAnsi"/>
          <w:lang w:val="es-MX"/>
        </w:rPr>
        <w:t>AutoScaling</w:t>
      </w:r>
      <w:proofErr w:type="spellEnd"/>
      <w:r w:rsidRPr="00BD3E97">
        <w:rPr>
          <w:rFonts w:cstheme="minorHAnsi"/>
          <w:lang w:val="es-MX"/>
        </w:rPr>
        <w:t xml:space="preserve"> </w:t>
      </w:r>
      <w:proofErr w:type="spellStart"/>
      <w:r w:rsidRPr="00BD3E97">
        <w:rPr>
          <w:rFonts w:cstheme="minorHAnsi"/>
          <w:lang w:val="es-MX"/>
        </w:rPr>
        <w:t>Gr</w:t>
      </w:r>
      <w:r w:rsidR="001324B3" w:rsidRPr="00BD3E97">
        <w:rPr>
          <w:rFonts w:cstheme="minorHAnsi"/>
          <w:lang w:val="es-MX"/>
        </w:rPr>
        <w:t>o</w:t>
      </w:r>
      <w:r w:rsidRPr="00BD3E97">
        <w:rPr>
          <w:rFonts w:cstheme="minorHAnsi"/>
          <w:lang w:val="es-MX"/>
        </w:rPr>
        <w:t>u</w:t>
      </w:r>
      <w:r w:rsidR="001324B3" w:rsidRPr="00BD3E97">
        <w:rPr>
          <w:rFonts w:cstheme="minorHAnsi"/>
          <w:lang w:val="es-MX"/>
        </w:rPr>
        <w:t>p</w:t>
      </w:r>
      <w:proofErr w:type="spellEnd"/>
      <w:r w:rsidR="001324B3" w:rsidRPr="00BD3E97">
        <w:rPr>
          <w:rFonts w:cstheme="minorHAnsi"/>
          <w:lang w:val="es-MX"/>
        </w:rPr>
        <w:t xml:space="preserve"> (</w:t>
      </w:r>
      <w:proofErr w:type="spellStart"/>
      <w:r w:rsidR="001324B3" w:rsidRPr="00BD3E97">
        <w:rPr>
          <w:rFonts w:cstheme="minorHAnsi"/>
          <w:lang w:val="es-MX"/>
        </w:rPr>
        <w:t>OpenCartFinal</w:t>
      </w:r>
      <w:proofErr w:type="spellEnd"/>
      <w:r w:rsidR="001324B3" w:rsidRPr="00BD3E97">
        <w:rPr>
          <w:rFonts w:cstheme="minorHAnsi"/>
          <w:lang w:val="es-MX"/>
        </w:rPr>
        <w:t xml:space="preserve">):  </w:t>
      </w:r>
    </w:p>
    <w:p w:rsidR="00431A57" w:rsidRPr="00BD3E97" w:rsidRDefault="001324B3" w:rsidP="00431A57">
      <w:pPr>
        <w:pStyle w:val="Prrafodelista"/>
        <w:numPr>
          <w:ilvl w:val="1"/>
          <w:numId w:val="4"/>
        </w:num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>generada con la opción “</w:t>
      </w:r>
      <w:proofErr w:type="spellStart"/>
      <w:r w:rsidRPr="00BD3E97">
        <w:rPr>
          <w:rFonts w:cstheme="minorHAnsi"/>
          <w:lang w:val="es-MX"/>
        </w:rPr>
        <w:t>Launch</w:t>
      </w:r>
      <w:proofErr w:type="spellEnd"/>
      <w:r w:rsidRPr="00BD3E97">
        <w:rPr>
          <w:rFonts w:cstheme="minorHAnsi"/>
          <w:lang w:val="es-MX"/>
        </w:rPr>
        <w:t xml:space="preserve"> </w:t>
      </w:r>
      <w:proofErr w:type="spellStart"/>
      <w:r w:rsidRPr="00BD3E97">
        <w:rPr>
          <w:rFonts w:cstheme="minorHAnsi"/>
          <w:lang w:val="es-MX"/>
        </w:rPr>
        <w:t>Configuration</w:t>
      </w:r>
      <w:proofErr w:type="spellEnd"/>
      <w:r w:rsidRPr="00BD3E97">
        <w:rPr>
          <w:rFonts w:cstheme="minorHAnsi"/>
          <w:lang w:val="es-MX"/>
        </w:rPr>
        <w:t xml:space="preserve">”. De usar la opción de </w:t>
      </w:r>
      <w:proofErr w:type="spellStart"/>
      <w:r w:rsidRPr="00BD3E97">
        <w:rPr>
          <w:rFonts w:cstheme="minorHAnsi"/>
          <w:lang w:val="es-MX"/>
        </w:rPr>
        <w:t>template</w:t>
      </w:r>
      <w:proofErr w:type="spellEnd"/>
      <w:r w:rsidRPr="00BD3E97">
        <w:rPr>
          <w:rFonts w:cstheme="minorHAnsi"/>
          <w:lang w:val="es-MX"/>
        </w:rPr>
        <w:t xml:space="preserve"> no toma el software instalado en la AMI.</w:t>
      </w:r>
    </w:p>
    <w:p w:rsidR="001324B3" w:rsidRPr="00BD3E97" w:rsidRDefault="00431A57" w:rsidP="00431A57">
      <w:pPr>
        <w:pStyle w:val="Prrafodelista"/>
        <w:numPr>
          <w:ilvl w:val="1"/>
          <w:numId w:val="4"/>
        </w:num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 xml:space="preserve"> La target tracking </w:t>
      </w:r>
      <w:proofErr w:type="spellStart"/>
      <w:r w:rsidRPr="00BD3E97">
        <w:rPr>
          <w:rFonts w:cstheme="minorHAnsi"/>
          <w:lang w:val="es-MX"/>
        </w:rPr>
        <w:t>policy</w:t>
      </w:r>
      <w:proofErr w:type="spellEnd"/>
      <w:r w:rsidRPr="00BD3E97">
        <w:rPr>
          <w:rFonts w:cstheme="minorHAnsi"/>
          <w:lang w:val="es-MX"/>
        </w:rPr>
        <w:t xml:space="preserve"> : 65% utilización de CPU</w:t>
      </w:r>
    </w:p>
    <w:p w:rsidR="00431A57" w:rsidRPr="00BD3E97" w:rsidRDefault="00431A57" w:rsidP="00431A57">
      <w:pPr>
        <w:pStyle w:val="Prrafodelista"/>
        <w:numPr>
          <w:ilvl w:val="1"/>
          <w:numId w:val="4"/>
        </w:num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 xml:space="preserve">Habilitando </w:t>
      </w:r>
      <w:proofErr w:type="spellStart"/>
      <w:r w:rsidRPr="00BD3E97">
        <w:rPr>
          <w:rFonts w:cstheme="minorHAnsi"/>
          <w:lang w:val="es-MX"/>
        </w:rPr>
        <w:t>CloudWatch</w:t>
      </w:r>
      <w:proofErr w:type="spellEnd"/>
      <w:r w:rsidRPr="00BD3E97">
        <w:rPr>
          <w:rFonts w:cstheme="minorHAnsi"/>
          <w:lang w:val="es-MX"/>
        </w:rPr>
        <w:t xml:space="preserve"> para métricas.</w:t>
      </w:r>
    </w:p>
    <w:p w:rsidR="00431A57" w:rsidRPr="00BD3E97" w:rsidRDefault="00431A57" w:rsidP="00431A57">
      <w:pPr>
        <w:pStyle w:val="Prrafodelista"/>
        <w:numPr>
          <w:ilvl w:val="1"/>
          <w:numId w:val="4"/>
        </w:num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lastRenderedPageBreak/>
        <w:t>Notificaciones a partir errores en iniciar o detener instancia.</w:t>
      </w:r>
    </w:p>
    <w:p w:rsidR="001324B3" w:rsidRPr="00BD3E97" w:rsidRDefault="00431A57" w:rsidP="00B601D9">
      <w:pPr>
        <w:pStyle w:val="Prrafodelista"/>
        <w:numPr>
          <w:ilvl w:val="0"/>
          <w:numId w:val="4"/>
        </w:numPr>
        <w:rPr>
          <w:rFonts w:cstheme="minorHAnsi"/>
          <w:lang w:val="es-MX"/>
        </w:rPr>
      </w:pPr>
      <w:r w:rsidRPr="00BD3E97">
        <w:rPr>
          <w:rFonts w:cstheme="minorHAnsi"/>
          <w:lang w:val="es-MX"/>
        </w:rPr>
        <w:t>SNS (</w:t>
      </w:r>
      <w:proofErr w:type="spellStart"/>
      <w:r w:rsidRPr="00BD3E97">
        <w:rPr>
          <w:rFonts w:cstheme="minorHAnsi"/>
          <w:color w:val="16191F"/>
          <w:shd w:val="clear" w:color="auto" w:fill="FFFFFF"/>
        </w:rPr>
        <w:t>Tp</w:t>
      </w:r>
      <w:proofErr w:type="spellEnd"/>
      <w:r w:rsidRPr="00BD3E97">
        <w:rPr>
          <w:rFonts w:cstheme="minorHAnsi"/>
          <w:color w:val="16191F"/>
          <w:shd w:val="clear" w:color="auto" w:fill="FFFFFF"/>
        </w:rPr>
        <w:t>-SNS-</w:t>
      </w:r>
      <w:proofErr w:type="spellStart"/>
      <w:r w:rsidRPr="00BD3E97">
        <w:rPr>
          <w:rFonts w:cstheme="minorHAnsi"/>
          <w:color w:val="16191F"/>
          <w:shd w:val="clear" w:color="auto" w:fill="FFFFFF"/>
        </w:rPr>
        <w:t>OpenCart</w:t>
      </w:r>
      <w:proofErr w:type="spellEnd"/>
      <w:r w:rsidRPr="00BD3E97">
        <w:rPr>
          <w:rFonts w:cstheme="minorHAnsi"/>
          <w:color w:val="16191F"/>
          <w:shd w:val="clear" w:color="auto" w:fill="FFFFFF"/>
        </w:rPr>
        <w:t>)</w:t>
      </w:r>
      <w:r w:rsidRPr="00BD3E97">
        <w:rPr>
          <w:rFonts w:cstheme="minorHAnsi"/>
          <w:lang w:val="es-MX"/>
        </w:rPr>
        <w:t xml:space="preserve">:  para enviar mail y SMS en caso de error en el inicio o detención de una instancia del </w:t>
      </w:r>
      <w:proofErr w:type="spellStart"/>
      <w:r w:rsidRPr="00BD3E97">
        <w:rPr>
          <w:rFonts w:cstheme="minorHAnsi"/>
          <w:lang w:val="es-MX"/>
        </w:rPr>
        <w:t>autoscaling</w:t>
      </w:r>
      <w:proofErr w:type="spellEnd"/>
      <w:r w:rsidRPr="00BD3E97">
        <w:rPr>
          <w:rFonts w:cstheme="minorHAnsi"/>
          <w:lang w:val="es-MX"/>
        </w:rPr>
        <w:t xml:space="preserve"> </w:t>
      </w:r>
      <w:proofErr w:type="spellStart"/>
      <w:r w:rsidRPr="00BD3E97">
        <w:rPr>
          <w:rFonts w:cstheme="minorHAnsi"/>
          <w:lang w:val="es-MX"/>
        </w:rPr>
        <w:t>group</w:t>
      </w:r>
      <w:proofErr w:type="spellEnd"/>
    </w:p>
    <w:p w:rsidR="00431A57" w:rsidRPr="00B267EA" w:rsidRDefault="00431A57" w:rsidP="00B601D9">
      <w:pPr>
        <w:pStyle w:val="Prrafodelista"/>
        <w:numPr>
          <w:ilvl w:val="0"/>
          <w:numId w:val="4"/>
        </w:numPr>
        <w:rPr>
          <w:rFonts w:cstheme="minorHAnsi"/>
        </w:rPr>
      </w:pPr>
      <w:r w:rsidRPr="00BD3E97">
        <w:rPr>
          <w:rFonts w:cstheme="minorHAnsi"/>
        </w:rPr>
        <w:t>SQS (</w:t>
      </w:r>
      <w:proofErr w:type="spellStart"/>
      <w:r w:rsidRPr="00BD3E97">
        <w:rPr>
          <w:rFonts w:cstheme="minorHAnsi"/>
          <w:color w:val="16191F"/>
          <w:shd w:val="clear" w:color="auto" w:fill="FFFFFF"/>
        </w:rPr>
        <w:t>Tp-dead-letter-queue</w:t>
      </w:r>
      <w:proofErr w:type="spellEnd"/>
      <w:r w:rsidRPr="00BD3E97">
        <w:rPr>
          <w:rFonts w:cstheme="minorHAnsi"/>
          <w:color w:val="16191F"/>
          <w:shd w:val="clear" w:color="auto" w:fill="FFFFFF"/>
        </w:rPr>
        <w:t>): generado en caso que SNS de punto 13 no pueda entregar el mensaje.</w:t>
      </w:r>
    </w:p>
    <w:p w:rsidR="00B267EA" w:rsidRDefault="00B267EA" w:rsidP="00B601D9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Función Lambda (no implementada): para emitir listados diarios a partir de la BD secundaria.</w:t>
      </w:r>
    </w:p>
    <w:p w:rsidR="00B267EA" w:rsidRDefault="00B267EA" w:rsidP="00B601D9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Internate</w:t>
      </w:r>
      <w:proofErr w:type="spellEnd"/>
      <w:r>
        <w:rPr>
          <w:rFonts w:cstheme="minorHAnsi"/>
        </w:rPr>
        <w:t xml:space="preserve"> Gateway: Acceso a la web</w:t>
      </w:r>
    </w:p>
    <w:p w:rsidR="00B267EA" w:rsidRDefault="00B267EA" w:rsidP="00B601D9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Route</w:t>
      </w:r>
      <w:proofErr w:type="spellEnd"/>
      <w:r>
        <w:rPr>
          <w:rFonts w:cstheme="minorHAnsi"/>
        </w:rPr>
        <w:t xml:space="preserve"> 53: asignación de DNS y dominio. No implementada por no tener un dominio registrado.</w:t>
      </w:r>
    </w:p>
    <w:p w:rsidR="00E80DAD" w:rsidRPr="00E80DAD" w:rsidRDefault="00B267EA" w:rsidP="00346A75">
      <w:pPr>
        <w:pStyle w:val="Prrafodelista"/>
        <w:numPr>
          <w:ilvl w:val="0"/>
          <w:numId w:val="4"/>
        </w:numPr>
        <w:rPr>
          <w:rFonts w:cstheme="minorHAnsi"/>
          <w:b/>
        </w:rPr>
      </w:pPr>
      <w:proofErr w:type="spellStart"/>
      <w:r w:rsidRPr="00E80DAD">
        <w:rPr>
          <w:rFonts w:cstheme="minorHAnsi"/>
        </w:rPr>
        <w:t>Bastion</w:t>
      </w:r>
      <w:proofErr w:type="spellEnd"/>
      <w:r w:rsidRPr="00E80DAD">
        <w:rPr>
          <w:rFonts w:cstheme="minorHAnsi"/>
        </w:rPr>
        <w:t xml:space="preserve"> Host:</w:t>
      </w:r>
      <w:r w:rsidR="00BE6BA0" w:rsidRPr="00E80DAD">
        <w:rPr>
          <w:rFonts w:cstheme="minorHAnsi"/>
        </w:rPr>
        <w:t xml:space="preserve"> utilizando </w:t>
      </w:r>
      <w:proofErr w:type="spellStart"/>
      <w:r w:rsidR="00BE6BA0" w:rsidRPr="00E80DAD">
        <w:rPr>
          <w:rFonts w:cstheme="minorHAnsi"/>
        </w:rPr>
        <w:t>ssh</w:t>
      </w:r>
      <w:proofErr w:type="spellEnd"/>
      <w:r w:rsidRPr="00E80DAD">
        <w:rPr>
          <w:rFonts w:cstheme="minorHAnsi"/>
        </w:rPr>
        <w:t xml:space="preserve"> para acceder desde afuera </w:t>
      </w:r>
      <w:r w:rsidR="00BE6BA0" w:rsidRPr="00E80DAD">
        <w:rPr>
          <w:rFonts w:cstheme="minorHAnsi"/>
        </w:rPr>
        <w:t xml:space="preserve">a las instancias de EC2 o </w:t>
      </w:r>
      <w:proofErr w:type="gramStart"/>
      <w:r w:rsidR="00BE6BA0" w:rsidRPr="00E80DAD">
        <w:rPr>
          <w:rFonts w:cstheme="minorHAnsi"/>
        </w:rPr>
        <w:t>BD .</w:t>
      </w:r>
      <w:proofErr w:type="gramEnd"/>
    </w:p>
    <w:p w:rsidR="00F36400" w:rsidRPr="00E80DAD" w:rsidRDefault="00346A75" w:rsidP="00E80DAD">
      <w:pPr>
        <w:rPr>
          <w:rFonts w:cstheme="minorHAnsi"/>
          <w:b/>
        </w:rPr>
      </w:pPr>
      <w:proofErr w:type="spellStart"/>
      <w:r w:rsidRPr="00E80DAD">
        <w:rPr>
          <w:rFonts w:cstheme="minorHAnsi"/>
          <w:b/>
          <w:lang w:val="es-MX"/>
        </w:rPr>
        <w:t>Billing</w:t>
      </w:r>
      <w:proofErr w:type="spellEnd"/>
      <w:r w:rsidR="00C922AC" w:rsidRPr="00E80DAD">
        <w:rPr>
          <w:rFonts w:cstheme="minorHAnsi"/>
          <w:b/>
          <w:lang w:val="es-MX"/>
        </w:rPr>
        <w:t>:</w:t>
      </w:r>
      <w:r w:rsidR="00F36400" w:rsidRPr="00E80DAD">
        <w:rPr>
          <w:rFonts w:cstheme="minorHAnsi"/>
          <w:b/>
        </w:rPr>
        <w:tab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3"/>
        <w:gridCol w:w="1268"/>
        <w:gridCol w:w="803"/>
        <w:gridCol w:w="2209"/>
        <w:gridCol w:w="563"/>
        <w:gridCol w:w="746"/>
        <w:gridCol w:w="1907"/>
        <w:gridCol w:w="476"/>
        <w:gridCol w:w="6303"/>
      </w:tblGrid>
      <w:tr w:rsidR="00E80DAD" w:rsidRPr="00E80DAD" w:rsidTr="00E80DA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Jerarquía de grupos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Región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Servicio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Inicial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Mensual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Total de los primeros 12 meses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Divisa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Resumen de configuración</w:t>
            </w:r>
          </w:p>
        </w:tc>
      </w:tr>
      <w:tr w:rsidR="00E80DAD" w:rsidRPr="00E80DAD" w:rsidTr="00E80D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My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 East (N. Virginia)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Amazon EC2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98.20333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1178.44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Sistema operativo (Linux), Cantidad de almacenamiento (30 GB), DT Entrada: Internet (0 TB al mes), DT Salida: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Not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selected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(0 TB al mes), DT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Intra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-región: (0 TB al mes), Carga de trabajo (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Daily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, (Días de carga de trabajo: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Sunday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,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Monday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,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Tuesday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,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Wednesday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,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Thursday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, Friday,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Saturday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, Punto de referencia: 2, Punto máximo: 4, Duración del pico: 3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Hr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30 Min)), Instancia EC2 por adelantado (t2.medium),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Pricing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strategy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(Bajo demanda), Frecuencia de instantáneas (2 veces al día), Cantidad cambiada por instantánea (3 GB)</w:t>
            </w:r>
          </w:p>
        </w:tc>
      </w:tr>
      <w:tr w:rsidR="00E80DAD" w:rsidRPr="00E80DAD" w:rsidTr="00E80DA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My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 East (N. Virginia)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Amazon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Elastic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Cantidad de instancias EC2 (2), Número de EIP por instancia (1)</w:t>
            </w:r>
          </w:p>
        </w:tc>
      </w:tr>
      <w:tr w:rsidR="00E80DAD" w:rsidRPr="00E80DAD" w:rsidTr="00E80DA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My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 East (N. Virginia)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Amazon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CloudWatch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</w:tr>
      <w:tr w:rsidR="00E80DAD" w:rsidRPr="00E80DAD" w:rsidTr="00E80D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My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 East (N. Virginia)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Amazon RDS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for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111.88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1342.56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Almacenamiento para cada instancia RDS (SSD de uso general (gp2)), Cantidad de almacenamiento (30 GB), Cantidad (1), Tipo de instancia (db.t2.medium), Opción de implementación (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Multi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-AZ), Modelo de precios (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OnDemand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), Almacenamiento de copias de seguridad adicional (60 GB)</w:t>
            </w:r>
          </w:p>
        </w:tc>
      </w:tr>
      <w:tr w:rsidR="00E80DAD" w:rsidRPr="00E80DAD" w:rsidTr="00E80DA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My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 East (N. Virginia)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Amazon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Route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191.81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2301.72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Zonas alojadas (2), Comprobaciones básicas dentro de AWS (10), Número de interfaces de red elástica (2), Número de dominios almacenados (1)</w:t>
            </w:r>
          </w:p>
        </w:tc>
      </w:tr>
      <w:tr w:rsidR="00E80DAD" w:rsidRPr="00E80DAD" w:rsidTr="00E80DA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My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 East (N. Virginia)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Standard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topics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DT Entrada: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Not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selected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(0 TB al mes), DT Salida: Internet (.1 GB al mes), Solicitudes (1000 por mes), Notificaciones por EMAIL o EMAIL-JSON (200 por mes), Notificaciones de SQS (200 por mes), AWS Lambda (31 por mes), Notificaciones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push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a móviles (1 millones por mes)</w:t>
            </w:r>
          </w:p>
        </w:tc>
      </w:tr>
      <w:tr w:rsidR="00E80DAD" w:rsidRPr="00E80DAD" w:rsidTr="00E80DA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My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 East (N. Virginia)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Amazon Simple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Queue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Service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(SQS)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DT Entrada: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Not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selected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(0 TB al mes), DT Salida: Internet (1 GB al mes), Costo por transferencia de datos (0), Solicitudes de cola estándar (0.001 millones por mes)</w:t>
            </w:r>
          </w:p>
        </w:tc>
      </w:tr>
      <w:tr w:rsidR="00E80DAD" w:rsidRPr="00E80DAD" w:rsidTr="00E80DA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My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 East (N. Virginia)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S3 Standard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16.56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Almacenamiento de S3 Estándar (60 GB per mes)</w:t>
            </w:r>
          </w:p>
        </w:tc>
      </w:tr>
      <w:tr w:rsidR="00E80DAD" w:rsidRPr="00E80DAD" w:rsidTr="00E80DA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My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 East (N. Virginia)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Data Transfer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</w:tr>
      <w:tr w:rsidR="00E80DAD" w:rsidRPr="00E80DAD" w:rsidTr="00E80DA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My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 East (N. Virginia)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Amazon Virtual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Private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Cloud (VPC)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18.24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Días laborables al mes (30), DT Entrada: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Not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selected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(0 TB al mes), DT Salida: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Not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selected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(0 TB al mes), DT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Intra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-región: (0 TB al mes), Número de conexiones de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Site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-to-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Site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VPN (1), Número de asociaciones de subred ()</w:t>
            </w:r>
          </w:p>
        </w:tc>
      </w:tr>
      <w:tr w:rsidR="00E80DAD" w:rsidRPr="00E80DAD" w:rsidTr="00E80DA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My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 East (N. Virginia)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Amazon Virtual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Private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Cloud (VPC)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32.89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394.68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Cantidad de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gateways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NAT (1)</w:t>
            </w:r>
          </w:p>
        </w:tc>
      </w:tr>
      <w:tr w:rsidR="00E80DAD" w:rsidRPr="00E80DAD" w:rsidTr="00E80DA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My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 East (N. Virginia)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Amazon Virtual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Private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Cloud (VPC)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36.52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438.24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Número de asociaciones de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gateway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de tránsito (1)</w:t>
            </w:r>
          </w:p>
        </w:tc>
      </w:tr>
      <w:tr w:rsidR="00E80DAD" w:rsidRPr="00E80DAD" w:rsidTr="00E80DA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My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 East (N. Virginia)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Application</w:t>
            </w:r>
            <w:proofErr w:type="spellEnd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 xml:space="preserve"> Load </w:t>
            </w:r>
            <w:proofErr w:type="spellStart"/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Balancer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23.73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284.76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Número de balanceadores de carga de aplicaciones (1)</w:t>
            </w:r>
          </w:p>
        </w:tc>
      </w:tr>
      <w:tr w:rsidR="00E80DAD" w:rsidRPr="00E80DAD" w:rsidTr="00E80DA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</w:tr>
      <w:tr w:rsidR="00E80DAD" w:rsidRPr="00E80DAD" w:rsidTr="00E80DA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AR"/>
              </w:rPr>
              <w:t>Totales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AR"/>
              </w:rPr>
              <w:t>498.43333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AR"/>
              </w:rPr>
              <w:t>5981.2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 </w:t>
            </w:r>
          </w:p>
        </w:tc>
      </w:tr>
      <w:tr w:rsidR="00E80DAD" w:rsidRPr="00E80DAD" w:rsidTr="00E80DA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</w:p>
        </w:tc>
      </w:tr>
      <w:tr w:rsidR="00E80DAD" w:rsidRPr="00E80DAD" w:rsidTr="00E80DAD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Reconocimiento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</w:p>
        </w:tc>
      </w:tr>
      <w:tr w:rsidR="00F36400" w:rsidRPr="00F36400" w:rsidTr="00E80DAD">
        <w:trPr>
          <w:trHeight w:val="300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400" w:rsidRPr="00F36400" w:rsidRDefault="00F36400" w:rsidP="00F36400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</w:pPr>
            <w:r w:rsidRPr="00F36400">
              <w:rPr>
                <w:rFonts w:eastAsia="Times New Roman" w:cstheme="minorHAnsi"/>
                <w:color w:val="000000"/>
                <w:sz w:val="14"/>
                <w:szCs w:val="14"/>
                <w:lang w:eastAsia="es-AR"/>
              </w:rPr>
              <w:t>* La Calculadora de precios de AWS proporciona únicamente una estimación de sus tarifas de AWS y no incluye los impuestos que puedan aplicarse. El valor real de sus tarifas depende de una serie de factores, entre los que se incluye su uso real de AWS.</w:t>
            </w:r>
          </w:p>
        </w:tc>
      </w:tr>
    </w:tbl>
    <w:p w:rsidR="00C922AC" w:rsidRPr="00F36400" w:rsidRDefault="00C922AC" w:rsidP="00346A75">
      <w:pPr>
        <w:rPr>
          <w:rFonts w:cstheme="minorHAnsi"/>
          <w:b/>
        </w:rPr>
      </w:pPr>
      <w:bookmarkStart w:id="0" w:name="_GoBack"/>
      <w:bookmarkEnd w:id="0"/>
    </w:p>
    <w:sectPr w:rsidR="00C922AC" w:rsidRPr="00F36400" w:rsidSect="00E80DA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B2BC3"/>
    <w:multiLevelType w:val="hybridMultilevel"/>
    <w:tmpl w:val="2C60B0A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E13B3"/>
    <w:multiLevelType w:val="hybridMultilevel"/>
    <w:tmpl w:val="C4602F3C"/>
    <w:lvl w:ilvl="0" w:tplc="BF1C4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B5CC4"/>
    <w:multiLevelType w:val="hybridMultilevel"/>
    <w:tmpl w:val="6406B142"/>
    <w:lvl w:ilvl="0" w:tplc="4AA062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50FD1"/>
    <w:multiLevelType w:val="hybridMultilevel"/>
    <w:tmpl w:val="A9A830E6"/>
    <w:lvl w:ilvl="0" w:tplc="0DCEE6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78"/>
    <w:rsid w:val="00000178"/>
    <w:rsid w:val="000A1537"/>
    <w:rsid w:val="000C5867"/>
    <w:rsid w:val="001324B3"/>
    <w:rsid w:val="00210B8C"/>
    <w:rsid w:val="002265EB"/>
    <w:rsid w:val="00346A75"/>
    <w:rsid w:val="00431A57"/>
    <w:rsid w:val="00445CC4"/>
    <w:rsid w:val="005203B1"/>
    <w:rsid w:val="00630B1E"/>
    <w:rsid w:val="007D1D0D"/>
    <w:rsid w:val="00A30859"/>
    <w:rsid w:val="00B267EA"/>
    <w:rsid w:val="00B601D9"/>
    <w:rsid w:val="00BB5E7D"/>
    <w:rsid w:val="00BD3E97"/>
    <w:rsid w:val="00BE6BA0"/>
    <w:rsid w:val="00C6415E"/>
    <w:rsid w:val="00C922AC"/>
    <w:rsid w:val="00D4582C"/>
    <w:rsid w:val="00D527FC"/>
    <w:rsid w:val="00D92615"/>
    <w:rsid w:val="00E80DAD"/>
    <w:rsid w:val="00F36400"/>
    <w:rsid w:val="00FA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65E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A15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6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65E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A15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6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car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3</Pages>
  <Words>1030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FRICCOMI@GMAIL.COM</dc:creator>
  <cp:keywords/>
  <dc:description/>
  <cp:lastModifiedBy>FRICCOMI@GMAIL.COM</cp:lastModifiedBy>
  <cp:revision>13</cp:revision>
  <dcterms:created xsi:type="dcterms:W3CDTF">2021-09-01T14:23:00Z</dcterms:created>
  <dcterms:modified xsi:type="dcterms:W3CDTF">2021-09-04T18:03:00Z</dcterms:modified>
</cp:coreProperties>
</file>