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5F0E" w:rsidRPr="00C55F0E" w:rsidRDefault="00C55F0E" w:rsidP="00F2516A">
      <w:pPr>
        <w:pStyle w:val="Title"/>
        <w:jc w:val="both"/>
        <w:rPr>
          <w:color w:val="auto"/>
        </w:rPr>
      </w:pPr>
      <w:r w:rsidRPr="00C55F0E">
        <w:rPr>
          <w:color w:val="auto"/>
        </w:rPr>
        <w:t>Project Brief</w:t>
      </w:r>
    </w:p>
    <w:p w:rsidR="00C55F0E" w:rsidRPr="00C55F0E" w:rsidRDefault="00C55F0E" w:rsidP="00F2516A">
      <w:pPr>
        <w:pStyle w:val="Heading1"/>
        <w:jc w:val="both"/>
      </w:pPr>
      <w:r w:rsidRPr="00C55F0E">
        <w:t xml:space="preserve">NewCo Multi-Channel </w:t>
      </w:r>
      <w:r w:rsidR="000A6D02">
        <w:t>Marketing Campaign Performance and</w:t>
      </w:r>
      <w:r w:rsidRPr="00C55F0E">
        <w:t xml:space="preserve"> Strategy Optimization</w:t>
      </w:r>
    </w:p>
    <w:p w:rsidR="00C55F0E" w:rsidRPr="00C55F0E" w:rsidRDefault="00C55F0E" w:rsidP="00F2516A">
      <w:pPr>
        <w:jc w:val="both"/>
      </w:pPr>
    </w:p>
    <w:p w:rsidR="00C55F0E" w:rsidRPr="00C55F0E" w:rsidRDefault="00C55F0E" w:rsidP="00F2516A">
      <w:pPr>
        <w:pStyle w:val="Heading2"/>
        <w:jc w:val="both"/>
      </w:pPr>
      <w:r w:rsidRPr="00C55F0E">
        <w:t>Project Background</w:t>
      </w:r>
    </w:p>
    <w:p w:rsidR="00C55F0E" w:rsidRPr="00C55F0E" w:rsidRDefault="00C55F0E" w:rsidP="00F2516A">
      <w:pPr>
        <w:jc w:val="both"/>
      </w:pPr>
      <w:proofErr w:type="spellStart"/>
      <w:r w:rsidRPr="00C55F0E">
        <w:t>NewCo</w:t>
      </w:r>
      <w:proofErr w:type="spellEnd"/>
      <w:r w:rsidRPr="00C55F0E">
        <w:t xml:space="preserve">, a major big-box retailer, recently executed a multi-channel digital advertising campaign aimed at driving business growth and refining its long-term marketing strategy. The campaign evaluated different combinations of messaging strategies (sales-focused vs. brand-focused) and marketing channels (such as Email, </w:t>
      </w:r>
      <w:proofErr w:type="spellStart"/>
      <w:r w:rsidRPr="00C55F0E">
        <w:t>Instagra</w:t>
      </w:r>
      <w:r w:rsidR="00733444">
        <w:t>m</w:t>
      </w:r>
      <w:proofErr w:type="spellEnd"/>
      <w:r w:rsidR="00733444">
        <w:t>, and web banners</w:t>
      </w:r>
      <w:r w:rsidRPr="00C55F0E">
        <w:t>).</w:t>
      </w:r>
    </w:p>
    <w:p w:rsidR="00C55F0E" w:rsidRPr="00C55F0E" w:rsidRDefault="00C55F0E" w:rsidP="00F2516A">
      <w:pPr>
        <w:jc w:val="both"/>
      </w:pPr>
      <w:r w:rsidRPr="00C55F0E">
        <w:t xml:space="preserve">Partnering with BCG X, </w:t>
      </w:r>
      <w:proofErr w:type="spellStart"/>
      <w:r w:rsidRPr="00C55F0E">
        <w:t>NewCo</w:t>
      </w:r>
      <w:proofErr w:type="spellEnd"/>
      <w:r w:rsidRPr="00C55F0E">
        <w:t xml:space="preserve"> seeks to </w:t>
      </w:r>
      <w:proofErr w:type="spellStart"/>
      <w:r w:rsidRPr="00C55F0E">
        <w:t>analyze</w:t>
      </w:r>
      <w:proofErr w:type="spellEnd"/>
      <w:r w:rsidRPr="00C55F0E">
        <w:t xml:space="preserve"> the post-campaign performance data to evaluate effectiveness across formats, messaging types, and target customer segments. As part of the cross-functional BCG X team blending technical data science with management consulting, this project translates raw marketing metrics into strategic guidance for C-suite decision-makers.</w:t>
      </w:r>
    </w:p>
    <w:p w:rsidR="00C55F0E" w:rsidRPr="00C55F0E" w:rsidRDefault="00C55F0E" w:rsidP="003A3C31">
      <w:pPr>
        <w:pStyle w:val="Heading2"/>
        <w:numPr>
          <w:ilvl w:val="0"/>
          <w:numId w:val="8"/>
        </w:numPr>
        <w:ind w:left="0" w:firstLine="0"/>
        <w:jc w:val="both"/>
      </w:pPr>
      <w:r>
        <w:t>Business Problem</w:t>
      </w:r>
    </w:p>
    <w:p w:rsidR="00C55F0E" w:rsidRPr="00C55F0E" w:rsidRDefault="00C55F0E" w:rsidP="00F2516A">
      <w:pPr>
        <w:jc w:val="both"/>
      </w:pPr>
      <w:proofErr w:type="spellStart"/>
      <w:r w:rsidRPr="00C55F0E">
        <w:t>NewCo</w:t>
      </w:r>
      <w:proofErr w:type="spellEnd"/>
      <w:r w:rsidRPr="00C55F0E">
        <w:t xml:space="preserve"> invested significant budget across multiple digital marketing channels and messaging strategies without an established baseline for channel-message efficiency or new customer acquisition drivers. With the campaign concluded, leadership lacks clarity on which specific combinations created true incremental value versus those that resulted in inefficient spend. Without data-driven insights into engagement drivers and channel ROI, </w:t>
      </w:r>
      <w:proofErr w:type="spellStart"/>
      <w:r w:rsidRPr="00C55F0E">
        <w:t>NewCo</w:t>
      </w:r>
      <w:proofErr w:type="spellEnd"/>
      <w:r w:rsidRPr="00C55F0E">
        <w:t xml:space="preserve"> risks misallocating marketing resources in upcoming quarters.</w:t>
      </w:r>
    </w:p>
    <w:p w:rsidR="00C55F0E" w:rsidRPr="00C55F0E" w:rsidRDefault="00C55F0E" w:rsidP="00F2516A">
      <w:pPr>
        <w:pStyle w:val="Heading2"/>
        <w:numPr>
          <w:ilvl w:val="0"/>
          <w:numId w:val="8"/>
        </w:numPr>
        <w:jc w:val="both"/>
      </w:pPr>
      <w:r w:rsidRPr="00C55F0E">
        <w:t>Project Objectives</w:t>
      </w:r>
    </w:p>
    <w:p w:rsidR="00C55F0E" w:rsidRPr="00C55F0E" w:rsidRDefault="00C55F0E" w:rsidP="00F2516A">
      <w:pPr>
        <w:numPr>
          <w:ilvl w:val="0"/>
          <w:numId w:val="1"/>
        </w:numPr>
        <w:jc w:val="both"/>
      </w:pPr>
      <w:r w:rsidRPr="00C55F0E">
        <w:rPr>
          <w:b/>
          <w:bCs/>
        </w:rPr>
        <w:t>Performance Evaluation:</w:t>
      </w:r>
      <w:r w:rsidRPr="00C55F0E">
        <w:t xml:space="preserve"> Quantify and compare the effectiveness of different marketing messages (sales vs. brand) across digital channels and customer segments.</w:t>
      </w:r>
    </w:p>
    <w:p w:rsidR="00C55F0E" w:rsidRPr="00C55F0E" w:rsidRDefault="00C55F0E" w:rsidP="00F2516A">
      <w:pPr>
        <w:numPr>
          <w:ilvl w:val="0"/>
          <w:numId w:val="1"/>
        </w:numPr>
        <w:jc w:val="both"/>
      </w:pPr>
      <w:r w:rsidRPr="00C55F0E">
        <w:rPr>
          <w:b/>
          <w:bCs/>
        </w:rPr>
        <w:t>New Customer Acquisition Analysis:</w:t>
      </w:r>
      <w:r w:rsidRPr="00C55F0E">
        <w:t xml:space="preserve"> Identify the key engagement drivers, m</w:t>
      </w:r>
      <w:r w:rsidR="007D71BF">
        <w:t>essaging themes, and channels</w:t>
      </w:r>
      <w:r w:rsidRPr="00C55F0E">
        <w:t xml:space="preserve"> that successfully acquired and converted new customers.</w:t>
      </w:r>
    </w:p>
    <w:p w:rsidR="00C55F0E" w:rsidRPr="00C55F0E" w:rsidRDefault="00C55F0E" w:rsidP="00F2516A">
      <w:pPr>
        <w:numPr>
          <w:ilvl w:val="0"/>
          <w:numId w:val="1"/>
        </w:numPr>
        <w:jc w:val="both"/>
      </w:pPr>
      <w:r w:rsidRPr="00C55F0E">
        <w:rPr>
          <w:b/>
          <w:bCs/>
        </w:rPr>
        <w:t>Strategic Budget Allocation:</w:t>
      </w:r>
      <w:r w:rsidRPr="00C55F0E">
        <w:t xml:space="preserve"> Formulate data-backed recommendations on where to focus marketing investments next quarter to optimize return on ad spend (ROAS) and long-term customer value.</w:t>
      </w:r>
    </w:p>
    <w:p w:rsidR="00C55F0E" w:rsidRPr="00C55F0E" w:rsidRDefault="00C55F0E" w:rsidP="00F2516A">
      <w:pPr>
        <w:numPr>
          <w:ilvl w:val="0"/>
          <w:numId w:val="1"/>
        </w:numPr>
        <w:jc w:val="both"/>
      </w:pPr>
      <w:r w:rsidRPr="00C55F0E">
        <w:rPr>
          <w:b/>
          <w:bCs/>
        </w:rPr>
        <w:t>Executive Presentation:</w:t>
      </w:r>
      <w:r w:rsidRPr="00C55F0E">
        <w:t xml:space="preserve"> Translate complex statistical and performance metrics into clean, high-impact visualizations and actionable strategic narratives for non-technical stakeholders.</w:t>
      </w:r>
    </w:p>
    <w:p w:rsidR="00C55F0E" w:rsidRPr="00C55F0E" w:rsidRDefault="00C55F0E" w:rsidP="00F2516A">
      <w:pPr>
        <w:pStyle w:val="Heading2"/>
        <w:numPr>
          <w:ilvl w:val="0"/>
          <w:numId w:val="8"/>
        </w:numPr>
        <w:jc w:val="both"/>
      </w:pPr>
      <w:r w:rsidRPr="00C55F0E">
        <w:t>Scope of Work</w:t>
      </w:r>
    </w:p>
    <w:p w:rsidR="00F2516A" w:rsidRPr="00F2516A" w:rsidRDefault="00F2516A" w:rsidP="00F2516A">
      <w:pPr>
        <w:pStyle w:val="Heading3"/>
        <w:jc w:val="both"/>
      </w:pPr>
      <w:r w:rsidRPr="00F2516A">
        <w:t>Project Overview</w:t>
      </w:r>
    </w:p>
    <w:p w:rsidR="00F2516A" w:rsidRPr="00F2516A" w:rsidRDefault="00F2516A" w:rsidP="00F2516A">
      <w:pPr>
        <w:jc w:val="both"/>
      </w:pPr>
      <w:r w:rsidRPr="00F2516A">
        <w:t>Data Analyst: BCG X Data Science Team</w:t>
      </w:r>
    </w:p>
    <w:p w:rsidR="00F2516A" w:rsidRPr="00F2516A" w:rsidRDefault="00F2516A" w:rsidP="00F2516A">
      <w:pPr>
        <w:jc w:val="both"/>
      </w:pPr>
      <w:r w:rsidRPr="00F2516A">
        <w:t>Client/Sponsor:</w:t>
      </w:r>
      <w:r w:rsidR="000A6D02">
        <w:t xml:space="preserve"> </w:t>
      </w:r>
      <w:proofErr w:type="spellStart"/>
      <w:r w:rsidR="000A6D02">
        <w:t>NewCo</w:t>
      </w:r>
      <w:proofErr w:type="spellEnd"/>
      <w:r w:rsidR="000A6D02">
        <w:t xml:space="preserve"> Marketing and</w:t>
      </w:r>
      <w:r w:rsidRPr="00F2516A">
        <w:t xml:space="preserve"> Executive Leadership</w:t>
      </w:r>
    </w:p>
    <w:p w:rsidR="00F2516A" w:rsidRPr="00F2516A" w:rsidRDefault="00F2516A" w:rsidP="00F2516A">
      <w:pPr>
        <w:jc w:val="both"/>
      </w:pPr>
      <w:r w:rsidRPr="00F2516A">
        <w:t>Purpose</w:t>
      </w:r>
    </w:p>
    <w:p w:rsidR="00F2516A" w:rsidRPr="00F2516A" w:rsidRDefault="00F2516A" w:rsidP="00F2516A">
      <w:pPr>
        <w:jc w:val="both"/>
      </w:pPr>
      <w:proofErr w:type="spellStart"/>
      <w:r w:rsidRPr="00F2516A">
        <w:lastRenderedPageBreak/>
        <w:t>Analyze</w:t>
      </w:r>
      <w:proofErr w:type="spellEnd"/>
      <w:r w:rsidRPr="00F2516A">
        <w:t xml:space="preserve"> post-campaign performance data across marketing channels, messaging strategies, and customer segments to evaluate marketing spend efficiency, identify key drivers of new customer acquisition, and provide actionable recommendations for next quarter's budget allocation.</w:t>
      </w:r>
    </w:p>
    <w:p w:rsidR="00F2516A" w:rsidRPr="00F2516A" w:rsidRDefault="00F2516A" w:rsidP="00F2516A">
      <w:pPr>
        <w:pStyle w:val="Heading3"/>
        <w:jc w:val="both"/>
      </w:pPr>
      <w:r w:rsidRPr="00F2516A">
        <w:t>Scope / Major Project Activities</w:t>
      </w:r>
    </w:p>
    <w:tbl>
      <w:tblPr>
        <w:tblStyle w:val="TableGridLight"/>
        <w:tblW w:w="0" w:type="auto"/>
        <w:tblLook w:val="04A0" w:firstRow="1" w:lastRow="0" w:firstColumn="1" w:lastColumn="0" w:noHBand="0" w:noVBand="1"/>
      </w:tblPr>
      <w:tblGrid>
        <w:gridCol w:w="2444"/>
        <w:gridCol w:w="6572"/>
      </w:tblGrid>
      <w:tr w:rsidR="00F2516A" w:rsidRPr="00F2516A" w:rsidTr="000A6D02">
        <w:tc>
          <w:tcPr>
            <w:tcW w:w="0" w:type="auto"/>
            <w:hideMark/>
          </w:tcPr>
          <w:p w:rsidR="00F2516A" w:rsidRPr="00F2516A" w:rsidRDefault="00F2516A" w:rsidP="00F2516A">
            <w:pPr>
              <w:jc w:val="both"/>
              <w:rPr>
                <w:i/>
                <w:iCs/>
              </w:rPr>
            </w:pPr>
            <w:r w:rsidRPr="00F2516A">
              <w:rPr>
                <w:b/>
                <w:bCs/>
                <w:i/>
                <w:iCs/>
              </w:rPr>
              <w:t>Activity</w:t>
            </w:r>
          </w:p>
        </w:tc>
        <w:tc>
          <w:tcPr>
            <w:tcW w:w="0" w:type="auto"/>
            <w:hideMark/>
          </w:tcPr>
          <w:p w:rsidR="00F2516A" w:rsidRPr="00F2516A" w:rsidRDefault="00F2516A" w:rsidP="00F2516A">
            <w:pPr>
              <w:jc w:val="both"/>
              <w:rPr>
                <w:i/>
                <w:iCs/>
              </w:rPr>
            </w:pPr>
            <w:r w:rsidRPr="00F2516A">
              <w:rPr>
                <w:b/>
                <w:bCs/>
                <w:i/>
                <w:iCs/>
              </w:rPr>
              <w:t>Description</w:t>
            </w:r>
          </w:p>
        </w:tc>
      </w:tr>
      <w:tr w:rsidR="00F2516A" w:rsidRPr="00F2516A" w:rsidTr="000A6D02">
        <w:tc>
          <w:tcPr>
            <w:tcW w:w="0" w:type="auto"/>
            <w:hideMark/>
          </w:tcPr>
          <w:p w:rsidR="00F2516A" w:rsidRPr="00F2516A" w:rsidRDefault="000A6D02" w:rsidP="00F2516A">
            <w:pPr>
              <w:jc w:val="both"/>
              <w:rPr>
                <w:i/>
                <w:iCs/>
              </w:rPr>
            </w:pPr>
            <w:r>
              <w:rPr>
                <w:b/>
                <w:bCs/>
                <w:i/>
                <w:iCs/>
              </w:rPr>
              <w:t>Data Cleaning and</w:t>
            </w:r>
            <w:r w:rsidR="00F2516A" w:rsidRPr="00F2516A">
              <w:rPr>
                <w:b/>
                <w:bCs/>
                <w:i/>
                <w:iCs/>
              </w:rPr>
              <w:t xml:space="preserve"> </w:t>
            </w:r>
            <w:proofErr w:type="spellStart"/>
            <w:r w:rsidR="00F2516A" w:rsidRPr="00F2516A">
              <w:rPr>
                <w:b/>
                <w:bCs/>
                <w:i/>
                <w:iCs/>
              </w:rPr>
              <w:t>Preprocessing</w:t>
            </w:r>
            <w:proofErr w:type="spellEnd"/>
          </w:p>
        </w:tc>
        <w:tc>
          <w:tcPr>
            <w:tcW w:w="0" w:type="auto"/>
            <w:hideMark/>
          </w:tcPr>
          <w:p w:rsidR="00F2516A" w:rsidRPr="00F2516A" w:rsidRDefault="00F2516A" w:rsidP="00F2516A">
            <w:pPr>
              <w:jc w:val="both"/>
              <w:rPr>
                <w:i/>
                <w:iCs/>
              </w:rPr>
            </w:pPr>
            <w:r w:rsidRPr="00F2516A">
              <w:rPr>
                <w:i/>
                <w:iCs/>
              </w:rPr>
              <w:t xml:space="preserve">Audit raw campaign logs, handle missing/anomalous records, standardize schemas, and construct key analytical metrics (CPA, CTR, </w:t>
            </w:r>
            <w:proofErr w:type="gramStart"/>
            <w:r w:rsidRPr="00F2516A">
              <w:rPr>
                <w:i/>
                <w:iCs/>
              </w:rPr>
              <w:t>Conversion</w:t>
            </w:r>
            <w:proofErr w:type="gramEnd"/>
            <w:r w:rsidRPr="00F2516A">
              <w:rPr>
                <w:i/>
                <w:iCs/>
              </w:rPr>
              <w:t xml:space="preserve"> Rate).</w:t>
            </w:r>
          </w:p>
        </w:tc>
      </w:tr>
      <w:tr w:rsidR="00F2516A" w:rsidRPr="00F2516A" w:rsidTr="000A6D02">
        <w:tc>
          <w:tcPr>
            <w:tcW w:w="0" w:type="auto"/>
            <w:hideMark/>
          </w:tcPr>
          <w:p w:rsidR="00F2516A" w:rsidRPr="00F2516A" w:rsidRDefault="00F2516A" w:rsidP="00F2516A">
            <w:pPr>
              <w:jc w:val="both"/>
              <w:rPr>
                <w:i/>
                <w:iCs/>
              </w:rPr>
            </w:pPr>
            <w:r w:rsidRPr="00F2516A">
              <w:rPr>
                <w:b/>
                <w:bCs/>
                <w:i/>
                <w:iCs/>
              </w:rPr>
              <w:t>Exploratory Performance Analysis</w:t>
            </w:r>
          </w:p>
        </w:tc>
        <w:tc>
          <w:tcPr>
            <w:tcW w:w="0" w:type="auto"/>
            <w:hideMark/>
          </w:tcPr>
          <w:p w:rsidR="00F2516A" w:rsidRPr="00F2516A" w:rsidRDefault="00F2516A" w:rsidP="00F2516A">
            <w:pPr>
              <w:jc w:val="both"/>
              <w:rPr>
                <w:i/>
                <w:iCs/>
              </w:rPr>
            </w:pPr>
            <w:r w:rsidRPr="00F2516A">
              <w:rPr>
                <w:i/>
                <w:iCs/>
              </w:rPr>
              <w:t>Conduct comparative analysis evaluating performance across channel-messaging pairs, creative formats, and customer demographics.</w:t>
            </w:r>
          </w:p>
        </w:tc>
      </w:tr>
      <w:tr w:rsidR="00F2516A" w:rsidRPr="00F2516A" w:rsidTr="000A6D02">
        <w:tc>
          <w:tcPr>
            <w:tcW w:w="0" w:type="auto"/>
            <w:hideMark/>
          </w:tcPr>
          <w:p w:rsidR="00F2516A" w:rsidRPr="00F2516A" w:rsidRDefault="000A6D02" w:rsidP="00F2516A">
            <w:pPr>
              <w:jc w:val="both"/>
              <w:rPr>
                <w:i/>
                <w:iCs/>
              </w:rPr>
            </w:pPr>
            <w:r>
              <w:rPr>
                <w:b/>
                <w:bCs/>
                <w:i/>
                <w:iCs/>
              </w:rPr>
              <w:t>Customer Segment and</w:t>
            </w:r>
            <w:r w:rsidR="00F2516A" w:rsidRPr="00F2516A">
              <w:rPr>
                <w:b/>
                <w:bCs/>
                <w:i/>
                <w:iCs/>
              </w:rPr>
              <w:t xml:space="preserve"> Driver Analysis</w:t>
            </w:r>
          </w:p>
        </w:tc>
        <w:tc>
          <w:tcPr>
            <w:tcW w:w="0" w:type="auto"/>
            <w:hideMark/>
          </w:tcPr>
          <w:p w:rsidR="00F2516A" w:rsidRPr="00F2516A" w:rsidRDefault="00F2516A" w:rsidP="00F2516A">
            <w:pPr>
              <w:jc w:val="both"/>
              <w:rPr>
                <w:i/>
                <w:iCs/>
              </w:rPr>
            </w:pPr>
            <w:r w:rsidRPr="00F2516A">
              <w:rPr>
                <w:i/>
                <w:iCs/>
              </w:rPr>
              <w:t>Isolate and evaluate drivers of new customer acquisition versus existing customer re-engagement.</w:t>
            </w:r>
          </w:p>
        </w:tc>
      </w:tr>
      <w:tr w:rsidR="00F2516A" w:rsidRPr="00F2516A" w:rsidTr="000A6D02">
        <w:tc>
          <w:tcPr>
            <w:tcW w:w="0" w:type="auto"/>
            <w:hideMark/>
          </w:tcPr>
          <w:p w:rsidR="00F2516A" w:rsidRPr="00F2516A" w:rsidRDefault="000A6D02" w:rsidP="00F2516A">
            <w:pPr>
              <w:jc w:val="both"/>
              <w:rPr>
                <w:i/>
                <w:iCs/>
              </w:rPr>
            </w:pPr>
            <w:r>
              <w:rPr>
                <w:b/>
                <w:bCs/>
                <w:i/>
                <w:iCs/>
              </w:rPr>
              <w:t>Dashboard and</w:t>
            </w:r>
            <w:r w:rsidR="00F2516A" w:rsidRPr="00F2516A">
              <w:rPr>
                <w:b/>
                <w:bCs/>
                <w:i/>
                <w:iCs/>
              </w:rPr>
              <w:t xml:space="preserve"> Asset Creation</w:t>
            </w:r>
          </w:p>
        </w:tc>
        <w:tc>
          <w:tcPr>
            <w:tcW w:w="0" w:type="auto"/>
            <w:hideMark/>
          </w:tcPr>
          <w:p w:rsidR="00F2516A" w:rsidRPr="00F2516A" w:rsidRDefault="00F2516A" w:rsidP="00F2516A">
            <w:pPr>
              <w:jc w:val="both"/>
              <w:rPr>
                <w:i/>
                <w:iCs/>
              </w:rPr>
            </w:pPr>
            <w:r w:rsidRPr="00F2516A">
              <w:rPr>
                <w:i/>
                <w:iCs/>
              </w:rPr>
              <w:t>Build interactive dashboards and visual charts illustrating performance KPIs and budget allocation models.</w:t>
            </w:r>
          </w:p>
        </w:tc>
      </w:tr>
      <w:tr w:rsidR="00F2516A" w:rsidRPr="00F2516A" w:rsidTr="000A6D02">
        <w:tc>
          <w:tcPr>
            <w:tcW w:w="0" w:type="auto"/>
            <w:hideMark/>
          </w:tcPr>
          <w:p w:rsidR="00F2516A" w:rsidRPr="00F2516A" w:rsidRDefault="000A6D02" w:rsidP="00F2516A">
            <w:pPr>
              <w:jc w:val="both"/>
              <w:rPr>
                <w:i/>
                <w:iCs/>
              </w:rPr>
            </w:pPr>
            <w:r>
              <w:rPr>
                <w:b/>
                <w:bCs/>
                <w:i/>
                <w:iCs/>
              </w:rPr>
              <w:t>Executive Synthesis and</w:t>
            </w:r>
            <w:r w:rsidR="00F2516A" w:rsidRPr="00F2516A">
              <w:rPr>
                <w:b/>
                <w:bCs/>
                <w:i/>
                <w:iCs/>
              </w:rPr>
              <w:t xml:space="preserve"> Reporting</w:t>
            </w:r>
          </w:p>
        </w:tc>
        <w:tc>
          <w:tcPr>
            <w:tcW w:w="0" w:type="auto"/>
            <w:hideMark/>
          </w:tcPr>
          <w:p w:rsidR="00F2516A" w:rsidRPr="00F2516A" w:rsidRDefault="00F2516A" w:rsidP="00F2516A">
            <w:pPr>
              <w:jc w:val="both"/>
              <w:rPr>
                <w:i/>
                <w:iCs/>
              </w:rPr>
            </w:pPr>
            <w:r w:rsidRPr="00F2516A">
              <w:rPr>
                <w:i/>
                <w:iCs/>
              </w:rPr>
              <w:t>Develop strategic narrative, formal documentation, and leadership presentation deck summarizing core recommendations.</w:t>
            </w:r>
          </w:p>
        </w:tc>
      </w:tr>
    </w:tbl>
    <w:p w:rsidR="00F2516A" w:rsidRPr="00F2516A" w:rsidRDefault="00F2516A" w:rsidP="00F2516A">
      <w:pPr>
        <w:pStyle w:val="Heading3"/>
        <w:jc w:val="both"/>
      </w:pPr>
      <w:r w:rsidRPr="00F2516A">
        <w:t>Out of Scope</w:t>
      </w:r>
    </w:p>
    <w:p w:rsidR="00F2516A" w:rsidRPr="00F2516A" w:rsidRDefault="00F2516A" w:rsidP="00733444">
      <w:r w:rsidRPr="00F2516A">
        <w:t xml:space="preserve">This project does </w:t>
      </w:r>
      <w:r w:rsidRPr="00F2516A">
        <w:rPr>
          <w:b/>
          <w:bCs/>
        </w:rPr>
        <w:t>not</w:t>
      </w:r>
      <w:r w:rsidRPr="00F2516A">
        <w:t xml:space="preserve"> include:</w:t>
      </w:r>
    </w:p>
    <w:p w:rsidR="00F2516A" w:rsidRPr="00F2516A" w:rsidRDefault="00F2516A" w:rsidP="00733444">
      <w:pPr>
        <w:pStyle w:val="ListParagraph"/>
        <w:numPr>
          <w:ilvl w:val="0"/>
          <w:numId w:val="16"/>
        </w:numPr>
      </w:pPr>
      <w:r w:rsidRPr="00F2516A">
        <w:t>Analysis of offline, in-store, or non-digital campaign channels outside the provided dataset.</w:t>
      </w:r>
    </w:p>
    <w:p w:rsidR="00F2516A" w:rsidRPr="00F2516A" w:rsidRDefault="00F2516A" w:rsidP="00733444">
      <w:pPr>
        <w:pStyle w:val="ListParagraph"/>
        <w:numPr>
          <w:ilvl w:val="0"/>
          <w:numId w:val="16"/>
        </w:numPr>
      </w:pPr>
      <w:r w:rsidRPr="00F2516A">
        <w:t>Historical multi-year campaign trend analysis (analysis is bounded strictly to the recent campaign window).</w:t>
      </w:r>
    </w:p>
    <w:p w:rsidR="00F2516A" w:rsidRPr="00F2516A" w:rsidRDefault="00F2516A" w:rsidP="00733444">
      <w:pPr>
        <w:pStyle w:val="ListParagraph"/>
        <w:numPr>
          <w:ilvl w:val="0"/>
          <w:numId w:val="16"/>
        </w:numPr>
      </w:pPr>
      <w:r w:rsidRPr="00F2516A">
        <w:t>Real-time ad server integration, API pipelines, or automated deployment of live bidding models.</w:t>
      </w:r>
    </w:p>
    <w:p w:rsidR="00F2516A" w:rsidRPr="00F2516A" w:rsidRDefault="00F2516A" w:rsidP="00733444">
      <w:pPr>
        <w:pStyle w:val="Heading3"/>
      </w:pPr>
      <w:r w:rsidRPr="00F2516A">
        <w:t>Deliverables</w:t>
      </w:r>
    </w:p>
    <w:tbl>
      <w:tblPr>
        <w:tblStyle w:val="TableGridLight"/>
        <w:tblW w:w="0" w:type="auto"/>
        <w:tblLook w:val="04A0" w:firstRow="1" w:lastRow="0" w:firstColumn="1" w:lastColumn="0" w:noHBand="0" w:noVBand="1"/>
      </w:tblPr>
      <w:tblGrid>
        <w:gridCol w:w="2548"/>
        <w:gridCol w:w="6468"/>
      </w:tblGrid>
      <w:tr w:rsidR="00F2516A" w:rsidRPr="00F2516A" w:rsidTr="000A6D02">
        <w:tc>
          <w:tcPr>
            <w:tcW w:w="0" w:type="auto"/>
            <w:hideMark/>
          </w:tcPr>
          <w:p w:rsidR="00F2516A" w:rsidRPr="00F2516A" w:rsidRDefault="00F2516A" w:rsidP="00F2516A">
            <w:pPr>
              <w:jc w:val="both"/>
              <w:rPr>
                <w:i/>
                <w:iCs/>
              </w:rPr>
            </w:pPr>
            <w:r w:rsidRPr="00F2516A">
              <w:rPr>
                <w:b/>
                <w:bCs/>
                <w:i/>
                <w:iCs/>
              </w:rPr>
              <w:t>Deliverable</w:t>
            </w:r>
          </w:p>
        </w:tc>
        <w:tc>
          <w:tcPr>
            <w:tcW w:w="0" w:type="auto"/>
            <w:hideMark/>
          </w:tcPr>
          <w:p w:rsidR="00F2516A" w:rsidRPr="00F2516A" w:rsidRDefault="00F2516A" w:rsidP="00F2516A">
            <w:pPr>
              <w:jc w:val="both"/>
              <w:rPr>
                <w:i/>
                <w:iCs/>
              </w:rPr>
            </w:pPr>
            <w:r w:rsidRPr="00F2516A">
              <w:rPr>
                <w:b/>
                <w:bCs/>
                <w:i/>
                <w:iCs/>
              </w:rPr>
              <w:t>Description / Details</w:t>
            </w:r>
          </w:p>
        </w:tc>
      </w:tr>
      <w:tr w:rsidR="00F2516A" w:rsidRPr="00F2516A" w:rsidTr="000A6D02">
        <w:tc>
          <w:tcPr>
            <w:tcW w:w="0" w:type="auto"/>
            <w:hideMark/>
          </w:tcPr>
          <w:p w:rsidR="00F2516A" w:rsidRPr="00F2516A" w:rsidRDefault="000A6D02" w:rsidP="00F2516A">
            <w:pPr>
              <w:jc w:val="both"/>
              <w:rPr>
                <w:i/>
                <w:iCs/>
              </w:rPr>
            </w:pPr>
            <w:r>
              <w:rPr>
                <w:b/>
                <w:bCs/>
                <w:i/>
                <w:iCs/>
              </w:rPr>
              <w:t>Project Brief and</w:t>
            </w:r>
            <w:r w:rsidR="00F2516A" w:rsidRPr="00F2516A">
              <w:rPr>
                <w:b/>
                <w:bCs/>
                <w:i/>
                <w:iCs/>
              </w:rPr>
              <w:t xml:space="preserve"> Data Dictionary</w:t>
            </w:r>
          </w:p>
        </w:tc>
        <w:tc>
          <w:tcPr>
            <w:tcW w:w="0" w:type="auto"/>
            <w:hideMark/>
          </w:tcPr>
          <w:p w:rsidR="00F2516A" w:rsidRPr="00F2516A" w:rsidRDefault="00F2516A" w:rsidP="00F2516A">
            <w:pPr>
              <w:jc w:val="both"/>
              <w:rPr>
                <w:i/>
                <w:iCs/>
              </w:rPr>
            </w:pPr>
            <w:r w:rsidRPr="00F2516A">
              <w:rPr>
                <w:i/>
                <w:iCs/>
              </w:rPr>
              <w:t>Comprehensive documentation defining problem statement, dataset schema, and data pipeline preparation.</w:t>
            </w:r>
          </w:p>
        </w:tc>
      </w:tr>
      <w:tr w:rsidR="00F2516A" w:rsidRPr="00F2516A" w:rsidTr="000A6D02">
        <w:tc>
          <w:tcPr>
            <w:tcW w:w="0" w:type="auto"/>
            <w:hideMark/>
          </w:tcPr>
          <w:p w:rsidR="00F2516A" w:rsidRPr="000A6D02" w:rsidRDefault="000A6D02" w:rsidP="00F2516A">
            <w:pPr>
              <w:jc w:val="both"/>
              <w:rPr>
                <w:b/>
                <w:i/>
                <w:iCs/>
              </w:rPr>
            </w:pPr>
            <w:r w:rsidRPr="000A6D02">
              <w:rPr>
                <w:b/>
                <w:i/>
                <w:iCs/>
              </w:rPr>
              <w:t xml:space="preserve">Excel </w:t>
            </w:r>
            <w:r w:rsidR="007D71BF">
              <w:rPr>
                <w:b/>
                <w:i/>
                <w:iCs/>
              </w:rPr>
              <w:t>Workbench and</w:t>
            </w:r>
            <w:r w:rsidRPr="000A6D02">
              <w:rPr>
                <w:b/>
                <w:i/>
                <w:iCs/>
              </w:rPr>
              <w:t xml:space="preserve"> Models</w:t>
            </w:r>
          </w:p>
        </w:tc>
        <w:tc>
          <w:tcPr>
            <w:tcW w:w="0" w:type="auto"/>
            <w:hideMark/>
          </w:tcPr>
          <w:p w:rsidR="00F2516A" w:rsidRPr="00F2516A" w:rsidRDefault="000A6D02" w:rsidP="00F2516A">
            <w:pPr>
              <w:jc w:val="both"/>
              <w:rPr>
                <w:i/>
                <w:iCs/>
              </w:rPr>
            </w:pPr>
            <w:r w:rsidRPr="000A6D02">
              <w:rPr>
                <w:i/>
                <w:iCs/>
              </w:rPr>
              <w:t>Structured Excel wo</w:t>
            </w:r>
            <w:r w:rsidR="007D71BF">
              <w:rPr>
                <w:i/>
                <w:iCs/>
              </w:rPr>
              <w:t>rkbook containing cleaned raw</w:t>
            </w:r>
            <w:r w:rsidRPr="000A6D02">
              <w:rPr>
                <w:i/>
                <w:iCs/>
              </w:rPr>
              <w:t xml:space="preserve"> dataset, Pivot Tables, summary matrices, and slicers.</w:t>
            </w:r>
          </w:p>
        </w:tc>
      </w:tr>
      <w:tr w:rsidR="00F2516A" w:rsidRPr="00F2516A" w:rsidTr="000A6D02">
        <w:tc>
          <w:tcPr>
            <w:tcW w:w="0" w:type="auto"/>
            <w:hideMark/>
          </w:tcPr>
          <w:p w:rsidR="00F2516A" w:rsidRPr="00F2516A" w:rsidRDefault="00F2516A" w:rsidP="00F2516A">
            <w:pPr>
              <w:jc w:val="both"/>
              <w:rPr>
                <w:i/>
                <w:iCs/>
              </w:rPr>
            </w:pPr>
            <w:r w:rsidRPr="00F2516A">
              <w:rPr>
                <w:b/>
                <w:bCs/>
                <w:i/>
                <w:iCs/>
              </w:rPr>
              <w:t>Analysis Report</w:t>
            </w:r>
          </w:p>
        </w:tc>
        <w:tc>
          <w:tcPr>
            <w:tcW w:w="0" w:type="auto"/>
            <w:hideMark/>
          </w:tcPr>
          <w:p w:rsidR="00F2516A" w:rsidRPr="00F2516A" w:rsidRDefault="00F2516A" w:rsidP="00F2516A">
            <w:pPr>
              <w:jc w:val="both"/>
              <w:rPr>
                <w:i/>
                <w:iCs/>
              </w:rPr>
            </w:pPr>
            <w:r w:rsidRPr="00F2516A">
              <w:rPr>
                <w:i/>
                <w:iCs/>
              </w:rPr>
              <w:t>Formal document detailing findings on channel ROI, messaging impact, and customer acquisition drivers.</w:t>
            </w:r>
          </w:p>
        </w:tc>
      </w:tr>
      <w:tr w:rsidR="00F2516A" w:rsidRPr="00F2516A" w:rsidTr="000A6D02">
        <w:tc>
          <w:tcPr>
            <w:tcW w:w="0" w:type="auto"/>
            <w:hideMark/>
          </w:tcPr>
          <w:p w:rsidR="00F2516A" w:rsidRPr="00F2516A" w:rsidRDefault="00F2516A" w:rsidP="00F2516A">
            <w:pPr>
              <w:jc w:val="both"/>
              <w:rPr>
                <w:i/>
                <w:iCs/>
              </w:rPr>
            </w:pPr>
            <w:r w:rsidRPr="00F2516A">
              <w:rPr>
                <w:b/>
                <w:bCs/>
                <w:i/>
                <w:iCs/>
              </w:rPr>
              <w:t>Interactive Dashboard</w:t>
            </w:r>
          </w:p>
        </w:tc>
        <w:tc>
          <w:tcPr>
            <w:tcW w:w="0" w:type="auto"/>
            <w:hideMark/>
          </w:tcPr>
          <w:p w:rsidR="00F2516A" w:rsidRPr="00F2516A" w:rsidRDefault="00F2516A" w:rsidP="00F2516A">
            <w:pPr>
              <w:jc w:val="both"/>
              <w:rPr>
                <w:i/>
                <w:iCs/>
              </w:rPr>
            </w:pPr>
            <w:r w:rsidRPr="00F2516A">
              <w:rPr>
                <w:i/>
                <w:iCs/>
              </w:rPr>
              <w:t>Visual interface showing high-level KPIs, channel performance drills, and customer segmentation filters.</w:t>
            </w:r>
          </w:p>
        </w:tc>
      </w:tr>
      <w:tr w:rsidR="00F2516A" w:rsidRPr="00F2516A" w:rsidTr="000A6D02">
        <w:tc>
          <w:tcPr>
            <w:tcW w:w="0" w:type="auto"/>
            <w:hideMark/>
          </w:tcPr>
          <w:p w:rsidR="00F2516A" w:rsidRPr="00F2516A" w:rsidRDefault="00F2516A" w:rsidP="00F2516A">
            <w:pPr>
              <w:jc w:val="both"/>
              <w:rPr>
                <w:i/>
                <w:iCs/>
              </w:rPr>
            </w:pPr>
            <w:r w:rsidRPr="00F2516A">
              <w:rPr>
                <w:b/>
                <w:bCs/>
                <w:i/>
                <w:iCs/>
              </w:rPr>
              <w:t>Executive Presentation Deck</w:t>
            </w:r>
          </w:p>
        </w:tc>
        <w:tc>
          <w:tcPr>
            <w:tcW w:w="0" w:type="auto"/>
            <w:hideMark/>
          </w:tcPr>
          <w:p w:rsidR="00F2516A" w:rsidRPr="00F2516A" w:rsidRDefault="00F2516A" w:rsidP="00F2516A">
            <w:pPr>
              <w:jc w:val="both"/>
              <w:rPr>
                <w:i/>
                <w:iCs/>
              </w:rPr>
            </w:pPr>
            <w:r w:rsidRPr="00F2516A">
              <w:rPr>
                <w:i/>
                <w:iCs/>
              </w:rPr>
              <w:t>Slide deck tailored for executive decision-makers featuring strategic recommendations for Q4 spend.</w:t>
            </w:r>
          </w:p>
        </w:tc>
      </w:tr>
    </w:tbl>
    <w:p w:rsidR="00F2516A" w:rsidRPr="00F2516A" w:rsidRDefault="00F2516A" w:rsidP="00F2516A">
      <w:pPr>
        <w:pStyle w:val="Heading3"/>
        <w:jc w:val="both"/>
      </w:pPr>
      <w:r w:rsidRPr="00F2516A">
        <w:t>Schedule Overview / Major Milestones</w:t>
      </w:r>
    </w:p>
    <w:tbl>
      <w:tblPr>
        <w:tblStyle w:val="TableGridLight"/>
        <w:tblW w:w="0" w:type="auto"/>
        <w:tblLook w:val="04A0" w:firstRow="1" w:lastRow="0" w:firstColumn="1" w:lastColumn="0" w:noHBand="0" w:noVBand="1"/>
      </w:tblPr>
      <w:tblGrid>
        <w:gridCol w:w="2012"/>
        <w:gridCol w:w="1803"/>
        <w:gridCol w:w="5201"/>
      </w:tblGrid>
      <w:tr w:rsidR="000A6D02" w:rsidRPr="00F2516A" w:rsidTr="000A6D02">
        <w:tc>
          <w:tcPr>
            <w:tcW w:w="0" w:type="auto"/>
            <w:hideMark/>
          </w:tcPr>
          <w:p w:rsidR="00F2516A" w:rsidRPr="00F2516A" w:rsidRDefault="00F2516A" w:rsidP="00F2516A">
            <w:pPr>
              <w:jc w:val="both"/>
              <w:rPr>
                <w:i/>
                <w:iCs/>
              </w:rPr>
            </w:pPr>
            <w:r w:rsidRPr="00F2516A">
              <w:rPr>
                <w:b/>
                <w:bCs/>
                <w:i/>
                <w:iCs/>
              </w:rPr>
              <w:t>Milestone</w:t>
            </w:r>
          </w:p>
        </w:tc>
        <w:tc>
          <w:tcPr>
            <w:tcW w:w="0" w:type="auto"/>
            <w:hideMark/>
          </w:tcPr>
          <w:p w:rsidR="00F2516A" w:rsidRPr="00F2516A" w:rsidRDefault="00F2516A" w:rsidP="00F2516A">
            <w:pPr>
              <w:jc w:val="both"/>
              <w:rPr>
                <w:i/>
                <w:iCs/>
              </w:rPr>
            </w:pPr>
            <w:r w:rsidRPr="00F2516A">
              <w:rPr>
                <w:b/>
                <w:bCs/>
                <w:i/>
                <w:iCs/>
              </w:rPr>
              <w:t>Expected Completion Date</w:t>
            </w:r>
          </w:p>
        </w:tc>
        <w:tc>
          <w:tcPr>
            <w:tcW w:w="0" w:type="auto"/>
            <w:hideMark/>
          </w:tcPr>
          <w:p w:rsidR="00F2516A" w:rsidRPr="00F2516A" w:rsidRDefault="00F2516A" w:rsidP="00F2516A">
            <w:pPr>
              <w:jc w:val="both"/>
              <w:rPr>
                <w:i/>
                <w:iCs/>
              </w:rPr>
            </w:pPr>
            <w:r w:rsidRPr="00F2516A">
              <w:rPr>
                <w:b/>
                <w:bCs/>
                <w:i/>
                <w:iCs/>
              </w:rPr>
              <w:t>Description / Details</w:t>
            </w:r>
          </w:p>
        </w:tc>
      </w:tr>
      <w:tr w:rsidR="000A6D02" w:rsidRPr="00F2516A" w:rsidTr="000A6D02">
        <w:tc>
          <w:tcPr>
            <w:tcW w:w="0" w:type="auto"/>
            <w:hideMark/>
          </w:tcPr>
          <w:p w:rsidR="00F2516A" w:rsidRPr="00F2516A" w:rsidRDefault="000A6D02" w:rsidP="00F2516A">
            <w:pPr>
              <w:jc w:val="both"/>
              <w:rPr>
                <w:i/>
                <w:iCs/>
              </w:rPr>
            </w:pPr>
            <w:r>
              <w:rPr>
                <w:b/>
                <w:bCs/>
                <w:i/>
                <w:iCs/>
              </w:rPr>
              <w:t>Project Framing and</w:t>
            </w:r>
            <w:r w:rsidR="00F2516A" w:rsidRPr="00F2516A">
              <w:rPr>
                <w:b/>
                <w:bCs/>
                <w:i/>
                <w:iCs/>
              </w:rPr>
              <w:t xml:space="preserve"> Data Prep</w:t>
            </w:r>
          </w:p>
        </w:tc>
        <w:tc>
          <w:tcPr>
            <w:tcW w:w="0" w:type="auto"/>
            <w:hideMark/>
          </w:tcPr>
          <w:p w:rsidR="00F2516A" w:rsidRPr="00F2516A" w:rsidRDefault="00F2516A" w:rsidP="00F2516A">
            <w:pPr>
              <w:jc w:val="both"/>
              <w:rPr>
                <w:i/>
                <w:iCs/>
              </w:rPr>
            </w:pPr>
            <w:r w:rsidRPr="00F2516A">
              <w:rPr>
                <w:i/>
                <w:iCs/>
              </w:rPr>
              <w:t>Phase 1</w:t>
            </w:r>
          </w:p>
        </w:tc>
        <w:tc>
          <w:tcPr>
            <w:tcW w:w="0" w:type="auto"/>
            <w:hideMark/>
          </w:tcPr>
          <w:p w:rsidR="00F2516A" w:rsidRPr="00F2516A" w:rsidRDefault="00F2516A" w:rsidP="00F2516A">
            <w:pPr>
              <w:jc w:val="both"/>
              <w:rPr>
                <w:i/>
                <w:iCs/>
              </w:rPr>
            </w:pPr>
            <w:r w:rsidRPr="00F2516A">
              <w:rPr>
                <w:i/>
                <w:iCs/>
              </w:rPr>
              <w:t>Finalize Project Brief, clean dataset, and document Data Dictionary.</w:t>
            </w:r>
          </w:p>
        </w:tc>
      </w:tr>
      <w:tr w:rsidR="000A6D02" w:rsidRPr="00F2516A" w:rsidTr="000A6D02">
        <w:tc>
          <w:tcPr>
            <w:tcW w:w="0" w:type="auto"/>
            <w:hideMark/>
          </w:tcPr>
          <w:p w:rsidR="00F2516A" w:rsidRPr="00F2516A" w:rsidRDefault="000A6D02" w:rsidP="00F2516A">
            <w:pPr>
              <w:jc w:val="both"/>
              <w:rPr>
                <w:i/>
                <w:iCs/>
              </w:rPr>
            </w:pPr>
            <w:r>
              <w:rPr>
                <w:b/>
                <w:bCs/>
                <w:i/>
                <w:iCs/>
              </w:rPr>
              <w:t>Excel pivot Analysis</w:t>
            </w:r>
          </w:p>
        </w:tc>
        <w:tc>
          <w:tcPr>
            <w:tcW w:w="0" w:type="auto"/>
            <w:hideMark/>
          </w:tcPr>
          <w:p w:rsidR="00F2516A" w:rsidRPr="00F2516A" w:rsidRDefault="00F2516A" w:rsidP="00F2516A">
            <w:pPr>
              <w:jc w:val="both"/>
              <w:rPr>
                <w:i/>
                <w:iCs/>
              </w:rPr>
            </w:pPr>
            <w:r w:rsidRPr="00F2516A">
              <w:rPr>
                <w:i/>
                <w:iCs/>
              </w:rPr>
              <w:t>Phase 2</w:t>
            </w:r>
          </w:p>
        </w:tc>
        <w:tc>
          <w:tcPr>
            <w:tcW w:w="0" w:type="auto"/>
            <w:hideMark/>
          </w:tcPr>
          <w:p w:rsidR="00F2516A" w:rsidRPr="00F2516A" w:rsidRDefault="000A6D02" w:rsidP="00F2516A">
            <w:pPr>
              <w:jc w:val="both"/>
              <w:rPr>
                <w:i/>
                <w:iCs/>
              </w:rPr>
            </w:pPr>
            <w:r w:rsidRPr="000A6D02">
              <w:rPr>
                <w:i/>
                <w:iCs/>
              </w:rPr>
              <w:t>Build summary pivot tables (Channel, Campaign, Channel x Campaign) and apply Slicers to isolate New customer metrics.</w:t>
            </w:r>
          </w:p>
        </w:tc>
      </w:tr>
      <w:tr w:rsidR="000A6D02" w:rsidRPr="00F2516A" w:rsidTr="000A6D02">
        <w:tc>
          <w:tcPr>
            <w:tcW w:w="0" w:type="auto"/>
            <w:hideMark/>
          </w:tcPr>
          <w:p w:rsidR="00F2516A" w:rsidRPr="00F2516A" w:rsidRDefault="000A6D02" w:rsidP="00F2516A">
            <w:pPr>
              <w:jc w:val="both"/>
              <w:rPr>
                <w:i/>
                <w:iCs/>
              </w:rPr>
            </w:pPr>
            <w:r>
              <w:rPr>
                <w:b/>
                <w:bCs/>
                <w:i/>
                <w:iCs/>
              </w:rPr>
              <w:lastRenderedPageBreak/>
              <w:t>Excel Dashboard and Reporting</w:t>
            </w:r>
          </w:p>
        </w:tc>
        <w:tc>
          <w:tcPr>
            <w:tcW w:w="0" w:type="auto"/>
            <w:hideMark/>
          </w:tcPr>
          <w:p w:rsidR="00F2516A" w:rsidRPr="00F2516A" w:rsidRDefault="00F2516A" w:rsidP="00F2516A">
            <w:pPr>
              <w:jc w:val="both"/>
              <w:rPr>
                <w:i/>
                <w:iCs/>
              </w:rPr>
            </w:pPr>
            <w:r w:rsidRPr="00F2516A">
              <w:rPr>
                <w:i/>
                <w:iCs/>
              </w:rPr>
              <w:t>Phase 3</w:t>
            </w:r>
          </w:p>
        </w:tc>
        <w:tc>
          <w:tcPr>
            <w:tcW w:w="0" w:type="auto"/>
            <w:hideMark/>
          </w:tcPr>
          <w:p w:rsidR="00F2516A" w:rsidRPr="00F2516A" w:rsidRDefault="000A6D02" w:rsidP="00F2516A">
            <w:pPr>
              <w:jc w:val="both"/>
              <w:rPr>
                <w:i/>
                <w:iCs/>
              </w:rPr>
            </w:pPr>
            <w:r w:rsidRPr="000A6D02">
              <w:rPr>
                <w:i/>
                <w:iCs/>
              </w:rPr>
              <w:t>Construct interactive Excel charts/dashboards and draft core Analysis Report summarizing engagement drivers.</w:t>
            </w:r>
          </w:p>
        </w:tc>
      </w:tr>
      <w:tr w:rsidR="000A6D02" w:rsidRPr="00F2516A" w:rsidTr="000A6D02">
        <w:tc>
          <w:tcPr>
            <w:tcW w:w="0" w:type="auto"/>
            <w:hideMark/>
          </w:tcPr>
          <w:p w:rsidR="00F2516A" w:rsidRPr="00F2516A" w:rsidRDefault="000A6D02" w:rsidP="00F2516A">
            <w:pPr>
              <w:jc w:val="both"/>
              <w:rPr>
                <w:i/>
                <w:iCs/>
              </w:rPr>
            </w:pPr>
            <w:r>
              <w:rPr>
                <w:b/>
                <w:bCs/>
                <w:i/>
                <w:iCs/>
              </w:rPr>
              <w:t>Executive Deck and</w:t>
            </w:r>
            <w:r w:rsidR="00F2516A" w:rsidRPr="00F2516A">
              <w:rPr>
                <w:b/>
                <w:bCs/>
                <w:i/>
                <w:iCs/>
              </w:rPr>
              <w:t xml:space="preserve"> Final Delivery</w:t>
            </w:r>
          </w:p>
        </w:tc>
        <w:tc>
          <w:tcPr>
            <w:tcW w:w="0" w:type="auto"/>
            <w:hideMark/>
          </w:tcPr>
          <w:p w:rsidR="00F2516A" w:rsidRPr="00F2516A" w:rsidRDefault="00F2516A" w:rsidP="00F2516A">
            <w:pPr>
              <w:jc w:val="both"/>
              <w:rPr>
                <w:i/>
                <w:iCs/>
              </w:rPr>
            </w:pPr>
            <w:r w:rsidRPr="00F2516A">
              <w:rPr>
                <w:i/>
                <w:iCs/>
              </w:rPr>
              <w:t>Phase 4</w:t>
            </w:r>
          </w:p>
        </w:tc>
        <w:tc>
          <w:tcPr>
            <w:tcW w:w="0" w:type="auto"/>
            <w:hideMark/>
          </w:tcPr>
          <w:p w:rsidR="00F2516A" w:rsidRPr="00F2516A" w:rsidRDefault="00F2516A" w:rsidP="00F2516A">
            <w:pPr>
              <w:jc w:val="both"/>
              <w:rPr>
                <w:i/>
                <w:iCs/>
              </w:rPr>
            </w:pPr>
            <w:r w:rsidRPr="00F2516A">
              <w:rPr>
                <w:i/>
                <w:iCs/>
              </w:rPr>
              <w:t>Finalize slide deck and deliver end-to-end documentation suite.</w:t>
            </w:r>
          </w:p>
        </w:tc>
      </w:tr>
    </w:tbl>
    <w:p w:rsidR="00C55F0E" w:rsidRDefault="00F2516A" w:rsidP="00F2516A">
      <w:pPr>
        <w:jc w:val="both"/>
        <w:rPr>
          <w:i/>
          <w:iCs/>
        </w:rPr>
      </w:pPr>
      <w:r w:rsidRPr="00F2516A">
        <w:rPr>
          <w:b/>
          <w:bCs/>
          <w:i/>
          <w:iCs/>
        </w:rPr>
        <w:t>Estimated date for completion:</w:t>
      </w:r>
      <w:r w:rsidRPr="00F2516A">
        <w:rPr>
          <w:i/>
          <w:iCs/>
        </w:rPr>
        <w:t xml:space="preserve"> End of Simulation Phase</w:t>
      </w:r>
    </w:p>
    <w:p w:rsidR="00C55F0E" w:rsidRPr="00C55F0E" w:rsidRDefault="00C55F0E" w:rsidP="00F2516A">
      <w:pPr>
        <w:pStyle w:val="Heading2"/>
        <w:numPr>
          <w:ilvl w:val="0"/>
          <w:numId w:val="8"/>
        </w:numPr>
        <w:jc w:val="both"/>
      </w:pPr>
      <w:r w:rsidRPr="00C55F0E">
        <w:t>Key Business Questions</w:t>
      </w:r>
    </w:p>
    <w:p w:rsidR="00C55F0E" w:rsidRPr="00C55F0E" w:rsidRDefault="000A6D02" w:rsidP="00F2516A">
      <w:pPr>
        <w:numPr>
          <w:ilvl w:val="0"/>
          <w:numId w:val="11"/>
        </w:numPr>
        <w:jc w:val="both"/>
      </w:pPr>
      <w:r>
        <w:rPr>
          <w:b/>
          <w:bCs/>
        </w:rPr>
        <w:t>Value and</w:t>
      </w:r>
      <w:r w:rsidR="00C55F0E" w:rsidRPr="00C55F0E">
        <w:rPr>
          <w:b/>
          <w:bCs/>
        </w:rPr>
        <w:t xml:space="preserve"> ROI:</w:t>
      </w:r>
      <w:r w:rsidR="00C55F0E" w:rsidRPr="00C55F0E">
        <w:t xml:space="preserve"> Which campaign and channel combination delivered the highest total value and conversion effectiveness?</w:t>
      </w:r>
    </w:p>
    <w:p w:rsidR="00C55F0E" w:rsidRPr="00C55F0E" w:rsidRDefault="00C55F0E" w:rsidP="00F2516A">
      <w:pPr>
        <w:numPr>
          <w:ilvl w:val="0"/>
          <w:numId w:val="11"/>
        </w:numPr>
        <w:jc w:val="both"/>
      </w:pPr>
      <w:r w:rsidRPr="00C55F0E">
        <w:rPr>
          <w:b/>
          <w:bCs/>
        </w:rPr>
        <w:t>Customer Engagement:</w:t>
      </w:r>
      <w:r w:rsidRPr="00C55F0E">
        <w:t xml:space="preserve"> What messaging types (sales-focused vs. brand-focused) and channels drove the highest engagement and acquisition among </w:t>
      </w:r>
      <w:r w:rsidRPr="00C55F0E">
        <w:rPr>
          <w:b/>
          <w:bCs/>
        </w:rPr>
        <w:t>new customers</w:t>
      </w:r>
      <w:r w:rsidRPr="00C55F0E">
        <w:t>?</w:t>
      </w:r>
    </w:p>
    <w:p w:rsidR="00C55F0E" w:rsidRDefault="00C55F0E" w:rsidP="00F2516A">
      <w:pPr>
        <w:numPr>
          <w:ilvl w:val="0"/>
          <w:numId w:val="11"/>
        </w:numPr>
        <w:jc w:val="both"/>
      </w:pPr>
      <w:r w:rsidRPr="00C55F0E">
        <w:rPr>
          <w:b/>
          <w:bCs/>
        </w:rPr>
        <w:t>Budget Optimization:</w:t>
      </w:r>
      <w:r w:rsidRPr="00C55F0E">
        <w:t xml:space="preserve"> Where should </w:t>
      </w:r>
      <w:proofErr w:type="spellStart"/>
      <w:r w:rsidRPr="00C55F0E">
        <w:t>NewCo</w:t>
      </w:r>
      <w:proofErr w:type="spellEnd"/>
      <w:r w:rsidRPr="00C55F0E">
        <w:t xml:space="preserve"> allocate its marketing spend next quarter to maximize customer growth and ROI, and what is the strategic rationale behind this shift?</w:t>
      </w:r>
    </w:p>
    <w:p w:rsidR="00C55F0E" w:rsidRPr="00C55F0E" w:rsidRDefault="00C55F0E" w:rsidP="00F2516A">
      <w:pPr>
        <w:numPr>
          <w:ilvl w:val="0"/>
          <w:numId w:val="11"/>
        </w:numPr>
        <w:jc w:val="both"/>
      </w:pPr>
      <w:r w:rsidRPr="00C55F0E">
        <w:rPr>
          <w:b/>
          <w:bCs/>
        </w:rPr>
        <w:t>Segment Performance:</w:t>
      </w:r>
      <w:r w:rsidRPr="00C55F0E">
        <w:t xml:space="preserve"> How did customer response rates vary across demographic or </w:t>
      </w:r>
      <w:proofErr w:type="spellStart"/>
      <w:r w:rsidRPr="00C55F0E">
        <w:t>behavioral</w:t>
      </w:r>
      <w:proofErr w:type="spellEnd"/>
      <w:r w:rsidRPr="00C55F0E">
        <w:t xml:space="preserve"> customer groups?</w:t>
      </w:r>
    </w:p>
    <w:p w:rsidR="00C55F0E" w:rsidRPr="00C55F0E" w:rsidRDefault="00C55F0E" w:rsidP="00F2516A">
      <w:pPr>
        <w:pStyle w:val="Heading2"/>
        <w:numPr>
          <w:ilvl w:val="0"/>
          <w:numId w:val="8"/>
        </w:numPr>
        <w:jc w:val="both"/>
      </w:pPr>
      <w:r w:rsidRPr="00C55F0E">
        <w:t>Dataset Overview</w:t>
      </w:r>
    </w:p>
    <w:p w:rsidR="000A6D02" w:rsidRDefault="000A6D02" w:rsidP="000A6D02">
      <w:pPr>
        <w:pStyle w:val="NormalWeb"/>
      </w:pPr>
      <w:r>
        <w:rPr>
          <w:b/>
          <w:bCs/>
        </w:rPr>
        <w:t>Data Source:</w:t>
      </w:r>
      <w:r>
        <w:t xml:space="preserve"> </w:t>
      </w:r>
      <w:r w:rsidR="007D71BF">
        <w:t>Campaign_</w:t>
      </w:r>
      <w:r w:rsidRPr="000A6D02">
        <w:t>Data</w:t>
      </w:r>
      <w:r w:rsidR="007D71BF">
        <w:t>_Week1</w:t>
      </w:r>
      <w:r>
        <w:t xml:space="preserve"> Excel workbook (</w:t>
      </w:r>
      <w:r>
        <w:rPr>
          <w:rStyle w:val="HTMLCode"/>
        </w:rPr>
        <w:t>.</w:t>
      </w:r>
      <w:proofErr w:type="spellStart"/>
      <w:r w:rsidRPr="000A6D02">
        <w:t>xlsx</w:t>
      </w:r>
      <w:proofErr w:type="spellEnd"/>
      <w:r>
        <w:t>) containing row-level digital interaction records.</w:t>
      </w:r>
    </w:p>
    <w:p w:rsidR="000A6D02" w:rsidRDefault="000A6D02" w:rsidP="000A6D02">
      <w:pPr>
        <w:pStyle w:val="NormalWeb"/>
      </w:pPr>
      <w:r>
        <w:rPr>
          <w:b/>
          <w:bCs/>
        </w:rPr>
        <w:t>Key Variables and Columns:</w:t>
      </w:r>
    </w:p>
    <w:p w:rsidR="000A6D02" w:rsidRDefault="000A6D02" w:rsidP="000A6D02">
      <w:pPr>
        <w:pStyle w:val="ListParagraph"/>
        <w:numPr>
          <w:ilvl w:val="0"/>
          <w:numId w:val="21"/>
        </w:numPr>
      </w:pPr>
      <w:r w:rsidRPr="000A6D02">
        <w:t>Interaction ID</w:t>
      </w:r>
      <w:r>
        <w:t xml:space="preserve"> (Unique interaction key)</w:t>
      </w:r>
    </w:p>
    <w:p w:rsidR="000A6D02" w:rsidRDefault="000A6D02" w:rsidP="000A6D02">
      <w:pPr>
        <w:pStyle w:val="ListParagraph"/>
        <w:numPr>
          <w:ilvl w:val="0"/>
          <w:numId w:val="21"/>
        </w:numPr>
      </w:pPr>
      <w:r w:rsidRPr="000A6D02">
        <w:t>Campaign Type</w:t>
      </w:r>
      <w:r>
        <w:t xml:space="preserve"> (Brand-Focused vs. Sales-Focused)</w:t>
      </w:r>
    </w:p>
    <w:p w:rsidR="000A6D02" w:rsidRDefault="000A6D02" w:rsidP="000A6D02">
      <w:pPr>
        <w:pStyle w:val="ListParagraph"/>
        <w:numPr>
          <w:ilvl w:val="0"/>
          <w:numId w:val="21"/>
        </w:numPr>
      </w:pPr>
      <w:r w:rsidRPr="000A6D02">
        <w:t>Channel</w:t>
      </w:r>
      <w:r>
        <w:t xml:space="preserve"> (Email, </w:t>
      </w:r>
      <w:proofErr w:type="spellStart"/>
      <w:r>
        <w:t>Instagram</w:t>
      </w:r>
      <w:proofErr w:type="spellEnd"/>
      <w:r>
        <w:t>, Web banner)</w:t>
      </w:r>
    </w:p>
    <w:p w:rsidR="000A6D02" w:rsidRDefault="000A6D02" w:rsidP="000A6D02">
      <w:pPr>
        <w:pStyle w:val="ListParagraph"/>
        <w:numPr>
          <w:ilvl w:val="0"/>
          <w:numId w:val="21"/>
        </w:numPr>
      </w:pPr>
      <w:r w:rsidRPr="000A6D02">
        <w:t>Customer Type</w:t>
      </w:r>
      <w:r>
        <w:t xml:space="preserve"> (New vs. Existing)</w:t>
      </w:r>
    </w:p>
    <w:p w:rsidR="000A6D02" w:rsidRDefault="000A6D02" w:rsidP="000A6D02">
      <w:pPr>
        <w:pStyle w:val="ListParagraph"/>
        <w:numPr>
          <w:ilvl w:val="0"/>
          <w:numId w:val="21"/>
        </w:numPr>
      </w:pPr>
      <w:r w:rsidRPr="000A6D02">
        <w:t>Converted</w:t>
      </w:r>
      <w:r>
        <w:t xml:space="preserve"> (1 = Converted, 0 = Non-Converted)</w:t>
      </w:r>
    </w:p>
    <w:p w:rsidR="000A6D02" w:rsidRDefault="000A6D02" w:rsidP="000A6D02">
      <w:pPr>
        <w:pStyle w:val="ListParagraph"/>
        <w:numPr>
          <w:ilvl w:val="0"/>
          <w:numId w:val="21"/>
        </w:numPr>
      </w:pPr>
      <w:r w:rsidRPr="000A6D02">
        <w:t>Time on Site</w:t>
      </w:r>
      <w:r w:rsidRPr="000A6D02">
        <w:rPr>
          <w:rStyle w:val="HTMLCode"/>
          <w:rFonts w:eastAsiaTheme="minorEastAsia"/>
        </w:rPr>
        <w:t xml:space="preserve"> </w:t>
      </w:r>
      <w:r w:rsidRPr="000A6D02">
        <w:t>(seconds)</w:t>
      </w:r>
      <w:r>
        <w:t xml:space="preserve"> (Engagement duration)</w:t>
      </w:r>
    </w:p>
    <w:p w:rsidR="000A6D02" w:rsidRDefault="000A6D02" w:rsidP="000A6D02">
      <w:pPr>
        <w:pStyle w:val="ListParagraph"/>
        <w:numPr>
          <w:ilvl w:val="0"/>
          <w:numId w:val="21"/>
        </w:numPr>
      </w:pPr>
      <w:r w:rsidRPr="000A6D02">
        <w:t>Sales ($)</w:t>
      </w:r>
      <w:r>
        <w:t xml:space="preserve"> (Monetary revenue generated)</w:t>
      </w:r>
    </w:p>
    <w:p w:rsidR="00C55F0E" w:rsidRPr="00C55F0E" w:rsidRDefault="00C55F0E" w:rsidP="00F2516A">
      <w:pPr>
        <w:pStyle w:val="Heading2"/>
        <w:numPr>
          <w:ilvl w:val="0"/>
          <w:numId w:val="8"/>
        </w:numPr>
        <w:jc w:val="both"/>
      </w:pPr>
      <w:r w:rsidRPr="00C55F0E">
        <w:t>Methodology</w:t>
      </w:r>
    </w:p>
    <w:p w:rsidR="00C55F0E" w:rsidRPr="00C55F0E" w:rsidRDefault="00C55F0E" w:rsidP="00F2516A">
      <w:pPr>
        <w:jc w:val="both"/>
      </w:pPr>
      <w:r w:rsidRPr="00C55F0E">
        <w:t>Following the structured BCG X Data Science Process:</w:t>
      </w:r>
    </w:p>
    <w:p w:rsidR="00C55F0E" w:rsidRPr="00C55F0E" w:rsidRDefault="000A6D02" w:rsidP="00F2516A">
      <w:pPr>
        <w:numPr>
          <w:ilvl w:val="0"/>
          <w:numId w:val="13"/>
        </w:numPr>
        <w:jc w:val="both"/>
      </w:pPr>
      <w:r>
        <w:rPr>
          <w:b/>
          <w:bCs/>
        </w:rPr>
        <w:t>Data Exploration and</w:t>
      </w:r>
      <w:r w:rsidR="00C55F0E" w:rsidRPr="00C55F0E">
        <w:rPr>
          <w:b/>
          <w:bCs/>
        </w:rPr>
        <w:t xml:space="preserve"> Cleaning:</w:t>
      </w:r>
      <w:r w:rsidR="00C55F0E" w:rsidRPr="00C55F0E">
        <w:t xml:space="preserve"> </w:t>
      </w:r>
      <w:r w:rsidRPr="000A6D02">
        <w:t>Validate schema in Excel, audit missing values/duplicates, and format conversions/monetary metrics.</w:t>
      </w:r>
    </w:p>
    <w:p w:rsidR="00C55F0E" w:rsidRPr="00C55F0E" w:rsidRDefault="00C55F0E" w:rsidP="00F2516A">
      <w:pPr>
        <w:numPr>
          <w:ilvl w:val="0"/>
          <w:numId w:val="13"/>
        </w:numPr>
        <w:jc w:val="both"/>
      </w:pPr>
      <w:r w:rsidRPr="00C55F0E">
        <w:rPr>
          <w:b/>
          <w:bCs/>
        </w:rPr>
        <w:t>Exploratory Data Analysis (EDA):</w:t>
      </w:r>
      <w:r w:rsidRPr="00C55F0E">
        <w:t xml:space="preserve"> </w:t>
      </w:r>
      <w:r w:rsidR="000A6D02" w:rsidRPr="000A6D02">
        <w:t>Build pivot matrices grouping revenue, conversions, and session time by Channel and Campaign Type.</w:t>
      </w:r>
    </w:p>
    <w:p w:rsidR="00C55F0E" w:rsidRPr="00C55F0E" w:rsidRDefault="000A6D02" w:rsidP="00F2516A">
      <w:pPr>
        <w:numPr>
          <w:ilvl w:val="0"/>
          <w:numId w:val="13"/>
        </w:numPr>
        <w:jc w:val="both"/>
      </w:pPr>
      <w:r>
        <w:rPr>
          <w:b/>
          <w:bCs/>
        </w:rPr>
        <w:t>Segmentation and</w:t>
      </w:r>
      <w:r w:rsidR="00C55F0E" w:rsidRPr="00C55F0E">
        <w:rPr>
          <w:b/>
          <w:bCs/>
        </w:rPr>
        <w:t xml:space="preserve"> Driver Analysis:</w:t>
      </w:r>
      <w:r w:rsidR="00C55F0E" w:rsidRPr="00C55F0E">
        <w:t xml:space="preserve"> </w:t>
      </w:r>
      <w:r w:rsidRPr="000A6D02">
        <w:t>Utilize Excel Slicers (filtering by Customer Type = New) to isolate drivers of new customer engagement and acquisition.</w:t>
      </w:r>
    </w:p>
    <w:p w:rsidR="00C55F0E" w:rsidRPr="00C55F0E" w:rsidRDefault="000A6D02" w:rsidP="00F2516A">
      <w:pPr>
        <w:numPr>
          <w:ilvl w:val="0"/>
          <w:numId w:val="13"/>
        </w:numPr>
        <w:jc w:val="both"/>
      </w:pPr>
      <w:r>
        <w:rPr>
          <w:b/>
          <w:bCs/>
        </w:rPr>
        <w:t>Visualization and</w:t>
      </w:r>
      <w:r w:rsidR="00C55F0E" w:rsidRPr="00C55F0E">
        <w:rPr>
          <w:b/>
          <w:bCs/>
        </w:rPr>
        <w:t xml:space="preserve"> Synthesis:</w:t>
      </w:r>
      <w:r w:rsidR="00C55F0E" w:rsidRPr="00C55F0E">
        <w:t xml:space="preserve"> </w:t>
      </w:r>
      <w:r w:rsidRPr="000A6D02">
        <w:t>Construct dynamic Excel visual dashboards and synthesize findings into an executive presentation.</w:t>
      </w:r>
    </w:p>
    <w:p w:rsidR="00C55F0E" w:rsidRPr="00C55F0E" w:rsidRDefault="007D71BF" w:rsidP="00F2516A">
      <w:pPr>
        <w:pStyle w:val="Heading2"/>
        <w:numPr>
          <w:ilvl w:val="0"/>
          <w:numId w:val="8"/>
        </w:numPr>
        <w:jc w:val="both"/>
      </w:pPr>
      <w:r>
        <w:t>Tools and</w:t>
      </w:r>
      <w:r w:rsidR="00C55F0E" w:rsidRPr="00C55F0E">
        <w:t xml:space="preserve"> Technologies</w:t>
      </w:r>
    </w:p>
    <w:p w:rsidR="000A6D02" w:rsidRPr="000A6D02" w:rsidRDefault="007D71BF" w:rsidP="000A6D02">
      <w:pPr>
        <w:pStyle w:val="ListParagraph"/>
        <w:numPr>
          <w:ilvl w:val="0"/>
          <w:numId w:val="18"/>
        </w:numPr>
        <w:spacing w:line="480" w:lineRule="auto"/>
      </w:pPr>
      <w:r>
        <w:lastRenderedPageBreak/>
        <w:t>Data Processing and</w:t>
      </w:r>
      <w:r w:rsidR="000A6D02" w:rsidRPr="000A6D02">
        <w:t xml:space="preserve"> Analysis: Microsoft Excel (Pivot Tables, Formulas, Data Filtering/Slicing)</w:t>
      </w:r>
    </w:p>
    <w:p w:rsidR="000A6D02" w:rsidRPr="000A6D02" w:rsidRDefault="007D71BF" w:rsidP="000A6D02">
      <w:pPr>
        <w:pStyle w:val="ListParagraph"/>
        <w:numPr>
          <w:ilvl w:val="0"/>
          <w:numId w:val="18"/>
        </w:numPr>
        <w:spacing w:line="480" w:lineRule="auto"/>
      </w:pPr>
      <w:r>
        <w:t>Data Visualization and</w:t>
      </w:r>
      <w:r w:rsidR="000A6D02" w:rsidRPr="000A6D02">
        <w:t xml:space="preserve"> Dashboards: Microsoft Excel (Interactive Charts, Dynamic Slicers, Dashboards)</w:t>
      </w:r>
    </w:p>
    <w:p w:rsidR="00C55F0E" w:rsidRPr="00C55F0E" w:rsidRDefault="007D71BF" w:rsidP="000A6D02">
      <w:pPr>
        <w:pStyle w:val="ListParagraph"/>
        <w:numPr>
          <w:ilvl w:val="0"/>
          <w:numId w:val="18"/>
        </w:numPr>
        <w:spacing w:line="480" w:lineRule="auto"/>
      </w:pPr>
      <w:r>
        <w:t>Documentation and</w:t>
      </w:r>
      <w:bookmarkStart w:id="0" w:name="_GoBack"/>
      <w:bookmarkEnd w:id="0"/>
      <w:r w:rsidR="000A6D02" w:rsidRPr="000A6D02">
        <w:t xml:space="preserve"> Pre</w:t>
      </w:r>
      <w:r w:rsidR="000A6D02">
        <w:t>sentation: Markdown, Word Documents,</w:t>
      </w:r>
      <w:r w:rsidR="000A6D02" w:rsidRPr="000A6D02">
        <w:t xml:space="preserve"> PowerPoint</w:t>
      </w:r>
    </w:p>
    <w:p w:rsidR="00C55F0E" w:rsidRPr="00C55F0E" w:rsidRDefault="00C55F0E" w:rsidP="00F2516A">
      <w:pPr>
        <w:pStyle w:val="Heading2"/>
        <w:numPr>
          <w:ilvl w:val="0"/>
          <w:numId w:val="8"/>
        </w:numPr>
        <w:jc w:val="both"/>
      </w:pPr>
      <w:r w:rsidRPr="00C55F0E">
        <w:t>Assumptions and Constraints</w:t>
      </w:r>
    </w:p>
    <w:p w:rsidR="00C55F0E" w:rsidRPr="00C55F0E" w:rsidRDefault="00C55F0E" w:rsidP="00F2516A">
      <w:pPr>
        <w:numPr>
          <w:ilvl w:val="0"/>
          <w:numId w:val="7"/>
        </w:numPr>
        <w:jc w:val="both"/>
      </w:pPr>
      <w:r w:rsidRPr="00C55F0E">
        <w:rPr>
          <w:b/>
          <w:bCs/>
        </w:rPr>
        <w:t>Assumptions:</w:t>
      </w:r>
    </w:p>
    <w:p w:rsidR="00C55F0E" w:rsidRPr="00C55F0E" w:rsidRDefault="00C55F0E" w:rsidP="00F2516A">
      <w:pPr>
        <w:numPr>
          <w:ilvl w:val="1"/>
          <w:numId w:val="7"/>
        </w:numPr>
        <w:jc w:val="both"/>
      </w:pPr>
      <w:r w:rsidRPr="00C55F0E">
        <w:t>The provided dataset accurately reflects all channel interactions and conversion activities during the campaign window.</w:t>
      </w:r>
    </w:p>
    <w:p w:rsidR="00C55F0E" w:rsidRPr="00C55F0E" w:rsidRDefault="00C55F0E" w:rsidP="00F2516A">
      <w:pPr>
        <w:numPr>
          <w:ilvl w:val="1"/>
          <w:numId w:val="7"/>
        </w:numPr>
        <w:jc w:val="both"/>
      </w:pPr>
      <w:r w:rsidRPr="00C55F0E">
        <w:t>Customer status (New vs. Existing) is correctly tagged within the dataset.</w:t>
      </w:r>
    </w:p>
    <w:p w:rsidR="00C55F0E" w:rsidRPr="00C55F0E" w:rsidRDefault="00C55F0E" w:rsidP="00F2516A">
      <w:pPr>
        <w:numPr>
          <w:ilvl w:val="0"/>
          <w:numId w:val="7"/>
        </w:numPr>
        <w:jc w:val="both"/>
      </w:pPr>
      <w:r w:rsidRPr="00C55F0E">
        <w:rPr>
          <w:b/>
          <w:bCs/>
        </w:rPr>
        <w:t>Constraints:</w:t>
      </w:r>
    </w:p>
    <w:p w:rsidR="00C55F0E" w:rsidRPr="00C55F0E" w:rsidRDefault="00C55F0E" w:rsidP="00F2516A">
      <w:pPr>
        <w:numPr>
          <w:ilvl w:val="1"/>
          <w:numId w:val="7"/>
        </w:numPr>
        <w:jc w:val="both"/>
      </w:pPr>
      <w:r w:rsidRPr="00C55F0E">
        <w:t>Analysis is strictly bounded by the scope of the completed campaign data; external market trends or offline/in-store sales attributions outside the dataset are excluded unless explicitly noted.</w:t>
      </w:r>
    </w:p>
    <w:p w:rsidR="00124852" w:rsidRDefault="00C55F0E" w:rsidP="00F2516A">
      <w:pPr>
        <w:numPr>
          <w:ilvl w:val="1"/>
          <w:numId w:val="7"/>
        </w:numPr>
        <w:jc w:val="both"/>
      </w:pPr>
      <w:r w:rsidRPr="00C55F0E">
        <w:t>Rapid turnaround expected in alignment with fast-paced BCG client engagements.</w:t>
      </w:r>
    </w:p>
    <w:sectPr w:rsidR="00124852" w:rsidSect="00C55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93925"/>
    <w:multiLevelType w:val="hybridMultilevel"/>
    <w:tmpl w:val="01380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6130D18"/>
    <w:multiLevelType w:val="hybridMultilevel"/>
    <w:tmpl w:val="16F65F6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910341A"/>
    <w:multiLevelType w:val="hybridMultilevel"/>
    <w:tmpl w:val="0B5C0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9F15675"/>
    <w:multiLevelType w:val="multilevel"/>
    <w:tmpl w:val="4E346E7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4">
    <w:nsid w:val="212373C3"/>
    <w:multiLevelType w:val="multilevel"/>
    <w:tmpl w:val="8154D7A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243C79"/>
    <w:multiLevelType w:val="multilevel"/>
    <w:tmpl w:val="7EF88F1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FC289C"/>
    <w:multiLevelType w:val="multilevel"/>
    <w:tmpl w:val="6A9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801826"/>
    <w:multiLevelType w:val="multilevel"/>
    <w:tmpl w:val="267C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286332"/>
    <w:multiLevelType w:val="hybridMultilevel"/>
    <w:tmpl w:val="E00A9E94"/>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ED11098"/>
    <w:multiLevelType w:val="multilevel"/>
    <w:tmpl w:val="76F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3569C7"/>
    <w:multiLevelType w:val="multilevel"/>
    <w:tmpl w:val="6BF0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3F2956"/>
    <w:multiLevelType w:val="multilevel"/>
    <w:tmpl w:val="219A6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B641AA"/>
    <w:multiLevelType w:val="hybridMultilevel"/>
    <w:tmpl w:val="C5ACF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A2F1E6A"/>
    <w:multiLevelType w:val="multilevel"/>
    <w:tmpl w:val="4E34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5E1257"/>
    <w:multiLevelType w:val="multilevel"/>
    <w:tmpl w:val="6D7C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954058"/>
    <w:multiLevelType w:val="hybridMultilevel"/>
    <w:tmpl w:val="4D121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8806BD4"/>
    <w:multiLevelType w:val="hybridMultilevel"/>
    <w:tmpl w:val="0B6EE00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E9538AD"/>
    <w:multiLevelType w:val="multilevel"/>
    <w:tmpl w:val="E2C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B44868"/>
    <w:multiLevelType w:val="hybridMultilevel"/>
    <w:tmpl w:val="E252F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6435879"/>
    <w:multiLevelType w:val="multilevel"/>
    <w:tmpl w:val="BB1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E545BB7"/>
    <w:multiLevelType w:val="multilevel"/>
    <w:tmpl w:val="940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182BAC"/>
    <w:multiLevelType w:val="multilevel"/>
    <w:tmpl w:val="21F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DF0C18"/>
    <w:multiLevelType w:val="multilevel"/>
    <w:tmpl w:val="686A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2"/>
  </w:num>
  <w:num w:numId="3">
    <w:abstractNumId w:val="14"/>
  </w:num>
  <w:num w:numId="4">
    <w:abstractNumId w:val="7"/>
  </w:num>
  <w:num w:numId="5">
    <w:abstractNumId w:val="9"/>
  </w:num>
  <w:num w:numId="6">
    <w:abstractNumId w:val="21"/>
  </w:num>
  <w:num w:numId="7">
    <w:abstractNumId w:val="11"/>
  </w:num>
  <w:num w:numId="8">
    <w:abstractNumId w:val="8"/>
  </w:num>
  <w:num w:numId="9">
    <w:abstractNumId w:val="13"/>
  </w:num>
  <w:num w:numId="10">
    <w:abstractNumId w:val="3"/>
  </w:num>
  <w:num w:numId="11">
    <w:abstractNumId w:val="5"/>
  </w:num>
  <w:num w:numId="12">
    <w:abstractNumId w:val="10"/>
  </w:num>
  <w:num w:numId="13">
    <w:abstractNumId w:val="4"/>
  </w:num>
  <w:num w:numId="14">
    <w:abstractNumId w:val="17"/>
  </w:num>
  <w:num w:numId="15">
    <w:abstractNumId w:val="20"/>
  </w:num>
  <w:num w:numId="16">
    <w:abstractNumId w:val="18"/>
  </w:num>
  <w:num w:numId="17">
    <w:abstractNumId w:val="0"/>
  </w:num>
  <w:num w:numId="18">
    <w:abstractNumId w:val="2"/>
  </w:num>
  <w:num w:numId="19">
    <w:abstractNumId w:val="6"/>
  </w:num>
  <w:num w:numId="20">
    <w:abstractNumId w:val="12"/>
  </w:num>
  <w:num w:numId="21">
    <w:abstractNumId w:val="16"/>
  </w:num>
  <w:num w:numId="22">
    <w:abstractNumId w:val="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F0E"/>
    <w:rsid w:val="000A6D02"/>
    <w:rsid w:val="00124852"/>
    <w:rsid w:val="003A3C31"/>
    <w:rsid w:val="00733444"/>
    <w:rsid w:val="007D71BF"/>
    <w:rsid w:val="00C55F0E"/>
    <w:rsid w:val="00EA1E2E"/>
    <w:rsid w:val="00F25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B489F-0092-4A6C-A6B1-A9F424A5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5F0E"/>
  </w:style>
  <w:style w:type="paragraph" w:styleId="Heading1">
    <w:name w:val="heading 1"/>
    <w:basedOn w:val="Normal"/>
    <w:next w:val="Normal"/>
    <w:link w:val="Heading1Char"/>
    <w:uiPriority w:val="9"/>
    <w:qFormat/>
    <w:rsid w:val="00C55F0E"/>
    <w:pPr>
      <w:pBdr>
        <w:top w:val="single" w:sz="24" w:space="0" w:color="90C226" w:themeColor="accent1"/>
        <w:left w:val="single" w:sz="24" w:space="0" w:color="90C226" w:themeColor="accent1"/>
        <w:bottom w:val="single" w:sz="24" w:space="0" w:color="90C226" w:themeColor="accent1"/>
        <w:right w:val="single" w:sz="24" w:space="0" w:color="90C226" w:themeColor="accent1"/>
      </w:pBdr>
      <w:shd w:val="clear" w:color="auto" w:fill="90C22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55F0E"/>
    <w:pPr>
      <w:pBdr>
        <w:top w:val="single" w:sz="24" w:space="0" w:color="E9F6D0" w:themeColor="accent1" w:themeTint="33"/>
        <w:left w:val="single" w:sz="24" w:space="0" w:color="E9F6D0" w:themeColor="accent1" w:themeTint="33"/>
        <w:bottom w:val="single" w:sz="24" w:space="0" w:color="E9F6D0" w:themeColor="accent1" w:themeTint="33"/>
        <w:right w:val="single" w:sz="24" w:space="0" w:color="E9F6D0" w:themeColor="accent1" w:themeTint="33"/>
      </w:pBdr>
      <w:shd w:val="clear" w:color="auto" w:fill="E9F6D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55F0E"/>
    <w:pPr>
      <w:pBdr>
        <w:top w:val="single" w:sz="6" w:space="2" w:color="90C226" w:themeColor="accent1"/>
      </w:pBdr>
      <w:spacing w:before="300" w:after="0"/>
      <w:outlineLvl w:val="2"/>
    </w:pPr>
    <w:rPr>
      <w:caps/>
      <w:color w:val="476013" w:themeColor="accent1" w:themeShade="7F"/>
      <w:spacing w:val="15"/>
    </w:rPr>
  </w:style>
  <w:style w:type="paragraph" w:styleId="Heading4">
    <w:name w:val="heading 4"/>
    <w:basedOn w:val="Normal"/>
    <w:next w:val="Normal"/>
    <w:link w:val="Heading4Char"/>
    <w:uiPriority w:val="9"/>
    <w:unhideWhenUsed/>
    <w:qFormat/>
    <w:rsid w:val="00C55F0E"/>
    <w:pPr>
      <w:pBdr>
        <w:top w:val="dotted" w:sz="6" w:space="2" w:color="90C226" w:themeColor="accent1"/>
      </w:pBdr>
      <w:spacing w:before="200" w:after="0"/>
      <w:outlineLvl w:val="3"/>
    </w:pPr>
    <w:rPr>
      <w:caps/>
      <w:color w:val="6B911C" w:themeColor="accent1" w:themeShade="BF"/>
      <w:spacing w:val="10"/>
    </w:rPr>
  </w:style>
  <w:style w:type="paragraph" w:styleId="Heading5">
    <w:name w:val="heading 5"/>
    <w:basedOn w:val="Normal"/>
    <w:next w:val="Normal"/>
    <w:link w:val="Heading5Char"/>
    <w:uiPriority w:val="9"/>
    <w:semiHidden/>
    <w:unhideWhenUsed/>
    <w:qFormat/>
    <w:rsid w:val="00C55F0E"/>
    <w:pPr>
      <w:pBdr>
        <w:bottom w:val="single" w:sz="6" w:space="1" w:color="90C226" w:themeColor="accent1"/>
      </w:pBdr>
      <w:spacing w:before="200" w:after="0"/>
      <w:outlineLvl w:val="4"/>
    </w:pPr>
    <w:rPr>
      <w:caps/>
      <w:color w:val="6B911C" w:themeColor="accent1" w:themeShade="BF"/>
      <w:spacing w:val="10"/>
    </w:rPr>
  </w:style>
  <w:style w:type="paragraph" w:styleId="Heading6">
    <w:name w:val="heading 6"/>
    <w:basedOn w:val="Normal"/>
    <w:next w:val="Normal"/>
    <w:link w:val="Heading6Char"/>
    <w:uiPriority w:val="9"/>
    <w:semiHidden/>
    <w:unhideWhenUsed/>
    <w:qFormat/>
    <w:rsid w:val="00C55F0E"/>
    <w:pPr>
      <w:pBdr>
        <w:bottom w:val="dotted" w:sz="6" w:space="1" w:color="90C226" w:themeColor="accent1"/>
      </w:pBdr>
      <w:spacing w:before="200" w:after="0"/>
      <w:outlineLvl w:val="5"/>
    </w:pPr>
    <w:rPr>
      <w:caps/>
      <w:color w:val="6B911C" w:themeColor="accent1" w:themeShade="BF"/>
      <w:spacing w:val="10"/>
    </w:rPr>
  </w:style>
  <w:style w:type="paragraph" w:styleId="Heading7">
    <w:name w:val="heading 7"/>
    <w:basedOn w:val="Normal"/>
    <w:next w:val="Normal"/>
    <w:link w:val="Heading7Char"/>
    <w:uiPriority w:val="9"/>
    <w:semiHidden/>
    <w:unhideWhenUsed/>
    <w:qFormat/>
    <w:rsid w:val="00C55F0E"/>
    <w:pPr>
      <w:spacing w:before="200" w:after="0"/>
      <w:outlineLvl w:val="6"/>
    </w:pPr>
    <w:rPr>
      <w:caps/>
      <w:color w:val="6B911C" w:themeColor="accent1" w:themeShade="BF"/>
      <w:spacing w:val="10"/>
    </w:rPr>
  </w:style>
  <w:style w:type="paragraph" w:styleId="Heading8">
    <w:name w:val="heading 8"/>
    <w:basedOn w:val="Normal"/>
    <w:next w:val="Normal"/>
    <w:link w:val="Heading8Char"/>
    <w:uiPriority w:val="9"/>
    <w:semiHidden/>
    <w:unhideWhenUsed/>
    <w:qFormat/>
    <w:rsid w:val="00C55F0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55F0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F0E"/>
    <w:rPr>
      <w:caps/>
      <w:color w:val="FFFFFF" w:themeColor="background1"/>
      <w:spacing w:val="15"/>
      <w:sz w:val="22"/>
      <w:szCs w:val="22"/>
      <w:shd w:val="clear" w:color="auto" w:fill="90C226" w:themeFill="accent1"/>
    </w:rPr>
  </w:style>
  <w:style w:type="character" w:customStyle="1" w:styleId="Heading2Char">
    <w:name w:val="Heading 2 Char"/>
    <w:basedOn w:val="DefaultParagraphFont"/>
    <w:link w:val="Heading2"/>
    <w:uiPriority w:val="9"/>
    <w:rsid w:val="00C55F0E"/>
    <w:rPr>
      <w:caps/>
      <w:spacing w:val="15"/>
      <w:shd w:val="clear" w:color="auto" w:fill="E9F6D0" w:themeFill="accent1" w:themeFillTint="33"/>
    </w:rPr>
  </w:style>
  <w:style w:type="character" w:customStyle="1" w:styleId="Heading3Char">
    <w:name w:val="Heading 3 Char"/>
    <w:basedOn w:val="DefaultParagraphFont"/>
    <w:link w:val="Heading3"/>
    <w:uiPriority w:val="9"/>
    <w:rsid w:val="00C55F0E"/>
    <w:rPr>
      <w:caps/>
      <w:color w:val="476013" w:themeColor="accent1" w:themeShade="7F"/>
      <w:spacing w:val="15"/>
    </w:rPr>
  </w:style>
  <w:style w:type="character" w:customStyle="1" w:styleId="Heading4Char">
    <w:name w:val="Heading 4 Char"/>
    <w:basedOn w:val="DefaultParagraphFont"/>
    <w:link w:val="Heading4"/>
    <w:uiPriority w:val="9"/>
    <w:rsid w:val="00C55F0E"/>
    <w:rPr>
      <w:caps/>
      <w:color w:val="6B911C" w:themeColor="accent1" w:themeShade="BF"/>
      <w:spacing w:val="10"/>
    </w:rPr>
  </w:style>
  <w:style w:type="character" w:customStyle="1" w:styleId="Heading5Char">
    <w:name w:val="Heading 5 Char"/>
    <w:basedOn w:val="DefaultParagraphFont"/>
    <w:link w:val="Heading5"/>
    <w:uiPriority w:val="9"/>
    <w:semiHidden/>
    <w:rsid w:val="00C55F0E"/>
    <w:rPr>
      <w:caps/>
      <w:color w:val="6B911C" w:themeColor="accent1" w:themeShade="BF"/>
      <w:spacing w:val="10"/>
    </w:rPr>
  </w:style>
  <w:style w:type="character" w:customStyle="1" w:styleId="Heading6Char">
    <w:name w:val="Heading 6 Char"/>
    <w:basedOn w:val="DefaultParagraphFont"/>
    <w:link w:val="Heading6"/>
    <w:uiPriority w:val="9"/>
    <w:semiHidden/>
    <w:rsid w:val="00C55F0E"/>
    <w:rPr>
      <w:caps/>
      <w:color w:val="6B911C" w:themeColor="accent1" w:themeShade="BF"/>
      <w:spacing w:val="10"/>
    </w:rPr>
  </w:style>
  <w:style w:type="character" w:customStyle="1" w:styleId="Heading7Char">
    <w:name w:val="Heading 7 Char"/>
    <w:basedOn w:val="DefaultParagraphFont"/>
    <w:link w:val="Heading7"/>
    <w:uiPriority w:val="9"/>
    <w:semiHidden/>
    <w:rsid w:val="00C55F0E"/>
    <w:rPr>
      <w:caps/>
      <w:color w:val="6B911C" w:themeColor="accent1" w:themeShade="BF"/>
      <w:spacing w:val="10"/>
    </w:rPr>
  </w:style>
  <w:style w:type="character" w:customStyle="1" w:styleId="Heading8Char">
    <w:name w:val="Heading 8 Char"/>
    <w:basedOn w:val="DefaultParagraphFont"/>
    <w:link w:val="Heading8"/>
    <w:uiPriority w:val="9"/>
    <w:semiHidden/>
    <w:rsid w:val="00C55F0E"/>
    <w:rPr>
      <w:caps/>
      <w:spacing w:val="10"/>
      <w:sz w:val="18"/>
      <w:szCs w:val="18"/>
    </w:rPr>
  </w:style>
  <w:style w:type="character" w:customStyle="1" w:styleId="Heading9Char">
    <w:name w:val="Heading 9 Char"/>
    <w:basedOn w:val="DefaultParagraphFont"/>
    <w:link w:val="Heading9"/>
    <w:uiPriority w:val="9"/>
    <w:semiHidden/>
    <w:rsid w:val="00C55F0E"/>
    <w:rPr>
      <w:i/>
      <w:iCs/>
      <w:caps/>
      <w:spacing w:val="10"/>
      <w:sz w:val="18"/>
      <w:szCs w:val="18"/>
    </w:rPr>
  </w:style>
  <w:style w:type="paragraph" w:styleId="Caption">
    <w:name w:val="caption"/>
    <w:basedOn w:val="Normal"/>
    <w:next w:val="Normal"/>
    <w:uiPriority w:val="35"/>
    <w:semiHidden/>
    <w:unhideWhenUsed/>
    <w:qFormat/>
    <w:rsid w:val="00C55F0E"/>
    <w:rPr>
      <w:b/>
      <w:bCs/>
      <w:color w:val="6B911C" w:themeColor="accent1" w:themeShade="BF"/>
      <w:sz w:val="16"/>
      <w:szCs w:val="16"/>
    </w:rPr>
  </w:style>
  <w:style w:type="paragraph" w:styleId="Title">
    <w:name w:val="Title"/>
    <w:basedOn w:val="Normal"/>
    <w:next w:val="Normal"/>
    <w:link w:val="TitleChar"/>
    <w:uiPriority w:val="10"/>
    <w:qFormat/>
    <w:rsid w:val="00C55F0E"/>
    <w:pPr>
      <w:spacing w:before="0" w:after="0"/>
    </w:pPr>
    <w:rPr>
      <w:rFonts w:asciiTheme="majorHAnsi" w:eastAsiaTheme="majorEastAsia" w:hAnsiTheme="majorHAnsi" w:cstheme="majorBidi"/>
      <w:caps/>
      <w:color w:val="90C226" w:themeColor="accent1"/>
      <w:spacing w:val="10"/>
      <w:sz w:val="52"/>
      <w:szCs w:val="52"/>
    </w:rPr>
  </w:style>
  <w:style w:type="character" w:customStyle="1" w:styleId="TitleChar">
    <w:name w:val="Title Char"/>
    <w:basedOn w:val="DefaultParagraphFont"/>
    <w:link w:val="Title"/>
    <w:uiPriority w:val="10"/>
    <w:rsid w:val="00C55F0E"/>
    <w:rPr>
      <w:rFonts w:asciiTheme="majorHAnsi" w:eastAsiaTheme="majorEastAsia" w:hAnsiTheme="majorHAnsi" w:cstheme="majorBidi"/>
      <w:caps/>
      <w:color w:val="90C226" w:themeColor="accent1"/>
      <w:spacing w:val="10"/>
      <w:sz w:val="52"/>
      <w:szCs w:val="52"/>
    </w:rPr>
  </w:style>
  <w:style w:type="paragraph" w:styleId="Subtitle">
    <w:name w:val="Subtitle"/>
    <w:basedOn w:val="Normal"/>
    <w:next w:val="Normal"/>
    <w:link w:val="SubtitleChar"/>
    <w:uiPriority w:val="11"/>
    <w:qFormat/>
    <w:rsid w:val="00C55F0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55F0E"/>
    <w:rPr>
      <w:caps/>
      <w:color w:val="595959" w:themeColor="text1" w:themeTint="A6"/>
      <w:spacing w:val="10"/>
      <w:sz w:val="21"/>
      <w:szCs w:val="21"/>
    </w:rPr>
  </w:style>
  <w:style w:type="character" w:styleId="Strong">
    <w:name w:val="Strong"/>
    <w:uiPriority w:val="22"/>
    <w:qFormat/>
    <w:rsid w:val="00C55F0E"/>
    <w:rPr>
      <w:b/>
      <w:bCs/>
    </w:rPr>
  </w:style>
  <w:style w:type="character" w:styleId="Emphasis">
    <w:name w:val="Emphasis"/>
    <w:uiPriority w:val="20"/>
    <w:qFormat/>
    <w:rsid w:val="00C55F0E"/>
    <w:rPr>
      <w:caps/>
      <w:color w:val="476013" w:themeColor="accent1" w:themeShade="7F"/>
      <w:spacing w:val="5"/>
    </w:rPr>
  </w:style>
  <w:style w:type="paragraph" w:styleId="NoSpacing">
    <w:name w:val="No Spacing"/>
    <w:uiPriority w:val="1"/>
    <w:qFormat/>
    <w:rsid w:val="00C55F0E"/>
    <w:pPr>
      <w:spacing w:after="0" w:line="240" w:lineRule="auto"/>
    </w:pPr>
  </w:style>
  <w:style w:type="paragraph" w:styleId="Quote">
    <w:name w:val="Quote"/>
    <w:basedOn w:val="Normal"/>
    <w:next w:val="Normal"/>
    <w:link w:val="QuoteChar"/>
    <w:uiPriority w:val="29"/>
    <w:qFormat/>
    <w:rsid w:val="00C55F0E"/>
    <w:rPr>
      <w:i/>
      <w:iCs/>
      <w:sz w:val="24"/>
      <w:szCs w:val="24"/>
    </w:rPr>
  </w:style>
  <w:style w:type="character" w:customStyle="1" w:styleId="QuoteChar">
    <w:name w:val="Quote Char"/>
    <w:basedOn w:val="DefaultParagraphFont"/>
    <w:link w:val="Quote"/>
    <w:uiPriority w:val="29"/>
    <w:rsid w:val="00C55F0E"/>
    <w:rPr>
      <w:i/>
      <w:iCs/>
      <w:sz w:val="24"/>
      <w:szCs w:val="24"/>
    </w:rPr>
  </w:style>
  <w:style w:type="paragraph" w:styleId="IntenseQuote">
    <w:name w:val="Intense Quote"/>
    <w:basedOn w:val="Normal"/>
    <w:next w:val="Normal"/>
    <w:link w:val="IntenseQuoteChar"/>
    <w:uiPriority w:val="30"/>
    <w:qFormat/>
    <w:rsid w:val="00C55F0E"/>
    <w:pPr>
      <w:spacing w:before="240" w:after="240" w:line="240" w:lineRule="auto"/>
      <w:ind w:left="1080" w:right="1080"/>
      <w:jc w:val="center"/>
    </w:pPr>
    <w:rPr>
      <w:color w:val="90C226" w:themeColor="accent1"/>
      <w:sz w:val="24"/>
      <w:szCs w:val="24"/>
    </w:rPr>
  </w:style>
  <w:style w:type="character" w:customStyle="1" w:styleId="IntenseQuoteChar">
    <w:name w:val="Intense Quote Char"/>
    <w:basedOn w:val="DefaultParagraphFont"/>
    <w:link w:val="IntenseQuote"/>
    <w:uiPriority w:val="30"/>
    <w:rsid w:val="00C55F0E"/>
    <w:rPr>
      <w:color w:val="90C226" w:themeColor="accent1"/>
      <w:sz w:val="24"/>
      <w:szCs w:val="24"/>
    </w:rPr>
  </w:style>
  <w:style w:type="character" w:styleId="SubtleEmphasis">
    <w:name w:val="Subtle Emphasis"/>
    <w:uiPriority w:val="19"/>
    <w:qFormat/>
    <w:rsid w:val="00C55F0E"/>
    <w:rPr>
      <w:i/>
      <w:iCs/>
      <w:color w:val="476013" w:themeColor="accent1" w:themeShade="7F"/>
    </w:rPr>
  </w:style>
  <w:style w:type="character" w:styleId="IntenseEmphasis">
    <w:name w:val="Intense Emphasis"/>
    <w:uiPriority w:val="21"/>
    <w:qFormat/>
    <w:rsid w:val="00C55F0E"/>
    <w:rPr>
      <w:b/>
      <w:bCs/>
      <w:caps/>
      <w:color w:val="476013" w:themeColor="accent1" w:themeShade="7F"/>
      <w:spacing w:val="10"/>
    </w:rPr>
  </w:style>
  <w:style w:type="character" w:styleId="SubtleReference">
    <w:name w:val="Subtle Reference"/>
    <w:uiPriority w:val="31"/>
    <w:qFormat/>
    <w:rsid w:val="00C55F0E"/>
    <w:rPr>
      <w:b/>
      <w:bCs/>
      <w:color w:val="90C226" w:themeColor="accent1"/>
    </w:rPr>
  </w:style>
  <w:style w:type="character" w:styleId="IntenseReference">
    <w:name w:val="Intense Reference"/>
    <w:uiPriority w:val="32"/>
    <w:qFormat/>
    <w:rsid w:val="00C55F0E"/>
    <w:rPr>
      <w:b/>
      <w:bCs/>
      <w:i/>
      <w:iCs/>
      <w:caps/>
      <w:color w:val="90C226" w:themeColor="accent1"/>
    </w:rPr>
  </w:style>
  <w:style w:type="character" w:styleId="BookTitle">
    <w:name w:val="Book Title"/>
    <w:uiPriority w:val="33"/>
    <w:qFormat/>
    <w:rsid w:val="00C55F0E"/>
    <w:rPr>
      <w:b/>
      <w:bCs/>
      <w:i/>
      <w:iCs/>
      <w:spacing w:val="0"/>
    </w:rPr>
  </w:style>
  <w:style w:type="paragraph" w:styleId="TOCHeading">
    <w:name w:val="TOC Heading"/>
    <w:basedOn w:val="Heading1"/>
    <w:next w:val="Normal"/>
    <w:uiPriority w:val="39"/>
    <w:semiHidden/>
    <w:unhideWhenUsed/>
    <w:qFormat/>
    <w:rsid w:val="00C55F0E"/>
    <w:pPr>
      <w:outlineLvl w:val="9"/>
    </w:pPr>
  </w:style>
  <w:style w:type="paragraph" w:styleId="ListParagraph">
    <w:name w:val="List Paragraph"/>
    <w:basedOn w:val="Normal"/>
    <w:uiPriority w:val="34"/>
    <w:qFormat/>
    <w:rsid w:val="00C55F0E"/>
    <w:pPr>
      <w:ind w:left="720"/>
      <w:contextualSpacing/>
    </w:pPr>
  </w:style>
  <w:style w:type="paragraph" w:styleId="NormalWeb">
    <w:name w:val="Normal (Web)"/>
    <w:basedOn w:val="Normal"/>
    <w:uiPriority w:val="99"/>
    <w:semiHidden/>
    <w:unhideWhenUsed/>
    <w:rsid w:val="000A6D02"/>
    <w:pPr>
      <w:spacing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0A6D02"/>
    <w:rPr>
      <w:rFonts w:ascii="Courier New" w:eastAsia="Times New Roman" w:hAnsi="Courier New" w:cs="Courier New"/>
      <w:sz w:val="20"/>
      <w:szCs w:val="20"/>
    </w:rPr>
  </w:style>
  <w:style w:type="table" w:styleId="TableGridLight">
    <w:name w:val="Grid Table Light"/>
    <w:basedOn w:val="TableNormal"/>
    <w:uiPriority w:val="40"/>
    <w:rsid w:val="000A6D0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0A6D0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81664">
      <w:bodyDiv w:val="1"/>
      <w:marLeft w:val="0"/>
      <w:marRight w:val="0"/>
      <w:marTop w:val="0"/>
      <w:marBottom w:val="0"/>
      <w:divBdr>
        <w:top w:val="none" w:sz="0" w:space="0" w:color="auto"/>
        <w:left w:val="none" w:sz="0" w:space="0" w:color="auto"/>
        <w:bottom w:val="none" w:sz="0" w:space="0" w:color="auto"/>
        <w:right w:val="none" w:sz="0" w:space="0" w:color="auto"/>
      </w:divBdr>
    </w:div>
    <w:div w:id="143740789">
      <w:bodyDiv w:val="1"/>
      <w:marLeft w:val="0"/>
      <w:marRight w:val="0"/>
      <w:marTop w:val="0"/>
      <w:marBottom w:val="0"/>
      <w:divBdr>
        <w:top w:val="none" w:sz="0" w:space="0" w:color="auto"/>
        <w:left w:val="none" w:sz="0" w:space="0" w:color="auto"/>
        <w:bottom w:val="none" w:sz="0" w:space="0" w:color="auto"/>
        <w:right w:val="none" w:sz="0" w:space="0" w:color="auto"/>
      </w:divBdr>
    </w:div>
    <w:div w:id="564681351">
      <w:bodyDiv w:val="1"/>
      <w:marLeft w:val="0"/>
      <w:marRight w:val="0"/>
      <w:marTop w:val="0"/>
      <w:marBottom w:val="0"/>
      <w:divBdr>
        <w:top w:val="none" w:sz="0" w:space="0" w:color="auto"/>
        <w:left w:val="none" w:sz="0" w:space="0" w:color="auto"/>
        <w:bottom w:val="none" w:sz="0" w:space="0" w:color="auto"/>
        <w:right w:val="none" w:sz="0" w:space="0" w:color="auto"/>
      </w:divBdr>
    </w:div>
    <w:div w:id="582761316">
      <w:bodyDiv w:val="1"/>
      <w:marLeft w:val="0"/>
      <w:marRight w:val="0"/>
      <w:marTop w:val="0"/>
      <w:marBottom w:val="0"/>
      <w:divBdr>
        <w:top w:val="none" w:sz="0" w:space="0" w:color="auto"/>
        <w:left w:val="none" w:sz="0" w:space="0" w:color="auto"/>
        <w:bottom w:val="none" w:sz="0" w:space="0" w:color="auto"/>
        <w:right w:val="none" w:sz="0" w:space="0" w:color="auto"/>
      </w:divBdr>
    </w:div>
    <w:div w:id="675110553">
      <w:bodyDiv w:val="1"/>
      <w:marLeft w:val="0"/>
      <w:marRight w:val="0"/>
      <w:marTop w:val="0"/>
      <w:marBottom w:val="0"/>
      <w:divBdr>
        <w:top w:val="none" w:sz="0" w:space="0" w:color="auto"/>
        <w:left w:val="none" w:sz="0" w:space="0" w:color="auto"/>
        <w:bottom w:val="none" w:sz="0" w:space="0" w:color="auto"/>
        <w:right w:val="none" w:sz="0" w:space="0" w:color="auto"/>
      </w:divBdr>
    </w:div>
    <w:div w:id="746419999">
      <w:bodyDiv w:val="1"/>
      <w:marLeft w:val="0"/>
      <w:marRight w:val="0"/>
      <w:marTop w:val="0"/>
      <w:marBottom w:val="0"/>
      <w:divBdr>
        <w:top w:val="none" w:sz="0" w:space="0" w:color="auto"/>
        <w:left w:val="none" w:sz="0" w:space="0" w:color="auto"/>
        <w:bottom w:val="none" w:sz="0" w:space="0" w:color="auto"/>
        <w:right w:val="none" w:sz="0" w:space="0" w:color="auto"/>
      </w:divBdr>
    </w:div>
    <w:div w:id="906575540">
      <w:bodyDiv w:val="1"/>
      <w:marLeft w:val="0"/>
      <w:marRight w:val="0"/>
      <w:marTop w:val="0"/>
      <w:marBottom w:val="0"/>
      <w:divBdr>
        <w:top w:val="none" w:sz="0" w:space="0" w:color="auto"/>
        <w:left w:val="none" w:sz="0" w:space="0" w:color="auto"/>
        <w:bottom w:val="none" w:sz="0" w:space="0" w:color="auto"/>
        <w:right w:val="none" w:sz="0" w:space="0" w:color="auto"/>
      </w:divBdr>
    </w:div>
    <w:div w:id="1312559126">
      <w:bodyDiv w:val="1"/>
      <w:marLeft w:val="0"/>
      <w:marRight w:val="0"/>
      <w:marTop w:val="0"/>
      <w:marBottom w:val="0"/>
      <w:divBdr>
        <w:top w:val="none" w:sz="0" w:space="0" w:color="auto"/>
        <w:left w:val="none" w:sz="0" w:space="0" w:color="auto"/>
        <w:bottom w:val="none" w:sz="0" w:space="0" w:color="auto"/>
        <w:right w:val="none" w:sz="0" w:space="0" w:color="auto"/>
      </w:divBdr>
    </w:div>
    <w:div w:id="1532690552">
      <w:bodyDiv w:val="1"/>
      <w:marLeft w:val="0"/>
      <w:marRight w:val="0"/>
      <w:marTop w:val="0"/>
      <w:marBottom w:val="0"/>
      <w:divBdr>
        <w:top w:val="none" w:sz="0" w:space="0" w:color="auto"/>
        <w:left w:val="none" w:sz="0" w:space="0" w:color="auto"/>
        <w:bottom w:val="none" w:sz="0" w:space="0" w:color="auto"/>
        <w:right w:val="none" w:sz="0" w:space="0" w:color="auto"/>
      </w:divBdr>
    </w:div>
    <w:div w:id="2002269055">
      <w:bodyDiv w:val="1"/>
      <w:marLeft w:val="0"/>
      <w:marRight w:val="0"/>
      <w:marTop w:val="0"/>
      <w:marBottom w:val="0"/>
      <w:divBdr>
        <w:top w:val="none" w:sz="0" w:space="0" w:color="auto"/>
        <w:left w:val="none" w:sz="0" w:space="0" w:color="auto"/>
        <w:bottom w:val="none" w:sz="0" w:space="0" w:color="auto"/>
        <w:right w:val="none" w:sz="0" w:space="0" w:color="auto"/>
      </w:divBdr>
    </w:div>
    <w:div w:id="202362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224</TotalTime>
  <Pages>4</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2026-09-18T14:27:00Z</dcterms:created>
  <dcterms:modified xsi:type="dcterms:W3CDTF">2026-09-23T23:46:00Z</dcterms:modified>
</cp:coreProperties>
</file>