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Karpicke and Bauernschmidt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wre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mentionings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traines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Residents in otolaryngology were provided with questions from „Bailey's Head and Neck Surgery–Otolaryngology Review“ and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2AF1B54C" w14:textId="7D1B3702" w:rsidR="00D474FF" w:rsidRPr="00D474FF" w:rsidRDefault="00D474FF" w:rsidP="00D474FF">
      <w:pPr>
        <w:rPr>
          <w:lang w:val="en-US"/>
        </w:rPr>
      </w:pPr>
      <w:r>
        <w:rPr>
          <w:noProof/>
          <w:lang w:val="en-US"/>
        </w:rPr>
        <w:drawing>
          <wp:inline distT="0" distB="0" distL="0" distR="0" wp14:anchorId="181A3593" wp14:editId="7C90A559">
            <wp:extent cx="5760720" cy="3207385"/>
            <wp:effectExtent l="0" t="0" r="0" b="0"/>
            <wp:docPr id="1115264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4875" name="Graphic 1115264875"/>
                    <pic:cNvPicPr/>
                  </pic:nvPicPr>
                  <pic:blipFill>
                    <a:blip r:embed="rId4">
                      <a:extLst>
                        <a:ext uri="{96DAC541-7B7A-43D3-8B79-37D633B846F1}">
                          <asvg:svgBlip xmlns:asvg="http://schemas.microsoft.com/office/drawing/2016/SVG/main" r:embed="rId5"/>
                        </a:ext>
                      </a:extLst>
                    </a:blip>
                    <a:stretch>
                      <a:fillRect/>
                    </a:stretch>
                  </pic:blipFill>
                  <pic:spPr>
                    <a:xfrm>
                      <a:off x="0" y="0"/>
                      <a:ext cx="5760720" cy="3207385"/>
                    </a:xfrm>
                    <a:prstGeom prst="rect">
                      <a:avLst/>
                    </a:prstGeom>
                  </pic:spPr>
                </pic:pic>
              </a:graphicData>
            </a:graphic>
          </wp:inline>
        </w:drawing>
      </w:r>
    </w:p>
    <w:p w14:paraId="3B252400" w14:textId="70B2F27B" w:rsidR="00EA35F2" w:rsidRDefault="00B3128E" w:rsidP="00EA35F2">
      <w:pPr>
        <w:rPr>
          <w:lang w:val="en-US"/>
        </w:rPr>
      </w:pPr>
      <w:r>
        <w:rPr>
          <w:noProof/>
          <w:lang w:val="en-US"/>
        </w:rPr>
        <w:drawing>
          <wp:inline distT="0" distB="0" distL="0" distR="0" wp14:anchorId="1C0D50CC" wp14:editId="410EE407">
            <wp:extent cx="5760720" cy="4591050"/>
            <wp:effectExtent l="0" t="0" r="0" b="0"/>
            <wp:docPr id="3123901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0199" name="Graphic 312390199"/>
                    <pic:cNvPicPr/>
                  </pic:nvPicPr>
                  <pic:blipFill>
                    <a:blip r:embed="rId6">
                      <a:extLst>
                        <a:ext uri="{96DAC541-7B7A-43D3-8B79-37D633B846F1}">
                          <asvg:svgBlip xmlns:asvg="http://schemas.microsoft.com/office/drawing/2016/SVG/main" r:embed="rId7"/>
                        </a:ext>
                      </a:extLst>
                    </a:blip>
                    <a:stretch>
                      <a:fillRect/>
                    </a:stretch>
                  </pic:blipFill>
                  <pic:spPr>
                    <a:xfrm>
                      <a:off x="0" y="0"/>
                      <a:ext cx="5760720" cy="4591050"/>
                    </a:xfrm>
                    <a:prstGeom prst="rect">
                      <a:avLst/>
                    </a:prstGeom>
                  </pic:spPr>
                </pic:pic>
              </a:graphicData>
            </a:graphic>
          </wp:inline>
        </w:drawing>
      </w:r>
    </w:p>
    <w:p w14:paraId="5E4AF31D" w14:textId="4E76536B" w:rsidR="000C21F5" w:rsidRDefault="00D91473" w:rsidP="000C21F5">
      <w:pPr>
        <w:rPr>
          <w:lang w:val="en-US"/>
        </w:rPr>
      </w:pPr>
      <w:r>
        <w:rPr>
          <w:noProof/>
          <w:lang w:val="en-US"/>
        </w:rPr>
        <w:lastRenderedPageBreak/>
        <w:drawing>
          <wp:inline distT="0" distB="0" distL="0" distR="0" wp14:anchorId="3A130CD3" wp14:editId="7FB42FA4">
            <wp:extent cx="5760720" cy="4591050"/>
            <wp:effectExtent l="0" t="0" r="0" b="0"/>
            <wp:docPr id="73374175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1753" name="Graphic 733741753"/>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4591050"/>
                    </a:xfrm>
                    <a:prstGeom prst="rect">
                      <a:avLst/>
                    </a:prstGeom>
                  </pic:spPr>
                </pic:pic>
              </a:graphicData>
            </a:graphic>
          </wp:inline>
        </w:drawing>
      </w:r>
      <w:r w:rsidR="000C21F5">
        <w:rPr>
          <w:noProof/>
          <w:lang w:val="en-US"/>
        </w:rPr>
        <w:lastRenderedPageBreak/>
        <w:drawing>
          <wp:inline distT="0" distB="0" distL="0" distR="0" wp14:anchorId="2C6AFC73" wp14:editId="012A8DFA">
            <wp:extent cx="5760720" cy="5218430"/>
            <wp:effectExtent l="0" t="0" r="0" b="1270"/>
            <wp:docPr id="33208197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81971" name="Graphic 332081971"/>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5218430"/>
                    </a:xfrm>
                    <a:prstGeom prst="rect">
                      <a:avLst/>
                    </a:prstGeom>
                  </pic:spPr>
                </pic:pic>
              </a:graphicData>
            </a:graphic>
          </wp:inline>
        </w:drawing>
      </w:r>
    </w:p>
    <w:p w14:paraId="79E40BAB" w14:textId="5B837C78"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helpul, but no </w:t>
      </w:r>
    </w:p>
    <w:p w14:paraId="520F7C1E" w14:textId="6CEDE676" w:rsidR="00281CB7" w:rsidRDefault="00281CB7" w:rsidP="00281CB7">
      <w:pPr>
        <w:rPr>
          <w:lang w:val="en-US"/>
        </w:rPr>
      </w:pPr>
      <w:r>
        <w:rPr>
          <w:lang w:val="en-US"/>
        </w:rPr>
        <w:t>Time is limited</w:t>
      </w: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lastRenderedPageBreak/>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Pashler, H., Vul,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gedächtnis: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Karpicke,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Dallaghan,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Magro, J., Oh, S., Košćica,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Laoteppitaks,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66624"/>
    <w:rsid w:val="000960C4"/>
    <w:rsid w:val="000B096C"/>
    <w:rsid w:val="000C21F5"/>
    <w:rsid w:val="000C54F4"/>
    <w:rsid w:val="0010256F"/>
    <w:rsid w:val="001A1E86"/>
    <w:rsid w:val="0023407A"/>
    <w:rsid w:val="00275A78"/>
    <w:rsid w:val="00281CB7"/>
    <w:rsid w:val="002854CF"/>
    <w:rsid w:val="002C0CFA"/>
    <w:rsid w:val="003940F0"/>
    <w:rsid w:val="003A586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71A93"/>
    <w:rsid w:val="008A53A3"/>
    <w:rsid w:val="008A77F8"/>
    <w:rsid w:val="008B1302"/>
    <w:rsid w:val="008D5C4B"/>
    <w:rsid w:val="00A0132E"/>
    <w:rsid w:val="00A125C3"/>
    <w:rsid w:val="00A1623C"/>
    <w:rsid w:val="00A85A13"/>
    <w:rsid w:val="00B3128E"/>
    <w:rsid w:val="00B94C97"/>
    <w:rsid w:val="00B95566"/>
    <w:rsid w:val="00BC1CC9"/>
    <w:rsid w:val="00BD35D6"/>
    <w:rsid w:val="00C823A3"/>
    <w:rsid w:val="00CA0D91"/>
    <w:rsid w:val="00CB3CDD"/>
    <w:rsid w:val="00D474FF"/>
    <w:rsid w:val="00D55E97"/>
    <w:rsid w:val="00D73799"/>
    <w:rsid w:val="00D91473"/>
    <w:rsid w:val="00D96695"/>
    <w:rsid w:val="00EA35F2"/>
    <w:rsid w:val="00EF422B"/>
    <w:rsid w:val="00F72851"/>
    <w:rsid w:val="00F87DA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3940</Words>
  <Characters>22459</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Fridtjof h</cp:lastModifiedBy>
  <cp:revision>5</cp:revision>
  <dcterms:created xsi:type="dcterms:W3CDTF">2025-02-22T17:28:00Z</dcterms:created>
  <dcterms:modified xsi:type="dcterms:W3CDTF">2025-02-22T22:26:00Z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