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20CE" w14:textId="0D7055F9" w:rsidR="00B31E38" w:rsidRDefault="00B31E38">
      <w:pPr>
        <w:rPr>
          <w:rFonts w:ascii="Karla" w:hAnsi="Karla"/>
          <w:color w:val="444444"/>
          <w:shd w:val="clear" w:color="auto" w:fill="FFFFFF"/>
        </w:rPr>
      </w:pP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merupakan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suatu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gambaran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pengamatan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berasal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kesadaran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seorang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manusia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ketika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telah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melakukan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pengamatan</w:t>
      </w:r>
      <w:proofErr w:type="spellEnd"/>
      <w:r>
        <w:rPr>
          <w:rFonts w:ascii="Karla" w:hAnsi="Karla"/>
          <w:color w:val="444444"/>
          <w:shd w:val="clear" w:color="auto" w:fill="FFFFFF"/>
        </w:rPr>
        <w:t>.</w:t>
      </w:r>
    </w:p>
    <w:p w14:paraId="4FD87576" w14:textId="77777777" w:rsidR="00B31E38" w:rsidRDefault="00B31E38">
      <w:pPr>
        <w:rPr>
          <w:rFonts w:ascii="Karla" w:hAnsi="Karla"/>
          <w:color w:val="444444"/>
          <w:shd w:val="clear" w:color="auto" w:fill="FFFFFF"/>
        </w:rPr>
      </w:pPr>
    </w:p>
    <w:p w14:paraId="4881EDE4" w14:textId="727ADD6C" w:rsidR="00B31E38" w:rsidRDefault="00B31E38">
      <w:pPr>
        <w:rPr>
          <w:rFonts w:ascii="Karla" w:hAnsi="Karla"/>
          <w:color w:val="444444"/>
          <w:shd w:val="clear" w:color="auto" w:fill="FFFFFF"/>
        </w:rPr>
      </w:pPr>
      <w:proofErr w:type="spellStart"/>
      <w:r>
        <w:rPr>
          <w:rFonts w:ascii="Karla" w:hAnsi="Karla"/>
          <w:color w:val="444444"/>
          <w:shd w:val="clear" w:color="auto" w:fill="FFFFFF"/>
        </w:rPr>
        <w:t>Struktur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</w:p>
    <w:p w14:paraId="414FD518" w14:textId="0197F9E3" w:rsidR="00B31E38" w:rsidRDefault="00B31E38">
      <w:pPr>
        <w:rPr>
          <w:rFonts w:ascii="Karla" w:hAnsi="Karla"/>
          <w:color w:val="444444"/>
          <w:shd w:val="clear" w:color="auto" w:fill="FFFFFF"/>
        </w:rPr>
      </w:pPr>
      <w:r>
        <w:rPr>
          <w:rFonts w:ascii="Karla" w:hAnsi="Karla"/>
          <w:color w:val="444444"/>
          <w:shd w:val="clear" w:color="auto" w:fill="FFFFFF"/>
        </w:rPr>
        <w:t>1.Evaluasi</w:t>
      </w:r>
    </w:p>
    <w:p w14:paraId="23F9910C" w14:textId="5087D2B8" w:rsidR="00B31E38" w:rsidRDefault="00B31E38">
      <w:pPr>
        <w:rPr>
          <w:rFonts w:ascii="Karla" w:hAnsi="Karla"/>
          <w:color w:val="444444"/>
          <w:shd w:val="clear" w:color="auto" w:fill="FFFFFF"/>
        </w:rPr>
      </w:pPr>
      <w:r>
        <w:rPr>
          <w:rFonts w:ascii="Karla" w:hAnsi="Karla"/>
          <w:color w:val="444444"/>
          <w:shd w:val="clear" w:color="auto" w:fill="FFFFFF"/>
        </w:rPr>
        <w:t xml:space="preserve">Bagian </w:t>
      </w:r>
      <w:proofErr w:type="spellStart"/>
      <w:r>
        <w:rPr>
          <w:rFonts w:ascii="Karla" w:hAnsi="Karla"/>
          <w:color w:val="444444"/>
          <w:shd w:val="clear" w:color="auto" w:fill="FFFFFF"/>
        </w:rPr>
        <w:t>pertama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struktur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adalah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evaluasi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444444"/>
          <w:shd w:val="clear" w:color="auto" w:fill="FFFFFF"/>
        </w:rPr>
        <w:t>Evaluasi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dipahami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sebagai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bagian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awal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berisi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berbagai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pernyataan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umum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tentang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isu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permasalahan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penulis</w:t>
      </w:r>
      <w:proofErr w:type="spellEnd"/>
    </w:p>
    <w:p w14:paraId="29E20E59" w14:textId="18BB67FC" w:rsidR="00B31E38" w:rsidRDefault="00B31E38">
      <w:pPr>
        <w:rPr>
          <w:rFonts w:ascii="Karla" w:hAnsi="Karla"/>
          <w:color w:val="444444"/>
          <w:shd w:val="clear" w:color="auto" w:fill="FFFFFF"/>
        </w:rPr>
      </w:pPr>
      <w:r>
        <w:rPr>
          <w:rFonts w:ascii="Karla" w:hAnsi="Karla"/>
          <w:color w:val="444444"/>
          <w:shd w:val="clear" w:color="auto" w:fill="FFFFFF"/>
        </w:rPr>
        <w:t>2.Deskripsi</w:t>
      </w:r>
    </w:p>
    <w:p w14:paraId="1BD3D3FB" w14:textId="39C7557F" w:rsidR="00B31E38" w:rsidRDefault="00B31E38">
      <w:pPr>
        <w:rPr>
          <w:rFonts w:ascii="Karla" w:hAnsi="Karla"/>
          <w:color w:val="444444"/>
          <w:shd w:val="clear" w:color="auto" w:fill="FFFFFF"/>
        </w:rPr>
      </w:pPr>
      <w:r>
        <w:rPr>
          <w:rFonts w:ascii="Karla" w:hAnsi="Karla"/>
          <w:color w:val="444444"/>
          <w:shd w:val="clear" w:color="auto" w:fill="FFFFFF"/>
        </w:rPr>
        <w:t xml:space="preserve">Bagian </w:t>
      </w:r>
      <w:proofErr w:type="spellStart"/>
      <w:r>
        <w:rPr>
          <w:rFonts w:ascii="Karla" w:hAnsi="Karla"/>
          <w:color w:val="444444"/>
          <w:shd w:val="clear" w:color="auto" w:fill="FFFFFF"/>
        </w:rPr>
        <w:t>kedua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struktur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adalah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penegasan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ulang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444444"/>
          <w:shd w:val="clear" w:color="auto" w:fill="FFFFFF"/>
        </w:rPr>
        <w:t>Deskripsi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sendiri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dikatakan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sebagai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bagian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memuat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inti </w:t>
      </w:r>
      <w:proofErr w:type="spellStart"/>
      <w:r>
        <w:rPr>
          <w:rFonts w:ascii="Karla" w:hAnsi="Karla"/>
          <w:color w:val="444444"/>
          <w:shd w:val="clear" w:color="auto" w:fill="FFFFFF"/>
        </w:rPr>
        <w:t>pembahasan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penulis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444444"/>
          <w:shd w:val="clear" w:color="auto" w:fill="FFFFFF"/>
        </w:rPr>
        <w:t>Deskripsi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juga </w:t>
      </w:r>
      <w:proofErr w:type="spellStart"/>
      <w:r>
        <w:rPr>
          <w:rFonts w:ascii="Karla" w:hAnsi="Karla"/>
          <w:color w:val="444444"/>
          <w:shd w:val="clear" w:color="auto" w:fill="FFFFFF"/>
        </w:rPr>
        <w:t>biasanya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terdiri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informasi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tentang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permasalah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diangkat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penulis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Di </w:t>
      </w:r>
      <w:proofErr w:type="spellStart"/>
      <w:r>
        <w:rPr>
          <w:rFonts w:ascii="Karla" w:hAnsi="Karla"/>
          <w:color w:val="444444"/>
          <w:shd w:val="clear" w:color="auto" w:fill="FFFFFF"/>
        </w:rPr>
        <w:t>sini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penulis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memberikan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berupa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opini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berbagai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sudut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pandang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dan </w:t>
      </w:r>
      <w:proofErr w:type="spellStart"/>
      <w:r>
        <w:rPr>
          <w:rFonts w:ascii="Karla" w:hAnsi="Karla"/>
          <w:color w:val="444444"/>
          <w:shd w:val="clear" w:color="auto" w:fill="FFFFFF"/>
        </w:rPr>
        <w:t>bukti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fakta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pendukung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terkait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suatu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ditanggapi</w:t>
      </w:r>
      <w:proofErr w:type="spellEnd"/>
      <w:r>
        <w:rPr>
          <w:rFonts w:ascii="Karla" w:hAnsi="Karla"/>
          <w:color w:val="444444"/>
          <w:shd w:val="clear" w:color="auto" w:fill="FFFFFF"/>
        </w:rPr>
        <w:t>.</w:t>
      </w:r>
    </w:p>
    <w:p w14:paraId="238101B8" w14:textId="60917463" w:rsidR="00B31E38" w:rsidRDefault="00B31E38">
      <w:pPr>
        <w:rPr>
          <w:rFonts w:ascii="Karla" w:hAnsi="Karla"/>
          <w:color w:val="444444"/>
          <w:shd w:val="clear" w:color="auto" w:fill="FFFFFF"/>
        </w:rPr>
      </w:pPr>
      <w:r>
        <w:rPr>
          <w:rFonts w:ascii="Karla" w:hAnsi="Karla"/>
          <w:color w:val="444444"/>
          <w:shd w:val="clear" w:color="auto" w:fill="FFFFFF"/>
        </w:rPr>
        <w:t xml:space="preserve">3.Penegesan </w:t>
      </w:r>
      <w:proofErr w:type="spellStart"/>
      <w:r>
        <w:rPr>
          <w:rFonts w:ascii="Karla" w:hAnsi="Karla"/>
          <w:color w:val="444444"/>
          <w:shd w:val="clear" w:color="auto" w:fill="FFFFFF"/>
        </w:rPr>
        <w:t>Ulang</w:t>
      </w:r>
      <w:proofErr w:type="spellEnd"/>
    </w:p>
    <w:p w14:paraId="55D7C049" w14:textId="0A4114A8" w:rsidR="00B31E38" w:rsidRDefault="00B31E38">
      <w:pPr>
        <w:rPr>
          <w:rFonts w:ascii="Karla" w:hAnsi="Karla"/>
          <w:color w:val="444444"/>
          <w:shd w:val="clear" w:color="auto" w:fill="FFFFFF"/>
        </w:rPr>
      </w:pPr>
      <w:r>
        <w:rPr>
          <w:rFonts w:ascii="Karla" w:hAnsi="Karla"/>
          <w:color w:val="444444"/>
          <w:shd w:val="clear" w:color="auto" w:fill="FFFFFF"/>
        </w:rPr>
        <w:t xml:space="preserve">Bagian </w:t>
      </w:r>
      <w:proofErr w:type="spellStart"/>
      <w:r>
        <w:rPr>
          <w:rFonts w:ascii="Karla" w:hAnsi="Karla"/>
          <w:color w:val="444444"/>
          <w:shd w:val="clear" w:color="auto" w:fill="FFFFFF"/>
        </w:rPr>
        <w:t>ketiga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struktur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adalah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penegasan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ulang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444444"/>
          <w:shd w:val="clear" w:color="auto" w:fill="FFFFFF"/>
        </w:rPr>
        <w:t>Penegasan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ulang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adalah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bagian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terakhir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penutup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Bagian </w:t>
      </w:r>
      <w:proofErr w:type="spellStart"/>
      <w:r>
        <w:rPr>
          <w:rFonts w:ascii="Karla" w:hAnsi="Karla"/>
          <w:color w:val="444444"/>
          <w:shd w:val="clear" w:color="auto" w:fill="FFFFFF"/>
        </w:rPr>
        <w:t>ini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memiliki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fungsi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untuk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memberikan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simpulan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ditentukan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oleh </w:t>
      </w:r>
      <w:proofErr w:type="spellStart"/>
      <w:r>
        <w:rPr>
          <w:rFonts w:ascii="Karla" w:hAnsi="Karla"/>
          <w:color w:val="444444"/>
          <w:shd w:val="clear" w:color="auto" w:fill="FFFFFF"/>
        </w:rPr>
        <w:t>penulis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terkait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isu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dibahas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Selain </w:t>
      </w:r>
      <w:proofErr w:type="spellStart"/>
      <w:r>
        <w:rPr>
          <w:rFonts w:ascii="Karla" w:hAnsi="Karla"/>
          <w:color w:val="444444"/>
          <w:shd w:val="clear" w:color="auto" w:fill="FFFFFF"/>
        </w:rPr>
        <w:t>itu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444444"/>
          <w:shd w:val="clear" w:color="auto" w:fill="FFFFFF"/>
        </w:rPr>
        <w:t>penulis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juga </w:t>
      </w:r>
      <w:proofErr w:type="spellStart"/>
      <w:r>
        <w:rPr>
          <w:rFonts w:ascii="Karla" w:hAnsi="Karla"/>
          <w:color w:val="444444"/>
          <w:shd w:val="clear" w:color="auto" w:fill="FFFFFF"/>
        </w:rPr>
        <w:t>dapat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memberikan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saran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masukan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sehingga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dijadikan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pembelajaran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bagi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para </w:t>
      </w:r>
      <w:proofErr w:type="spellStart"/>
      <w:r>
        <w:rPr>
          <w:rFonts w:ascii="Karla" w:hAnsi="Karla"/>
          <w:color w:val="444444"/>
          <w:shd w:val="clear" w:color="auto" w:fill="FFFFFF"/>
        </w:rPr>
        <w:t>pembaca</w:t>
      </w:r>
      <w:proofErr w:type="spellEnd"/>
      <w:r>
        <w:rPr>
          <w:rFonts w:ascii="Karla" w:hAnsi="Karla"/>
          <w:color w:val="444444"/>
          <w:shd w:val="clear" w:color="auto" w:fill="FFFFFF"/>
        </w:rPr>
        <w:t>.</w:t>
      </w:r>
    </w:p>
    <w:p w14:paraId="1B3BE9B2" w14:textId="77777777" w:rsidR="00B31E38" w:rsidRDefault="00B31E38">
      <w:pPr>
        <w:rPr>
          <w:rFonts w:ascii="Karla" w:hAnsi="Karla"/>
          <w:color w:val="444444"/>
          <w:shd w:val="clear" w:color="auto" w:fill="FFFFFF"/>
        </w:rPr>
      </w:pPr>
    </w:p>
    <w:p w14:paraId="4663F418" w14:textId="77777777" w:rsidR="00B31E38" w:rsidRDefault="00B31E38">
      <w:pPr>
        <w:rPr>
          <w:rFonts w:ascii="Karla" w:hAnsi="Karla"/>
          <w:color w:val="444444"/>
          <w:shd w:val="clear" w:color="auto" w:fill="FFFFFF"/>
        </w:rPr>
      </w:pPr>
    </w:p>
    <w:p w14:paraId="7AB2141F" w14:textId="65B2AE71" w:rsidR="00B31E38" w:rsidRDefault="00B31E38">
      <w:pPr>
        <w:rPr>
          <w:rFonts w:ascii="Karla" w:hAnsi="Karla"/>
          <w:color w:val="444444"/>
          <w:shd w:val="clear" w:color="auto" w:fill="FFFFFF"/>
        </w:rPr>
      </w:pPr>
      <w:proofErr w:type="spellStart"/>
      <w:r>
        <w:rPr>
          <w:rFonts w:ascii="Karla" w:hAnsi="Karla"/>
          <w:color w:val="444444"/>
          <w:shd w:val="clear" w:color="auto" w:fill="FFFFFF"/>
        </w:rPr>
        <w:t>Kaidah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kebahasaan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sendiri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digunakan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untuk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membedakan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dengan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lain </w:t>
      </w:r>
      <w:proofErr w:type="spellStart"/>
      <w:r>
        <w:rPr>
          <w:rFonts w:ascii="Karla" w:hAnsi="Karla"/>
          <w:color w:val="444444"/>
          <w:shd w:val="clear" w:color="auto" w:fill="FFFFFF"/>
        </w:rPr>
        <w:t>berdasarkan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gaya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bahasanya</w:t>
      </w:r>
      <w:proofErr w:type="spellEnd"/>
      <w:r>
        <w:rPr>
          <w:rFonts w:ascii="Karla" w:hAnsi="Karla"/>
          <w:color w:val="444444"/>
          <w:shd w:val="clear" w:color="auto" w:fill="FFFFFF"/>
        </w:rPr>
        <w:t>.</w:t>
      </w:r>
    </w:p>
    <w:p w14:paraId="777F7657" w14:textId="2B1CDF86" w:rsidR="00B31E38" w:rsidRDefault="00B31E38">
      <w:pPr>
        <w:rPr>
          <w:rFonts w:ascii="Karla" w:hAnsi="Karla"/>
          <w:color w:val="444444"/>
          <w:shd w:val="clear" w:color="auto" w:fill="FFFFFF"/>
        </w:rPr>
      </w:pPr>
      <w:r>
        <w:rPr>
          <w:rFonts w:ascii="Karla" w:hAnsi="Karla"/>
          <w:color w:val="444444"/>
          <w:shd w:val="clear" w:color="auto" w:fill="FFFFFF"/>
        </w:rPr>
        <w:t xml:space="preserve">1.kalimat </w:t>
      </w:r>
      <w:proofErr w:type="spellStart"/>
      <w:r>
        <w:rPr>
          <w:rFonts w:ascii="Karla" w:hAnsi="Karla"/>
          <w:color w:val="444444"/>
          <w:shd w:val="clear" w:color="auto" w:fill="FFFFFF"/>
        </w:rPr>
        <w:t>kompleks</w:t>
      </w:r>
      <w:proofErr w:type="spellEnd"/>
    </w:p>
    <w:p w14:paraId="63C7D7DA" w14:textId="56437A0D" w:rsidR="00B31E38" w:rsidRDefault="00B31E38">
      <w:pPr>
        <w:rPr>
          <w:rFonts w:ascii="Karla" w:hAnsi="Karla"/>
          <w:color w:val="444444"/>
          <w:shd w:val="clear" w:color="auto" w:fill="FFFFFF"/>
        </w:rPr>
      </w:pPr>
      <w:proofErr w:type="spellStart"/>
      <w:r>
        <w:rPr>
          <w:rFonts w:ascii="Karla" w:hAnsi="Karla"/>
          <w:color w:val="444444"/>
          <w:shd w:val="clear" w:color="auto" w:fill="FFFFFF"/>
        </w:rPr>
        <w:t>Kaidah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kebahasaan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pertama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yaitu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kalimat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kompleks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444444"/>
          <w:shd w:val="clear" w:color="auto" w:fill="FFFFFF"/>
        </w:rPr>
        <w:t>Kalimat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kompleks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pada </w:t>
      </w:r>
      <w:proofErr w:type="spellStart"/>
      <w:r>
        <w:rPr>
          <w:rFonts w:ascii="Karla" w:hAnsi="Karla"/>
          <w:color w:val="444444"/>
          <w:shd w:val="clear" w:color="auto" w:fill="FFFFFF"/>
        </w:rPr>
        <w:t>dasarnya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adalah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kalimat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identik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dengan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adanya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induk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kalimat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dan </w:t>
      </w:r>
      <w:proofErr w:type="spellStart"/>
      <w:r>
        <w:rPr>
          <w:rFonts w:ascii="Karla" w:hAnsi="Karla"/>
          <w:color w:val="444444"/>
          <w:shd w:val="clear" w:color="auto" w:fill="FFFFFF"/>
        </w:rPr>
        <w:t>anak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kalimat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444444"/>
          <w:shd w:val="clear" w:color="auto" w:fill="FFFFFF"/>
        </w:rPr>
        <w:t>Kalimat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kompleks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pada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biasanya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memiliki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dua </w:t>
      </w:r>
      <w:proofErr w:type="spellStart"/>
      <w:r>
        <w:rPr>
          <w:rFonts w:ascii="Karla" w:hAnsi="Karla"/>
          <w:color w:val="444444"/>
          <w:shd w:val="clear" w:color="auto" w:fill="FFFFFF"/>
        </w:rPr>
        <w:t>struktur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dan dua kata </w:t>
      </w:r>
      <w:proofErr w:type="spellStart"/>
      <w:r>
        <w:rPr>
          <w:rFonts w:ascii="Karla" w:hAnsi="Karla"/>
          <w:color w:val="444444"/>
          <w:shd w:val="clear" w:color="auto" w:fill="FFFFFF"/>
        </w:rPr>
        <w:t>kerja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verba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, yang mana </w:t>
      </w:r>
      <w:proofErr w:type="spellStart"/>
      <w:r>
        <w:rPr>
          <w:rFonts w:ascii="Karla" w:hAnsi="Karla"/>
          <w:color w:val="444444"/>
          <w:shd w:val="clear" w:color="auto" w:fill="FFFFFF"/>
        </w:rPr>
        <w:t>biasa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digunakan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untuk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menjelaskan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informasi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ingin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disampaikan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oleh </w:t>
      </w:r>
      <w:proofErr w:type="spellStart"/>
      <w:r>
        <w:rPr>
          <w:rFonts w:ascii="Karla" w:hAnsi="Karla"/>
          <w:color w:val="444444"/>
          <w:shd w:val="clear" w:color="auto" w:fill="FFFFFF"/>
        </w:rPr>
        <w:t>penulis</w:t>
      </w:r>
      <w:proofErr w:type="spellEnd"/>
      <w:r>
        <w:rPr>
          <w:rFonts w:ascii="Karla" w:hAnsi="Karla"/>
          <w:color w:val="444444"/>
          <w:shd w:val="clear" w:color="auto" w:fill="FFFFFF"/>
        </w:rPr>
        <w:t>.</w:t>
      </w:r>
    </w:p>
    <w:p w14:paraId="347564DF" w14:textId="77777777" w:rsidR="00B31E38" w:rsidRDefault="00B31E38">
      <w:pPr>
        <w:rPr>
          <w:rFonts w:ascii="Karla" w:hAnsi="Karla"/>
          <w:color w:val="444444"/>
          <w:shd w:val="clear" w:color="auto" w:fill="FFFFFF"/>
        </w:rPr>
      </w:pPr>
    </w:p>
    <w:p w14:paraId="508C6F6F" w14:textId="57E9B1C4" w:rsidR="00B31E38" w:rsidRDefault="00B31E38">
      <w:pPr>
        <w:rPr>
          <w:rFonts w:ascii="Karla" w:hAnsi="Karla"/>
          <w:color w:val="444444"/>
          <w:shd w:val="clear" w:color="auto" w:fill="FFFFFF"/>
        </w:rPr>
      </w:pPr>
      <w:r>
        <w:rPr>
          <w:rFonts w:ascii="Karla" w:hAnsi="Karla"/>
          <w:color w:val="444444"/>
          <w:shd w:val="clear" w:color="auto" w:fill="FFFFFF"/>
        </w:rPr>
        <w:t>2.Konjungsi</w:t>
      </w:r>
    </w:p>
    <w:p w14:paraId="4A806713" w14:textId="7FCF506A" w:rsidR="00835746" w:rsidRDefault="00835746">
      <w:pPr>
        <w:rPr>
          <w:rFonts w:ascii="Karla" w:hAnsi="Karla"/>
          <w:color w:val="444444"/>
          <w:shd w:val="clear" w:color="auto" w:fill="FFFFFF"/>
        </w:rPr>
      </w:pPr>
      <w:proofErr w:type="spellStart"/>
      <w:r>
        <w:rPr>
          <w:rFonts w:ascii="Karla" w:hAnsi="Karla"/>
          <w:color w:val="444444"/>
          <w:shd w:val="clear" w:color="auto" w:fill="FFFFFF"/>
        </w:rPr>
        <w:t>Kaidah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kebahasaan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kedua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adalah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konjungsi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444444"/>
          <w:shd w:val="clear" w:color="auto" w:fill="FFFFFF"/>
        </w:rPr>
        <w:t>Konjungsi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sendiri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digunakan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untuk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menghubungkan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kalimat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satu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dengan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kalimat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lain. Tidak </w:t>
      </w:r>
      <w:proofErr w:type="spellStart"/>
      <w:r>
        <w:rPr>
          <w:rFonts w:ascii="Karla" w:hAnsi="Karla"/>
          <w:color w:val="444444"/>
          <w:shd w:val="clear" w:color="auto" w:fill="FFFFFF"/>
        </w:rPr>
        <w:t>hanya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kalimat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444444"/>
          <w:shd w:val="clear" w:color="auto" w:fill="FFFFFF"/>
        </w:rPr>
        <w:t>konjungsi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juga </w:t>
      </w:r>
      <w:proofErr w:type="spellStart"/>
      <w:r>
        <w:rPr>
          <w:rFonts w:ascii="Karla" w:hAnsi="Karla"/>
          <w:color w:val="444444"/>
          <w:shd w:val="clear" w:color="auto" w:fill="FFFFFF"/>
        </w:rPr>
        <w:t>dapat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biasa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digunakan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untuk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menyambungkan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pembahasan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satu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dengan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pembahasan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lain. </w:t>
      </w:r>
      <w:proofErr w:type="spellStart"/>
      <w:r>
        <w:rPr>
          <w:rFonts w:ascii="Karla" w:hAnsi="Karla"/>
          <w:color w:val="444444"/>
          <w:shd w:val="clear" w:color="auto" w:fill="FFFFFF"/>
        </w:rPr>
        <w:t>Konjungsi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pada </w:t>
      </w:r>
      <w:proofErr w:type="spellStart"/>
      <w:r>
        <w:rPr>
          <w:rFonts w:ascii="Karla" w:hAnsi="Karla"/>
          <w:color w:val="444444"/>
          <w:shd w:val="clear" w:color="auto" w:fill="FFFFFF"/>
        </w:rPr>
        <w:t>dasarnya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memiliki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tujuan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lastRenderedPageBreak/>
        <w:t>dapat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dimanfaatkan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penulis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untuk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menghubungkan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berbagai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informasi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444444"/>
          <w:shd w:val="clear" w:color="auto" w:fill="FFFFFF"/>
        </w:rPr>
        <w:t>fakta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,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data </w:t>
      </w:r>
      <w:proofErr w:type="spellStart"/>
      <w:r>
        <w:rPr>
          <w:rFonts w:ascii="Karla" w:hAnsi="Karla"/>
          <w:color w:val="444444"/>
          <w:shd w:val="clear" w:color="auto" w:fill="FFFFFF"/>
        </w:rPr>
        <w:t>terkait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isu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permasalahan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dibahas</w:t>
      </w:r>
      <w:proofErr w:type="spellEnd"/>
      <w:r>
        <w:rPr>
          <w:rFonts w:ascii="Karla" w:hAnsi="Karla"/>
          <w:color w:val="444444"/>
          <w:shd w:val="clear" w:color="auto" w:fill="FFFFFF"/>
        </w:rPr>
        <w:t>.</w:t>
      </w:r>
    </w:p>
    <w:p w14:paraId="608439DD" w14:textId="68E338CE" w:rsidR="00835746" w:rsidRDefault="00835746">
      <w:pPr>
        <w:rPr>
          <w:rFonts w:ascii="Karla" w:hAnsi="Karla"/>
          <w:color w:val="444444"/>
          <w:shd w:val="clear" w:color="auto" w:fill="FFFFFF"/>
        </w:rPr>
      </w:pPr>
      <w:r>
        <w:rPr>
          <w:rFonts w:ascii="Karla" w:hAnsi="Karla"/>
          <w:color w:val="444444"/>
          <w:shd w:val="clear" w:color="auto" w:fill="FFFFFF"/>
        </w:rPr>
        <w:t xml:space="preserve">3.Diksi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pemilihan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kata</w:t>
      </w:r>
    </w:p>
    <w:p w14:paraId="5B707F00" w14:textId="7CB4C179" w:rsidR="00835746" w:rsidRDefault="00835746">
      <w:pPr>
        <w:rPr>
          <w:rFonts w:ascii="Karla" w:hAnsi="Karla"/>
          <w:color w:val="444444"/>
          <w:shd w:val="clear" w:color="auto" w:fill="FFFFFF"/>
        </w:rPr>
      </w:pPr>
      <w:proofErr w:type="spellStart"/>
      <w:r>
        <w:rPr>
          <w:rFonts w:ascii="Karla" w:hAnsi="Karla"/>
          <w:color w:val="444444"/>
          <w:shd w:val="clear" w:color="auto" w:fill="FFFFFF"/>
        </w:rPr>
        <w:t>Kaidah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kebahasaan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ketiga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adalah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diksi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pemilihan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kata. Gaya </w:t>
      </w:r>
      <w:proofErr w:type="spellStart"/>
      <w:r>
        <w:rPr>
          <w:rFonts w:ascii="Karla" w:hAnsi="Karla"/>
          <w:color w:val="444444"/>
          <w:shd w:val="clear" w:color="auto" w:fill="FFFFFF"/>
        </w:rPr>
        <w:t>bahasa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khas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ini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memiliki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tujuan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agar </w:t>
      </w:r>
      <w:proofErr w:type="spellStart"/>
      <w:r>
        <w:rPr>
          <w:rFonts w:ascii="Karla" w:hAnsi="Karla"/>
          <w:color w:val="444444"/>
          <w:shd w:val="clear" w:color="auto" w:fill="FFFFFF"/>
        </w:rPr>
        <w:t>penulis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melakukan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pemilihan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kata yang </w:t>
      </w:r>
      <w:proofErr w:type="spellStart"/>
      <w:r>
        <w:rPr>
          <w:rFonts w:ascii="Karla" w:hAnsi="Karla"/>
          <w:color w:val="444444"/>
          <w:shd w:val="clear" w:color="auto" w:fill="FFFFFF"/>
        </w:rPr>
        <w:t>tepat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Hal </w:t>
      </w:r>
      <w:proofErr w:type="spellStart"/>
      <w:r>
        <w:rPr>
          <w:rFonts w:ascii="Karla" w:hAnsi="Karla"/>
          <w:color w:val="444444"/>
          <w:shd w:val="clear" w:color="auto" w:fill="FFFFFF"/>
        </w:rPr>
        <w:t>ini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dilakukan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supaya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penyampaian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pada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bisa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dilakukan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dengan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jelas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dan </w:t>
      </w:r>
      <w:proofErr w:type="spellStart"/>
      <w:r>
        <w:rPr>
          <w:rFonts w:ascii="Karla" w:hAnsi="Karla"/>
          <w:color w:val="444444"/>
          <w:shd w:val="clear" w:color="auto" w:fill="FFFFFF"/>
        </w:rPr>
        <w:t>mudah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dipahami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oleh </w:t>
      </w:r>
      <w:proofErr w:type="spellStart"/>
      <w:r>
        <w:rPr>
          <w:rFonts w:ascii="Karla" w:hAnsi="Karla"/>
          <w:color w:val="444444"/>
          <w:shd w:val="clear" w:color="auto" w:fill="FFFFFF"/>
        </w:rPr>
        <w:t>pembaca</w:t>
      </w:r>
      <w:proofErr w:type="spellEnd"/>
      <w:r>
        <w:rPr>
          <w:rFonts w:ascii="Karla" w:hAnsi="Karla"/>
          <w:color w:val="444444"/>
          <w:shd w:val="clear" w:color="auto" w:fill="FFFFFF"/>
        </w:rPr>
        <w:t>.</w:t>
      </w:r>
    </w:p>
    <w:p w14:paraId="6F4CDFD9" w14:textId="1013929C" w:rsidR="00835746" w:rsidRDefault="00835746">
      <w:pPr>
        <w:rPr>
          <w:rFonts w:ascii="Karla" w:hAnsi="Karla"/>
          <w:color w:val="444444"/>
          <w:shd w:val="clear" w:color="auto" w:fill="FFFFFF"/>
        </w:rPr>
      </w:pPr>
      <w:r>
        <w:rPr>
          <w:rFonts w:ascii="Karla" w:hAnsi="Karla"/>
          <w:color w:val="444444"/>
          <w:shd w:val="clear" w:color="auto" w:fill="FFFFFF"/>
        </w:rPr>
        <w:t xml:space="preserve">4.Rujukan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referensi</w:t>
      </w:r>
      <w:proofErr w:type="spellEnd"/>
    </w:p>
    <w:p w14:paraId="55D400DE" w14:textId="2C2486B7" w:rsidR="00835746" w:rsidRDefault="00835746">
      <w:proofErr w:type="spellStart"/>
      <w:r>
        <w:rPr>
          <w:rFonts w:ascii="Karla" w:hAnsi="Karla"/>
          <w:color w:val="444444"/>
          <w:shd w:val="clear" w:color="auto" w:fill="FFFFFF"/>
        </w:rPr>
        <w:t>Kaidah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kebahasaan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keempat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dari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teks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adalah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rujukan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referensi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444444"/>
          <w:shd w:val="clear" w:color="auto" w:fill="FFFFFF"/>
        </w:rPr>
        <w:t>Rujukan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referensi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ini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memiliki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fungsi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untuk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menguatkan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argumen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disampaikan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oleh </w:t>
      </w:r>
      <w:proofErr w:type="spellStart"/>
      <w:r>
        <w:rPr>
          <w:rFonts w:ascii="Karla" w:hAnsi="Karla"/>
          <w:color w:val="444444"/>
          <w:shd w:val="clear" w:color="auto" w:fill="FFFFFF"/>
        </w:rPr>
        <w:t>penulis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. </w:t>
      </w:r>
      <w:proofErr w:type="spellStart"/>
      <w:r>
        <w:rPr>
          <w:rFonts w:ascii="Karla" w:hAnsi="Karla"/>
          <w:color w:val="444444"/>
          <w:shd w:val="clear" w:color="auto" w:fill="FFFFFF"/>
        </w:rPr>
        <w:t>Rujukan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referensi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juga </w:t>
      </w:r>
      <w:proofErr w:type="spellStart"/>
      <w:r>
        <w:rPr>
          <w:rFonts w:ascii="Karla" w:hAnsi="Karla"/>
          <w:color w:val="444444"/>
          <w:shd w:val="clear" w:color="auto" w:fill="FFFFFF"/>
        </w:rPr>
        <w:t>dapat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digunakan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untuk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mendukung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informasi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atau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tanggapan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yang </w:t>
      </w:r>
      <w:proofErr w:type="spellStart"/>
      <w:r>
        <w:rPr>
          <w:rFonts w:ascii="Karla" w:hAnsi="Karla"/>
          <w:color w:val="444444"/>
          <w:shd w:val="clear" w:color="auto" w:fill="FFFFFF"/>
        </w:rPr>
        <w:t>disajikan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kepada</w:t>
      </w:r>
      <w:proofErr w:type="spellEnd"/>
      <w:r>
        <w:rPr>
          <w:rFonts w:ascii="Karla" w:hAnsi="Karla"/>
          <w:color w:val="444444"/>
          <w:shd w:val="clear" w:color="auto" w:fill="FFFFFF"/>
        </w:rPr>
        <w:t xml:space="preserve"> </w:t>
      </w:r>
      <w:proofErr w:type="spellStart"/>
      <w:r>
        <w:rPr>
          <w:rFonts w:ascii="Karla" w:hAnsi="Karla"/>
          <w:color w:val="444444"/>
          <w:shd w:val="clear" w:color="auto" w:fill="FFFFFF"/>
        </w:rPr>
        <w:t>pembaca</w:t>
      </w:r>
      <w:proofErr w:type="spellEnd"/>
      <w:r>
        <w:rPr>
          <w:rFonts w:ascii="Karla" w:hAnsi="Karla"/>
          <w:color w:val="444444"/>
          <w:shd w:val="clear" w:color="auto" w:fill="FFFFFF"/>
        </w:rPr>
        <w:t>.</w:t>
      </w:r>
    </w:p>
    <w:sectPr w:rsidR="0083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38"/>
    <w:rsid w:val="00835746"/>
    <w:rsid w:val="00B3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649D"/>
  <w15:chartTrackingRefBased/>
  <w15:docId w15:val="{BF2DB06E-CEE4-4E3F-A92B-A916B073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qonitahalima12</dc:creator>
  <cp:keywords/>
  <dc:description/>
  <cp:lastModifiedBy>qonitahalima12</cp:lastModifiedBy>
  <cp:revision>1</cp:revision>
  <dcterms:created xsi:type="dcterms:W3CDTF">2023-11-08T03:59:00Z</dcterms:created>
  <dcterms:modified xsi:type="dcterms:W3CDTF">2023-11-08T04:14:00Z</dcterms:modified>
</cp:coreProperties>
</file>