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HellesRaster-Akzent1"/>
        <w:tblW w:w="5000" w:type="pct"/>
        <w:tblLook w:val="04A0"/>
      </w:tblPr>
      <w:tblGrid>
        <w:gridCol w:w="1746"/>
        <w:gridCol w:w="7542"/>
      </w:tblGrid>
      <w:tr w:rsidR="00342895" w:rsidRPr="00FC5EC9" w:rsidTr="00A12D31">
        <w:trPr>
          <w:cnfStyle w:val="100000000000"/>
        </w:trPr>
        <w:tc>
          <w:tcPr>
            <w:cnfStyle w:val="001000000000"/>
            <w:tcW w:w="0" w:type="auto"/>
          </w:tcPr>
          <w:p w:rsidR="00342895" w:rsidRPr="00FC5EC9" w:rsidRDefault="00342895" w:rsidP="00FC5EC9">
            <w:pPr>
              <w:spacing w:line="360" w:lineRule="auto"/>
              <w:rPr>
                <w:rFonts w:ascii="Times New Roman" w:hAnsi="Times New Roman" w:cs="Times New Roman"/>
              </w:rPr>
            </w:pPr>
            <w:r w:rsidRPr="00FC5EC9">
              <w:rPr>
                <w:rFonts w:ascii="Times New Roman" w:eastAsia="Times New Roman" w:hAnsi="Times New Roman" w:cs="Times New Roman"/>
              </w:rPr>
              <w:t xml:space="preserve">(Fachlicher) Begriff </w:t>
            </w:r>
          </w:p>
        </w:tc>
        <w:tc>
          <w:tcPr>
            <w:tcW w:w="0" w:type="auto"/>
          </w:tcPr>
          <w:p w:rsidR="00342895" w:rsidRPr="00FC5EC9" w:rsidRDefault="00342895" w:rsidP="00FC5EC9">
            <w:pPr>
              <w:spacing w:line="360" w:lineRule="auto"/>
              <w:jc w:val="both"/>
              <w:cnfStyle w:val="100000000000"/>
              <w:rPr>
                <w:rFonts w:ascii="Times New Roman" w:hAnsi="Times New Roman" w:cs="Times New Roman"/>
              </w:rPr>
            </w:pPr>
            <w:r w:rsidRPr="00FC5EC9">
              <w:rPr>
                <w:rFonts w:ascii="Times New Roman" w:eastAsia="Times New Roman" w:hAnsi="Times New Roman" w:cs="Times New Roman"/>
              </w:rPr>
              <w:t>Definition</w:t>
            </w:r>
          </w:p>
        </w:tc>
      </w:tr>
      <w:tr w:rsidR="000E7AB4" w:rsidRPr="00FC5EC9" w:rsidTr="00A12D31">
        <w:trPr>
          <w:cnfStyle w:val="00000010000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Abmeldung</w:t>
            </w:r>
          </w:p>
        </w:tc>
        <w:tc>
          <w:tcPr>
            <w:tcW w:w="0" w:type="auto"/>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Die Funktion Abmeldung steht nur angemeldeten Benutzer der Plattform Eventalizer zur Verfügung. Wenn ein angemeldet</w:t>
            </w:r>
            <w:r w:rsidR="00FC5EC9" w:rsidRPr="00FC5EC9">
              <w:rPr>
                <w:rFonts w:ascii="Times New Roman" w:eastAsia="Times New Roman" w:hAnsi="Times New Roman" w:cs="Times New Roman"/>
              </w:rPr>
              <w:t>er</w:t>
            </w:r>
            <w:r w:rsidRPr="00FC5EC9">
              <w:rPr>
                <w:rFonts w:ascii="Times New Roman" w:eastAsia="Times New Roman" w:hAnsi="Times New Roman" w:cs="Times New Roman"/>
              </w:rPr>
              <w:t xml:space="preserve"> Benutzer sich </w:t>
            </w:r>
            <w:proofErr w:type="spellStart"/>
            <w:r w:rsidRPr="00FC5EC9">
              <w:rPr>
                <w:rFonts w:ascii="Times New Roman" w:eastAsia="Times New Roman" w:hAnsi="Times New Roman" w:cs="Times New Roman"/>
              </w:rPr>
              <w:t>ausloggt</w:t>
            </w:r>
            <w:proofErr w:type="spellEnd"/>
            <w:r w:rsidRPr="00FC5EC9">
              <w:rPr>
                <w:rFonts w:ascii="Times New Roman" w:eastAsia="Times New Roman" w:hAnsi="Times New Roman" w:cs="Times New Roman"/>
              </w:rPr>
              <w:t>, beendet er seine Session und</w:t>
            </w:r>
            <w:r w:rsidR="00FC5EC9" w:rsidRPr="00FC5EC9">
              <w:rPr>
                <w:rFonts w:ascii="Times New Roman" w:eastAsia="Times New Roman" w:hAnsi="Times New Roman" w:cs="Times New Roman"/>
              </w:rPr>
              <w:t xml:space="preserve"> verliert</w:t>
            </w:r>
            <w:r w:rsidRPr="00FC5EC9">
              <w:rPr>
                <w:rFonts w:ascii="Times New Roman" w:eastAsia="Times New Roman" w:hAnsi="Times New Roman" w:cs="Times New Roman"/>
              </w:rPr>
              <w:t xml:space="preserve"> somit den Zugriff auf die Funktionalitäten der Plattform. </w:t>
            </w:r>
          </w:p>
        </w:tc>
      </w:tr>
      <w:tr w:rsidR="000E7AB4" w:rsidRPr="00FC5EC9" w:rsidTr="00A12D31">
        <w:trPr>
          <w:cnfStyle w:val="00000001000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Administrator</w:t>
            </w:r>
          </w:p>
        </w:tc>
        <w:tc>
          <w:tcPr>
            <w:tcW w:w="0" w:type="auto"/>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Ein Administrator ist ein Benutzer mit speziellen Rechten und Befugnissen. Ein Administrator kann das System, d.h. die Plattform Eventalizer, konfigurieren und z.B. auch Statistiken zur Seitennutzung erstellen. Außerdem kann er Benutzer manuell freischalten, verwar</w:t>
            </w:r>
            <w:r w:rsidR="00FC5EC9" w:rsidRPr="00FC5EC9">
              <w:rPr>
                <w:rFonts w:ascii="Times New Roman" w:eastAsia="Times New Roman" w:hAnsi="Times New Roman" w:cs="Times New Roman"/>
              </w:rPr>
              <w:t>n</w:t>
            </w:r>
            <w:r w:rsidRPr="00FC5EC9">
              <w:rPr>
                <w:rFonts w:ascii="Times New Roman" w:eastAsia="Times New Roman" w:hAnsi="Times New Roman" w:cs="Times New Roman"/>
              </w:rPr>
              <w:t>en oder sperren. Darüberhinaus kann er auch die Benutzerdaten und das zugehörige Profil vollständig betrachten bzw. abändern und auch den Nachrichtenaustausch zwischen Benutzern unterbinden.</w:t>
            </w:r>
          </w:p>
        </w:tc>
      </w:tr>
      <w:tr w:rsidR="000E7AB4" w:rsidRPr="00FC5EC9" w:rsidTr="00A12D31">
        <w:trPr>
          <w:cnfStyle w:val="000000100000"/>
          <w:trHeight w:val="86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Anmeldung</w:t>
            </w:r>
          </w:p>
        </w:tc>
        <w:tc>
          <w:tcPr>
            <w:tcW w:w="0" w:type="auto"/>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 xml:space="preserve">Die Funktion Anmeldung kann nur von bereits registrierten Nutzern der Plattform Eventalizer genutzt werden. Die Anmeldung erfolgt unter Angabe der hinterlegten E-Mail Adresse und des dazugehörigen Passworts. Die Eingaben des Nutzers werden vom System, d.h. von der Plattform Eventalizer, geprüft. Sind diese korrekt, erhält der Nutzer Zugriff auf sein Profil und die Funktionalitäten der Plattform Eventalizer. Er kann z.B. Events suchen, erstellen und an ihnen teilnehmen. </w:t>
            </w:r>
          </w:p>
        </w:tc>
      </w:tr>
      <w:tr w:rsidR="000E7AB4" w:rsidRPr="00FC5EC9" w:rsidTr="00A12D31">
        <w:trPr>
          <w:cnfStyle w:val="00000001000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Benutzer</w:t>
            </w:r>
          </w:p>
        </w:tc>
        <w:tc>
          <w:tcPr>
            <w:tcW w:w="0" w:type="auto"/>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Ein Benutzer ist ein registrierter Nutzer auf der Plattform Eventalizer. Ein Benutzer hat ein Profil mit persönlichen Angaben. Er kann die auf der Plattform Eventalizer zur Verfügung gestellten Funktionen nutzen. Diese umfassen zum Beispiel die Suche, Teilnahme oder das Organisieren von Events.</w:t>
            </w:r>
          </w:p>
        </w:tc>
      </w:tr>
      <w:tr w:rsidR="000E7AB4" w:rsidRPr="00FC5EC9" w:rsidTr="00A12D31">
        <w:trPr>
          <w:cnfStyle w:val="00000010000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Benutzerdaten</w:t>
            </w:r>
          </w:p>
        </w:tc>
        <w:tc>
          <w:tcPr>
            <w:tcW w:w="0" w:type="auto"/>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Die Benutzerdaten, auch persönliche Daten genannt, setzen sich aus dem eindeutigen Benutzername</w:t>
            </w:r>
            <w:r w:rsidR="00FC5EC9" w:rsidRPr="00FC5EC9">
              <w:rPr>
                <w:rFonts w:ascii="Times New Roman" w:eastAsia="Times New Roman" w:hAnsi="Times New Roman" w:cs="Times New Roman"/>
              </w:rPr>
              <w:t>n</w:t>
            </w:r>
            <w:r w:rsidRPr="00FC5EC9">
              <w:rPr>
                <w:rFonts w:ascii="Times New Roman" w:eastAsia="Times New Roman" w:hAnsi="Times New Roman" w:cs="Times New Roman"/>
              </w:rPr>
              <w:t>, der E-Mail-Adresse und dem Geburtsdatum des Benutzers zusammen. Außerdem kann ein Benutzer in seinen Benutzerdaten festlegen, ob er beim Eingang von privaten Nachrichten per Mail benachrichtigt wird.</w:t>
            </w:r>
            <w:r w:rsidRPr="00FC5EC9">
              <w:rPr>
                <w:rFonts w:ascii="Times New Roman" w:eastAsia="Times New Roman" w:hAnsi="Times New Roman" w:cs="Times New Roman"/>
              </w:rPr>
              <w:br/>
              <w:t>Mit der E-Mail-Adresse und seinem bei de</w:t>
            </w:r>
            <w:r w:rsidR="00FC5EC9" w:rsidRPr="00FC5EC9">
              <w:rPr>
                <w:rFonts w:ascii="Times New Roman" w:eastAsia="Times New Roman" w:hAnsi="Times New Roman" w:cs="Times New Roman"/>
              </w:rPr>
              <w:t xml:space="preserve">r Anmeldung angegebenen Passwort </w:t>
            </w:r>
            <w:r w:rsidRPr="00FC5EC9">
              <w:rPr>
                <w:rFonts w:ascii="Times New Roman" w:eastAsia="Times New Roman" w:hAnsi="Times New Roman" w:cs="Times New Roman"/>
              </w:rPr>
              <w:t xml:space="preserve"> kann sich ein Benutzer am System, d.h. an der Plattform Eventalizer anmelden. Hat ein Benutzer sein Passwort vergessen kann er sich unter</w:t>
            </w:r>
            <w:r w:rsidR="00FC5EC9" w:rsidRPr="00FC5EC9">
              <w:rPr>
                <w:rFonts w:ascii="Times New Roman" w:eastAsia="Times New Roman" w:hAnsi="Times New Roman" w:cs="Times New Roman"/>
              </w:rPr>
              <w:t xml:space="preserve"> der Angabe seines Benutzernamens</w:t>
            </w:r>
            <w:r w:rsidRPr="00FC5EC9">
              <w:rPr>
                <w:rFonts w:ascii="Times New Roman" w:eastAsia="Times New Roman" w:hAnsi="Times New Roman" w:cs="Times New Roman"/>
              </w:rPr>
              <w:t xml:space="preserve"> und seiner E-Mail-Adresse ein neues Passwort an seine E-Mail-Adresse schicken lassen.</w:t>
            </w:r>
          </w:p>
        </w:tc>
      </w:tr>
      <w:tr w:rsidR="000E7AB4" w:rsidRPr="00FC5EC9" w:rsidTr="00A12D31">
        <w:trPr>
          <w:cnfStyle w:val="00000001000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Bewertung</w:t>
            </w:r>
          </w:p>
        </w:tc>
        <w:tc>
          <w:tcPr>
            <w:tcW w:w="0" w:type="auto"/>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Ein</w:t>
            </w:r>
            <w:r w:rsidR="00FC5EC9" w:rsidRPr="00FC5EC9">
              <w:rPr>
                <w:rFonts w:ascii="Times New Roman" w:eastAsia="Times New Roman" w:hAnsi="Times New Roman" w:cs="Times New Roman"/>
              </w:rPr>
              <w:t>e Bewertung wird nach dem S</w:t>
            </w:r>
            <w:r w:rsidRPr="00FC5EC9">
              <w:rPr>
                <w:rFonts w:ascii="Times New Roman" w:eastAsia="Times New Roman" w:hAnsi="Times New Roman" w:cs="Times New Roman"/>
              </w:rPr>
              <w:t>tattfinden eines Events für die Organisation des Events oder für die Teilnehmer abgegeben. Sie beinhaltet ein Werturteil eines Benutzers und drückt dami</w:t>
            </w:r>
            <w:r w:rsidR="00FC5EC9" w:rsidRPr="00FC5EC9">
              <w:rPr>
                <w:rFonts w:ascii="Times New Roman" w:eastAsia="Times New Roman" w:hAnsi="Times New Roman" w:cs="Times New Roman"/>
              </w:rPr>
              <w:t xml:space="preserve">t seine positive oder negative </w:t>
            </w:r>
            <w:r w:rsidRPr="00FC5EC9">
              <w:rPr>
                <w:rFonts w:ascii="Times New Roman" w:eastAsia="Times New Roman" w:hAnsi="Times New Roman" w:cs="Times New Roman"/>
              </w:rPr>
              <w:t xml:space="preserve">persönliche Meinung aus. Auf Basis von Bewertungen ist es möglich, einen Benutzer bezüglich seiner </w:t>
            </w:r>
            <w:r w:rsidRPr="00FC5EC9">
              <w:rPr>
                <w:rFonts w:ascii="Times New Roman" w:eastAsia="Times New Roman" w:hAnsi="Times New Roman" w:cs="Times New Roman"/>
              </w:rPr>
              <w:lastRenderedPageBreak/>
              <w:t xml:space="preserve">Fähigkeiten als Organisator eines Events bzw. als Teilnehmer einzuschätzen. </w:t>
            </w:r>
          </w:p>
        </w:tc>
      </w:tr>
      <w:tr w:rsidR="000E7AB4" w:rsidRPr="00FC5EC9" w:rsidTr="00A12D31">
        <w:trPr>
          <w:cnfStyle w:val="000000100000"/>
        </w:trPr>
        <w:tc>
          <w:tcPr>
            <w:cnfStyle w:val="001000000000"/>
            <w:tcW w:w="0" w:type="auto"/>
          </w:tcPr>
          <w:p w:rsidR="000E7AB4" w:rsidRPr="00FC5EC9" w:rsidRDefault="000E7AB4" w:rsidP="00FC5EC9">
            <w:pPr>
              <w:spacing w:line="360" w:lineRule="auto"/>
              <w:rPr>
                <w:rFonts w:ascii="Times New Roman" w:hAnsi="Times New Roman" w:cs="Times New Roman"/>
              </w:rPr>
            </w:pPr>
            <w:proofErr w:type="spellStart"/>
            <w:r w:rsidRPr="00FC5EC9">
              <w:rPr>
                <w:rFonts w:ascii="Times New Roman" w:eastAsia="Times New Roman" w:hAnsi="Times New Roman" w:cs="Times New Roman"/>
              </w:rPr>
              <w:lastRenderedPageBreak/>
              <w:t>Blockierliste</w:t>
            </w:r>
            <w:proofErr w:type="spellEnd"/>
          </w:p>
        </w:tc>
        <w:tc>
          <w:tcPr>
            <w:tcW w:w="0" w:type="auto"/>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 xml:space="preserve">In der Blockierliste eines Benutzers (auch </w:t>
            </w:r>
            <w:proofErr w:type="spellStart"/>
            <w:r w:rsidRPr="00FC5EC9">
              <w:rPr>
                <w:rFonts w:ascii="Times New Roman" w:eastAsia="Times New Roman" w:hAnsi="Times New Roman" w:cs="Times New Roman"/>
              </w:rPr>
              <w:t>Blacklist</w:t>
            </w:r>
            <w:proofErr w:type="spellEnd"/>
            <w:r w:rsidRPr="00FC5EC9">
              <w:rPr>
                <w:rFonts w:ascii="Times New Roman" w:eastAsia="Times New Roman" w:hAnsi="Times New Roman" w:cs="Times New Roman"/>
              </w:rPr>
              <w:t xml:space="preserve"> genannt) werden andere, zu blockierende Benutzer aufgeführt. Die Inhalte bzw. die Events und Event-Teilnahmen dieser Benutzer werden ausgefiltert, d.h. in Suchen etc. nicht dargestellt. Personen die auf der Blockierliste </w:t>
            </w:r>
            <w:proofErr w:type="gramStart"/>
            <w:r w:rsidRPr="00FC5EC9">
              <w:rPr>
                <w:rFonts w:ascii="Times New Roman" w:eastAsia="Times New Roman" w:hAnsi="Times New Roman" w:cs="Times New Roman"/>
              </w:rPr>
              <w:t>eines Benutzer</w:t>
            </w:r>
            <w:proofErr w:type="gramEnd"/>
            <w:r w:rsidRPr="00FC5EC9">
              <w:rPr>
                <w:rFonts w:ascii="Times New Roman" w:eastAsia="Times New Roman" w:hAnsi="Times New Roman" w:cs="Times New Roman"/>
              </w:rPr>
              <w:t xml:space="preserve"> stehen, kö</w:t>
            </w:r>
            <w:r w:rsidR="00FC5EC9" w:rsidRPr="00FC5EC9">
              <w:rPr>
                <w:rFonts w:ascii="Times New Roman" w:eastAsia="Times New Roman" w:hAnsi="Times New Roman" w:cs="Times New Roman"/>
              </w:rPr>
              <w:t>nnen sie nicht zu den Events an</w:t>
            </w:r>
            <w:r w:rsidRPr="00FC5EC9">
              <w:rPr>
                <w:rFonts w:ascii="Times New Roman" w:eastAsia="Times New Roman" w:hAnsi="Times New Roman" w:cs="Times New Roman"/>
              </w:rPr>
              <w:t xml:space="preserve">melden, wo der Benutzer Organisator ist. </w:t>
            </w:r>
          </w:p>
        </w:tc>
      </w:tr>
      <w:tr w:rsidR="000E7AB4" w:rsidRPr="00FC5EC9" w:rsidTr="00A12D31">
        <w:trPr>
          <w:cnfStyle w:val="000000010000"/>
          <w:trHeight w:val="2087"/>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Erfassungsseite</w:t>
            </w:r>
          </w:p>
        </w:tc>
        <w:tc>
          <w:tcPr>
            <w:tcW w:w="0" w:type="auto"/>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Die Erfassungsseite erlaubt einen Benutzer ein neues E</w:t>
            </w:r>
            <w:r w:rsidR="00FC5EC9" w:rsidRPr="00FC5EC9">
              <w:rPr>
                <w:rFonts w:ascii="Times New Roman" w:eastAsia="Times New Roman" w:hAnsi="Times New Roman" w:cs="Times New Roman"/>
              </w:rPr>
              <w:t xml:space="preserve">vent auf der Plattform </w:t>
            </w:r>
            <w:proofErr w:type="spellStart"/>
            <w:r w:rsidR="00FC5EC9" w:rsidRPr="00FC5EC9">
              <w:rPr>
                <w:rFonts w:ascii="Times New Roman" w:eastAsia="Times New Roman" w:hAnsi="Times New Roman" w:cs="Times New Roman"/>
              </w:rPr>
              <w:t>Eventaliz</w:t>
            </w:r>
            <w:r w:rsidRPr="00FC5EC9">
              <w:rPr>
                <w:rFonts w:ascii="Times New Roman" w:eastAsia="Times New Roman" w:hAnsi="Times New Roman" w:cs="Times New Roman"/>
              </w:rPr>
              <w:t>er</w:t>
            </w:r>
            <w:proofErr w:type="spellEnd"/>
            <w:r w:rsidRPr="00FC5EC9">
              <w:rPr>
                <w:rFonts w:ascii="Times New Roman" w:eastAsia="Times New Roman" w:hAnsi="Times New Roman" w:cs="Times New Roman"/>
              </w:rPr>
              <w:t xml:space="preserve"> zu erstellen. Auf der Erfassungsseite werden die Angaben zu einem Event getätigt. </w:t>
            </w:r>
          </w:p>
          <w:p w:rsidR="000E7AB4" w:rsidRPr="00FC5EC9" w:rsidRDefault="000E7AB4" w:rsidP="00FC5EC9">
            <w:pPr>
              <w:spacing w:line="360" w:lineRule="auto"/>
              <w:jc w:val="both"/>
              <w:cnfStyle w:val="000000010000"/>
              <w:rPr>
                <w:rFonts w:ascii="Times New Roman" w:eastAsia="Times New Roman" w:hAnsi="Times New Roman" w:cs="Times New Roman"/>
              </w:rPr>
            </w:pPr>
            <w:r w:rsidRPr="00FC5EC9">
              <w:rPr>
                <w:rFonts w:ascii="Times New Roman" w:eastAsia="Times New Roman" w:hAnsi="Times New Roman" w:cs="Times New Roman"/>
              </w:rPr>
              <w:t xml:space="preserve">Bei der Anlage müssen verschiedene Parameter für </w:t>
            </w:r>
            <w:proofErr w:type="gramStart"/>
            <w:r w:rsidRPr="00FC5EC9">
              <w:rPr>
                <w:rFonts w:ascii="Times New Roman" w:eastAsia="Times New Roman" w:hAnsi="Times New Roman" w:cs="Times New Roman"/>
              </w:rPr>
              <w:t>das</w:t>
            </w:r>
            <w:proofErr w:type="gramEnd"/>
            <w:r w:rsidRPr="00FC5EC9">
              <w:rPr>
                <w:rFonts w:ascii="Times New Roman" w:eastAsia="Times New Roman" w:hAnsi="Times New Roman" w:cs="Times New Roman"/>
              </w:rPr>
              <w:t xml:space="preserve"> Event (Titel, Beschreibung, Kategorie, Unterkategorie, Preis, minimale und maximale Anzahl von Teilnehmerplätzen, Ort und Zeit) eingestellt werden. </w:t>
            </w:r>
          </w:p>
          <w:p w:rsidR="000E7AB4" w:rsidRPr="00FC5EC9" w:rsidRDefault="000E7AB4" w:rsidP="00FC5EC9">
            <w:pPr>
              <w:spacing w:line="360" w:lineRule="auto"/>
              <w:jc w:val="both"/>
              <w:cnfStyle w:val="000000010000"/>
              <w:rPr>
                <w:rFonts w:ascii="Times New Roman" w:eastAsia="Times New Roman" w:hAnsi="Times New Roman" w:cs="Times New Roman"/>
              </w:rPr>
            </w:pPr>
            <w:r w:rsidRPr="00FC5EC9">
              <w:rPr>
                <w:rFonts w:ascii="Times New Roman" w:eastAsia="Times New Roman" w:hAnsi="Times New Roman" w:cs="Times New Roman"/>
              </w:rPr>
              <w:t xml:space="preserve">Sobald sich ein Benutzer für </w:t>
            </w:r>
            <w:proofErr w:type="gramStart"/>
            <w:r w:rsidRPr="00FC5EC9">
              <w:rPr>
                <w:rFonts w:ascii="Times New Roman" w:eastAsia="Times New Roman" w:hAnsi="Times New Roman" w:cs="Times New Roman"/>
              </w:rPr>
              <w:t>ein</w:t>
            </w:r>
            <w:proofErr w:type="gramEnd"/>
            <w:r w:rsidRPr="00FC5EC9">
              <w:rPr>
                <w:rFonts w:ascii="Times New Roman" w:eastAsia="Times New Roman" w:hAnsi="Times New Roman" w:cs="Times New Roman"/>
              </w:rPr>
              <w:t xml:space="preserve"> Event anmeldet</w:t>
            </w:r>
            <w:r w:rsidR="00FC5EC9" w:rsidRPr="00FC5EC9">
              <w:rPr>
                <w:rFonts w:ascii="Times New Roman" w:eastAsia="Times New Roman" w:hAnsi="Times New Roman" w:cs="Times New Roman"/>
              </w:rPr>
              <w:t>,</w:t>
            </w:r>
            <w:r w:rsidRPr="00FC5EC9">
              <w:rPr>
                <w:rFonts w:ascii="Times New Roman" w:eastAsia="Times New Roman" w:hAnsi="Times New Roman" w:cs="Times New Roman"/>
              </w:rPr>
              <w:t xml:space="preserve"> erhält der Organisator eine private Nachricht mit den Teilnehmerdaten.</w:t>
            </w:r>
            <w:r w:rsidRPr="00FC5EC9">
              <w:rPr>
                <w:rFonts w:ascii="Times New Roman" w:eastAsia="Times New Roman" w:hAnsi="Times New Roman" w:cs="Times New Roman"/>
                <w:b/>
                <w:bCs/>
              </w:rPr>
              <w:t xml:space="preserve"> </w:t>
            </w:r>
          </w:p>
        </w:tc>
      </w:tr>
      <w:tr w:rsidR="000E7AB4" w:rsidRPr="00FC5EC9" w:rsidTr="00A12D31">
        <w:trPr>
          <w:cnfStyle w:val="000000100000"/>
        </w:trPr>
        <w:tc>
          <w:tcPr>
            <w:cnfStyle w:val="001000000000"/>
            <w:tcW w:w="0" w:type="auto"/>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Event</w:t>
            </w:r>
          </w:p>
        </w:tc>
        <w:tc>
          <w:tcPr>
            <w:tcW w:w="0" w:type="auto"/>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Als Event wird eine Veranstaltung mit einem definierten Ziel oder einer festen Absicht bezeichnet. Das Event ist ein zeitlich begrenztes und vorab geplantes Ereignis, welches durch den Organisator ein</w:t>
            </w:r>
            <w:r w:rsidR="00FC5EC9">
              <w:rPr>
                <w:rFonts w:ascii="Times New Roman" w:eastAsia="Times New Roman" w:hAnsi="Times New Roman" w:cs="Times New Roman"/>
              </w:rPr>
              <w:t>ge</w:t>
            </w:r>
            <w:r w:rsidRPr="00FC5EC9">
              <w:rPr>
                <w:rFonts w:ascii="Times New Roman" w:eastAsia="Times New Roman" w:hAnsi="Times New Roman" w:cs="Times New Roman"/>
              </w:rPr>
              <w:t xml:space="preserve">stellt bzw. ausgelöst wird und in dessen Verantwortung liegt. Ein Event wird durch seinen Titel und seine Beschreibung, sowie durch die Auswahl von Kategorie, Unterkategorie, Preis, minimale und </w:t>
            </w:r>
            <w:r w:rsidR="00FC5EC9">
              <w:rPr>
                <w:rFonts w:ascii="Times New Roman" w:eastAsia="Times New Roman" w:hAnsi="Times New Roman" w:cs="Times New Roman"/>
              </w:rPr>
              <w:t>maximale Anzahl von Teilnehmer</w:t>
            </w:r>
            <w:r w:rsidRPr="00FC5EC9">
              <w:rPr>
                <w:rFonts w:ascii="Times New Roman" w:eastAsia="Times New Roman" w:hAnsi="Times New Roman" w:cs="Times New Roman"/>
              </w:rPr>
              <w:t>plätzen, Ort und Zeit näher spezifiziert.</w:t>
            </w:r>
          </w:p>
          <w:p w:rsidR="000E7AB4" w:rsidRPr="00FC5EC9" w:rsidRDefault="000E7AB4" w:rsidP="00FC5EC9">
            <w:pPr>
              <w:spacing w:line="360" w:lineRule="auto"/>
              <w:jc w:val="both"/>
              <w:cnfStyle w:val="000000100000"/>
              <w:rPr>
                <w:rFonts w:ascii="Times New Roman" w:eastAsia="Times New Roman" w:hAnsi="Times New Roman" w:cs="Times New Roman"/>
              </w:rPr>
            </w:pPr>
            <w:r w:rsidRPr="00FC5EC9">
              <w:rPr>
                <w:rFonts w:ascii="Times New Roman" w:eastAsia="Times New Roman" w:hAnsi="Times New Roman" w:cs="Times New Roman"/>
              </w:rPr>
              <w:t xml:space="preserve">An einem Event können sich andere Benutzer anmelden, d.h. teilnehmen. Sobald sich ein Benutzer für </w:t>
            </w:r>
            <w:proofErr w:type="gramStart"/>
            <w:r w:rsidRPr="00FC5EC9">
              <w:rPr>
                <w:rFonts w:ascii="Times New Roman" w:eastAsia="Times New Roman" w:hAnsi="Times New Roman" w:cs="Times New Roman"/>
              </w:rPr>
              <w:t>ein</w:t>
            </w:r>
            <w:proofErr w:type="gramEnd"/>
            <w:r w:rsidRPr="00FC5EC9">
              <w:rPr>
                <w:rFonts w:ascii="Times New Roman" w:eastAsia="Times New Roman" w:hAnsi="Times New Roman" w:cs="Times New Roman"/>
              </w:rPr>
              <w:t xml:space="preserve"> Event anmeldet erhält der  Organisator eine private Nachricht mit den Teilnehmerdaten.</w:t>
            </w:r>
          </w:p>
        </w:tc>
      </w:tr>
      <w:tr w:rsidR="00A12D31" w:rsidRPr="00FC5EC9" w:rsidTr="00A12D31">
        <w:trPr>
          <w:cnfStyle w:val="000000010000"/>
        </w:trPr>
        <w:tc>
          <w:tcPr>
            <w:cnfStyle w:val="001000000000"/>
            <w:tcW w:w="0" w:type="auto"/>
          </w:tcPr>
          <w:p w:rsidR="00A12D31" w:rsidRDefault="00A12D31" w:rsidP="00FC5EC9">
            <w:pPr>
              <w:spacing w:line="360" w:lineRule="auto"/>
              <w:rPr>
                <w:rFonts w:ascii="Times New Roman" w:hAnsi="Times New Roman" w:cs="Times New Roman"/>
              </w:rPr>
            </w:pPr>
            <w:r>
              <w:rPr>
                <w:rFonts w:ascii="Times New Roman" w:hAnsi="Times New Roman" w:cs="Times New Roman"/>
              </w:rPr>
              <w:t>Event-</w:t>
            </w:r>
          </w:p>
          <w:p w:rsidR="00A12D31" w:rsidRPr="00FC5EC9" w:rsidRDefault="00A12D31" w:rsidP="00FC5EC9">
            <w:pPr>
              <w:spacing w:line="360" w:lineRule="auto"/>
              <w:rPr>
                <w:rFonts w:ascii="Times New Roman" w:hAnsi="Times New Roman" w:cs="Times New Roman"/>
              </w:rPr>
            </w:pPr>
            <w:r>
              <w:rPr>
                <w:rFonts w:ascii="Times New Roman" w:hAnsi="Times New Roman" w:cs="Times New Roman"/>
              </w:rPr>
              <w:t>Absage</w:t>
            </w:r>
          </w:p>
        </w:tc>
        <w:tc>
          <w:tcPr>
            <w:tcW w:w="0" w:type="auto"/>
          </w:tcPr>
          <w:p w:rsidR="00A12D31" w:rsidRPr="00FC5EC9" w:rsidRDefault="00A12D31" w:rsidP="00FC5EC9">
            <w:pPr>
              <w:spacing w:line="360" w:lineRule="auto"/>
              <w:jc w:val="both"/>
              <w:cnfStyle w:val="000000010000"/>
              <w:rPr>
                <w:rFonts w:ascii="Times New Roman" w:eastAsia="Times New Roman" w:hAnsi="Times New Roman" w:cs="Times New Roman"/>
              </w:rPr>
            </w:pPr>
            <w:r w:rsidRPr="00FC5EC9">
              <w:rPr>
                <w:rFonts w:ascii="Times New Roman" w:eastAsia="Times New Roman" w:hAnsi="Times New Roman" w:cs="Times New Roman"/>
              </w:rPr>
              <w:t xml:space="preserve">Funktion zur Absage eines Events auf der Plattform </w:t>
            </w:r>
            <w:proofErr w:type="spellStart"/>
            <w:r w:rsidRPr="00FC5EC9">
              <w:rPr>
                <w:rFonts w:ascii="Times New Roman" w:eastAsia="Times New Roman" w:hAnsi="Times New Roman" w:cs="Times New Roman"/>
              </w:rPr>
              <w:t>Eventalizer</w:t>
            </w:r>
            <w:proofErr w:type="spellEnd"/>
            <w:r w:rsidRPr="00FC5EC9">
              <w:rPr>
                <w:rFonts w:ascii="Times New Roman" w:eastAsia="Times New Roman" w:hAnsi="Times New Roman" w:cs="Times New Roman"/>
              </w:rPr>
              <w:t>. Eine Absage kann nur von dem Organisator des Events oder einem Administrator durchgeführt werden. Es können nur Events, die noch nicht stattgefunden haben, abgesagt werden. Wenn ein Event abgesagt wird, erhalten alle bis dahin angemeldeten Teilnehmer eine private Nachricht über die Absage des Events.</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Event-</w:t>
            </w:r>
            <w:r w:rsidRPr="00FC5EC9">
              <w:rPr>
                <w:rFonts w:ascii="Times New Roman" w:eastAsia="Times New Roman" w:hAnsi="Times New Roman" w:cs="Times New Roman"/>
              </w:rPr>
              <w:br/>
              <w:t>Anlage</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 xml:space="preserve">Funktion zum Anlegen eines Events auf der Plattform Eventalizer. Der Benutzer, der </w:t>
            </w:r>
            <w:proofErr w:type="gramStart"/>
            <w:r w:rsidRPr="00FC5EC9">
              <w:rPr>
                <w:rFonts w:ascii="Times New Roman" w:eastAsia="Times New Roman" w:hAnsi="Times New Roman" w:cs="Times New Roman"/>
              </w:rPr>
              <w:t>das</w:t>
            </w:r>
            <w:proofErr w:type="gramEnd"/>
            <w:r w:rsidRPr="00FC5EC9">
              <w:rPr>
                <w:rFonts w:ascii="Times New Roman" w:eastAsia="Times New Roman" w:hAnsi="Times New Roman" w:cs="Times New Roman"/>
              </w:rPr>
              <w:t xml:space="preserve"> Event anlegt, wird automatisch zum Organisator des Events. Bei der Anlage müssen verschiedene Parameter für </w:t>
            </w:r>
            <w:proofErr w:type="gramStart"/>
            <w:r w:rsidRPr="00FC5EC9">
              <w:rPr>
                <w:rFonts w:ascii="Times New Roman" w:eastAsia="Times New Roman" w:hAnsi="Times New Roman" w:cs="Times New Roman"/>
              </w:rPr>
              <w:t>das</w:t>
            </w:r>
            <w:proofErr w:type="gramEnd"/>
            <w:r w:rsidRPr="00FC5EC9">
              <w:rPr>
                <w:rFonts w:ascii="Times New Roman" w:eastAsia="Times New Roman" w:hAnsi="Times New Roman" w:cs="Times New Roman"/>
              </w:rPr>
              <w:t xml:space="preserve"> Event (Titel, Beschreibung, Kategorie, Unterkategorie, Preis, minimale und maximale Anzahl von Teilnehmerplätzen, Ort und Zeit) eingestellt werden. </w:t>
            </w:r>
          </w:p>
          <w:p w:rsidR="00A12D31" w:rsidRPr="00FC5EC9" w:rsidRDefault="00A12D31" w:rsidP="00FC5EC9">
            <w:pPr>
              <w:spacing w:line="360" w:lineRule="auto"/>
              <w:jc w:val="both"/>
              <w:cnfStyle w:val="000000100000"/>
              <w:rPr>
                <w:rFonts w:ascii="Times New Roman" w:eastAsia="Times New Roman" w:hAnsi="Times New Roman" w:cs="Times New Roman"/>
              </w:rPr>
            </w:pPr>
            <w:r w:rsidRPr="00FC5EC9">
              <w:rPr>
                <w:rFonts w:ascii="Times New Roman" w:eastAsia="Times New Roman" w:hAnsi="Times New Roman" w:cs="Times New Roman"/>
              </w:rPr>
              <w:t xml:space="preserve">Sobald sich ein Benutzer für </w:t>
            </w:r>
            <w:proofErr w:type="gramStart"/>
            <w:r w:rsidRPr="00FC5EC9">
              <w:rPr>
                <w:rFonts w:ascii="Times New Roman" w:eastAsia="Times New Roman" w:hAnsi="Times New Roman" w:cs="Times New Roman"/>
              </w:rPr>
              <w:t>ein</w:t>
            </w:r>
            <w:proofErr w:type="gramEnd"/>
            <w:r w:rsidRPr="00FC5EC9">
              <w:rPr>
                <w:rFonts w:ascii="Times New Roman" w:eastAsia="Times New Roman" w:hAnsi="Times New Roman" w:cs="Times New Roman"/>
              </w:rPr>
              <w:t xml:space="preserve"> Event anmeldet erhält der Organisator eine private Nachricht mit den Teilnehmerdaten.</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Event-</w:t>
            </w:r>
            <w:r w:rsidRPr="00FC5EC9">
              <w:rPr>
                <w:rFonts w:ascii="Times New Roman" w:eastAsia="Times New Roman" w:hAnsi="Times New Roman" w:cs="Times New Roman"/>
              </w:rPr>
              <w:br/>
            </w:r>
            <w:r w:rsidRPr="00FC5EC9">
              <w:rPr>
                <w:rFonts w:ascii="Times New Roman" w:eastAsia="Times New Roman" w:hAnsi="Times New Roman" w:cs="Times New Roman"/>
              </w:rPr>
              <w:lastRenderedPageBreak/>
              <w:t>Bestätigung</w:t>
            </w:r>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lastRenderedPageBreak/>
              <w:t xml:space="preserve">Funktion zum Bestätigen eines Events auf der Plattform Eventalizer. Eine </w:t>
            </w:r>
            <w:r w:rsidRPr="00FC5EC9">
              <w:rPr>
                <w:rFonts w:ascii="Times New Roman" w:eastAsia="Times New Roman" w:hAnsi="Times New Roman" w:cs="Times New Roman"/>
              </w:rPr>
              <w:lastRenderedPageBreak/>
              <w:t xml:space="preserve">Bestätigung ist ein Kann-Parameter bei der Anlage eines Events. Wenn ein Event bestätigt wird, findet es statt. Die Bestätigung eines Events kann nur von dem Organisator des Events erfolgen. Wenn </w:t>
            </w:r>
            <w:proofErr w:type="gramStart"/>
            <w:r w:rsidRPr="00FC5EC9">
              <w:rPr>
                <w:rFonts w:ascii="Times New Roman" w:eastAsia="Times New Roman" w:hAnsi="Times New Roman" w:cs="Times New Roman"/>
              </w:rPr>
              <w:t>das</w:t>
            </w:r>
            <w:proofErr w:type="gramEnd"/>
            <w:r w:rsidRPr="00FC5EC9">
              <w:rPr>
                <w:rFonts w:ascii="Times New Roman" w:eastAsia="Times New Roman" w:hAnsi="Times New Roman" w:cs="Times New Roman"/>
              </w:rPr>
              <w:t xml:space="preserve"> Event bestätigt wird, erhalten alle Teilnehmer des Events eine private Nachricht, dass das Event stattfindet.</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lastRenderedPageBreak/>
              <w:t>Event-</w:t>
            </w:r>
            <w:r w:rsidRPr="00FC5EC9">
              <w:rPr>
                <w:rFonts w:ascii="Times New Roman" w:eastAsia="Times New Roman" w:hAnsi="Times New Roman" w:cs="Times New Roman"/>
              </w:rPr>
              <w:br/>
              <w:t>Suche</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Funktion zur Suche eines Events auf der Plattform Eventalizer. Bei der Suche von Events kann der Benutzer verschiedene Parameter wie Kategorie, Unterkategorie oder z.B. den Ort eingeben. Es werden nur Events angezeigt, die noch nicht stattgefunden haben.</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proofErr w:type="spellStart"/>
            <w:r w:rsidRPr="00FC5EC9">
              <w:rPr>
                <w:rFonts w:ascii="Times New Roman" w:eastAsia="Times New Roman" w:hAnsi="Times New Roman" w:cs="Times New Roman"/>
              </w:rPr>
              <w:t>Eventalizer</w:t>
            </w:r>
            <w:proofErr w:type="spellEnd"/>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Nutzerzentrierte, d.h. auf Menschen und nicht-kommerzielle Inhalte ausgerichtete, Internetplattform zum Einstellen von und Teilnehmen an Events.</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Freundesliste</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In der Freundesliste eines Benutzers werden andere, befreundete Benutzer aufgeführt. Die Inhalte bzw. die Events und Event-Teilnahmen der befreundeten Benutzer werden vordergründig, d.h. hervorgehoben, dargestellt.</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Kategorie</w:t>
            </w:r>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Events auf der Plattform Eventalizer müssen vorgegebenen Kategorien zugeordnet werden. Kategorien sind somit ein Mittel, mit dem Events nach bestimmten Merkmalen eingeordnet, eingestellt und dadurch auch schneller gefunden werden können. Beispiele für Kategorien sind: Sport oder Gesellschaftsabend</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Organisator</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 xml:space="preserve">Ein Organisator ist ein Benutzer, der ein Event einstellt bzw. ausgelöst. </w:t>
            </w:r>
            <w:proofErr w:type="gramStart"/>
            <w:r w:rsidRPr="00FC5EC9">
              <w:rPr>
                <w:rFonts w:ascii="Times New Roman" w:eastAsia="Times New Roman" w:hAnsi="Times New Roman" w:cs="Times New Roman"/>
              </w:rPr>
              <w:t>Das</w:t>
            </w:r>
            <w:proofErr w:type="gramEnd"/>
            <w:r w:rsidRPr="00FC5EC9">
              <w:rPr>
                <w:rFonts w:ascii="Times New Roman" w:eastAsia="Times New Roman" w:hAnsi="Times New Roman" w:cs="Times New Roman"/>
              </w:rPr>
              <w:t xml:space="preserve"> Event liegt in der Verantwortung des Organisators.</w:t>
            </w:r>
            <w:r w:rsidRPr="00FC5EC9">
              <w:rPr>
                <w:rFonts w:ascii="Times New Roman" w:eastAsia="Times New Roman" w:hAnsi="Times New Roman" w:cs="Times New Roman"/>
                <w:b/>
                <w:bCs/>
              </w:rPr>
              <w:t xml:space="preserve"> </w:t>
            </w:r>
            <w:r w:rsidRPr="00FC5EC9">
              <w:rPr>
                <w:rFonts w:ascii="Times New Roman" w:eastAsia="Times New Roman" w:hAnsi="Times New Roman" w:cs="Times New Roman"/>
              </w:rPr>
              <w:t>Sobald sich ein Benutzer für ein von ihm eingestelltes Event anmeldet erhält der  Organisator eine private Nachricht mit den Teilnehmerdaten.</w:t>
            </w:r>
          </w:p>
          <w:p w:rsidR="00A12D31" w:rsidRPr="00FC5EC9" w:rsidRDefault="00A12D31" w:rsidP="00FC5EC9">
            <w:pPr>
              <w:spacing w:line="360" w:lineRule="auto"/>
              <w:jc w:val="both"/>
              <w:cnfStyle w:val="000000100000"/>
              <w:rPr>
                <w:rFonts w:ascii="Times New Roman" w:eastAsia="Times New Roman" w:hAnsi="Times New Roman" w:cs="Times New Roman"/>
              </w:rPr>
            </w:pPr>
            <w:r w:rsidRPr="00FC5EC9">
              <w:rPr>
                <w:rFonts w:ascii="Times New Roman" w:eastAsia="Times New Roman" w:hAnsi="Times New Roman" w:cs="Times New Roman"/>
              </w:rPr>
              <w:t>Der Organisator kann zu seinem Event Plätze für Benutzer aus der Freundesliste reservieren. Der befreundete Benutzer bekommt eine private Nachricht mit Link für die Bestätigung der Teilnahme. Der Organisator kann die Reservierungen, d.h. reservierte Plätze zu seinem Event, auch zurücknehmen. Der Benutzer, für den die Reservierung bestand, erhält daraufhin eine private Nachricht.</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private Nachricht</w:t>
            </w:r>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 xml:space="preserve">Eine private Nachricht ist eine Textnachricht an einen anderen Benutzer. Private Nachrichten können nur an registrierte Benutzer der Plattform Eventalizer geschickt werden. Die ein- und ausgehenden Nachrichten eines Benutzers sind nur von diesem selbst lesbar. Ein Benutzer kann einstellen, dass er, wenn er eine private Nachricht erhält, eine Hinweismail bekommt.  </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Profil</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Das Profil eines Benutzers besteht aus Angaben zur eigenen Person, wie Hobbys, Wohnort, Begrüßung</w:t>
            </w:r>
            <w:r>
              <w:rPr>
                <w:rFonts w:ascii="Times New Roman" w:eastAsia="Times New Roman" w:hAnsi="Times New Roman" w:cs="Times New Roman"/>
              </w:rPr>
              <w:t>s</w:t>
            </w:r>
            <w:r w:rsidRPr="00FC5EC9">
              <w:rPr>
                <w:rFonts w:ascii="Times New Roman" w:eastAsia="Times New Roman" w:hAnsi="Times New Roman" w:cs="Times New Roman"/>
              </w:rPr>
              <w:t>text und Profilfoto.</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Registrierung</w:t>
            </w:r>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 xml:space="preserve">Die Funktion Registrierung ist erforderlich um die Funktionen der Plattform </w:t>
            </w:r>
            <w:proofErr w:type="spellStart"/>
            <w:r w:rsidRPr="00FC5EC9">
              <w:rPr>
                <w:rFonts w:ascii="Times New Roman" w:eastAsia="Times New Roman" w:hAnsi="Times New Roman" w:cs="Times New Roman"/>
              </w:rPr>
              <w:t>Event</w:t>
            </w:r>
            <w:r>
              <w:rPr>
                <w:rFonts w:ascii="Times New Roman" w:eastAsia="Times New Roman" w:hAnsi="Times New Roman" w:cs="Times New Roman"/>
              </w:rPr>
              <w:t>a</w:t>
            </w:r>
            <w:r w:rsidRPr="00FC5EC9">
              <w:rPr>
                <w:rFonts w:ascii="Times New Roman" w:eastAsia="Times New Roman" w:hAnsi="Times New Roman" w:cs="Times New Roman"/>
              </w:rPr>
              <w:t>lizer</w:t>
            </w:r>
            <w:proofErr w:type="spellEnd"/>
            <w:r w:rsidRPr="00FC5EC9">
              <w:rPr>
                <w:rFonts w:ascii="Times New Roman" w:eastAsia="Times New Roman" w:hAnsi="Times New Roman" w:cs="Times New Roman"/>
              </w:rPr>
              <w:t xml:space="preserve"> zu nutzen. Bei der Registrie</w:t>
            </w:r>
            <w:r>
              <w:rPr>
                <w:rFonts w:ascii="Times New Roman" w:eastAsia="Times New Roman" w:hAnsi="Times New Roman" w:cs="Times New Roman"/>
              </w:rPr>
              <w:t>r</w:t>
            </w:r>
            <w:r w:rsidRPr="00FC5EC9">
              <w:rPr>
                <w:rFonts w:ascii="Times New Roman" w:eastAsia="Times New Roman" w:hAnsi="Times New Roman" w:cs="Times New Roman"/>
              </w:rPr>
              <w:t xml:space="preserve">ung müssen persönliche Angaben wie z.B.  der Name, das Geburtsdatum, eine gültige E-Mail Adresse angegeben werden. Nach der Eingabe aller benötigten Daten muss der Benutzer noch sein Passwort </w:t>
            </w:r>
            <w:r w:rsidRPr="00FC5EC9">
              <w:rPr>
                <w:rFonts w:ascii="Times New Roman" w:eastAsia="Times New Roman" w:hAnsi="Times New Roman" w:cs="Times New Roman"/>
              </w:rPr>
              <w:lastRenderedPageBreak/>
              <w:t xml:space="preserve">für die Plattform festlegen. Nach dem Erfassen der Daten wird eine Bestätigungsmail an die vom Benutzer hinterlegte E-Mail Adresse gesendet. Mit einem Klick auf dem in der </w:t>
            </w:r>
            <w:r>
              <w:rPr>
                <w:rFonts w:ascii="Times New Roman" w:eastAsia="Times New Roman" w:hAnsi="Times New Roman" w:cs="Times New Roman"/>
              </w:rPr>
              <w:t>Mail enthaltenen Link bestätigt</w:t>
            </w:r>
            <w:r w:rsidRPr="00FC5EC9">
              <w:rPr>
                <w:rFonts w:ascii="Times New Roman" w:eastAsia="Times New Roman" w:hAnsi="Times New Roman" w:cs="Times New Roman"/>
              </w:rPr>
              <w:t xml:space="preserve"> der Benutzer seine Angaben und schaltet seinen </w:t>
            </w:r>
            <w:proofErr w:type="spellStart"/>
            <w:r w:rsidRPr="00FC5EC9">
              <w:rPr>
                <w:rFonts w:ascii="Times New Roman" w:eastAsia="Times New Roman" w:hAnsi="Times New Roman" w:cs="Times New Roman"/>
              </w:rPr>
              <w:t>Account</w:t>
            </w:r>
            <w:proofErr w:type="spellEnd"/>
            <w:r w:rsidRPr="00FC5EC9">
              <w:rPr>
                <w:rFonts w:ascii="Times New Roman" w:eastAsia="Times New Roman" w:hAnsi="Times New Roman" w:cs="Times New Roman"/>
              </w:rPr>
              <w:t xml:space="preserve"> auf</w:t>
            </w:r>
            <w:r>
              <w:rPr>
                <w:rFonts w:ascii="Times New Roman" w:eastAsia="Times New Roman" w:hAnsi="Times New Roman" w:cs="Times New Roman"/>
              </w:rPr>
              <w:t xml:space="preserve"> der Plattform</w:t>
            </w:r>
            <w:r w:rsidRPr="00FC5EC9">
              <w:rPr>
                <w:rFonts w:ascii="Times New Roman" w:eastAsia="Times New Roman" w:hAnsi="Times New Roman" w:cs="Times New Roman"/>
              </w:rPr>
              <w:t xml:space="preserve"> </w:t>
            </w:r>
            <w:proofErr w:type="spellStart"/>
            <w:r w:rsidRPr="00FC5EC9">
              <w:rPr>
                <w:rFonts w:ascii="Times New Roman" w:eastAsia="Times New Roman" w:hAnsi="Times New Roman" w:cs="Times New Roman"/>
              </w:rPr>
              <w:t>Eventalizer</w:t>
            </w:r>
            <w:proofErr w:type="spellEnd"/>
            <w:r w:rsidRPr="00FC5EC9">
              <w:rPr>
                <w:rFonts w:ascii="Times New Roman" w:eastAsia="Times New Roman" w:hAnsi="Times New Roman" w:cs="Times New Roman"/>
              </w:rPr>
              <w:t xml:space="preserve"> frei. </w:t>
            </w:r>
          </w:p>
          <w:p w:rsidR="00A12D31" w:rsidRPr="00FC5EC9" w:rsidRDefault="00A12D31" w:rsidP="00FC5EC9">
            <w:pPr>
              <w:spacing w:line="360" w:lineRule="auto"/>
              <w:jc w:val="both"/>
              <w:cnfStyle w:val="000000010000"/>
              <w:rPr>
                <w:rFonts w:ascii="Times New Roman" w:eastAsia="Times New Roman" w:hAnsi="Times New Roman" w:cs="Times New Roman"/>
              </w:rPr>
            </w:pPr>
            <w:r w:rsidRPr="00FC5EC9">
              <w:rPr>
                <w:rFonts w:ascii="Times New Roman" w:eastAsia="Times New Roman" w:hAnsi="Times New Roman" w:cs="Times New Roman"/>
              </w:rPr>
              <w:t xml:space="preserve">Besitzt jemand bereits einen Facebook-Account kann diese Account über eine Schnittstelle direkt für die Plattform Eventalizer genutzt werden.  Die oben angegebenen Schritte entfallen. </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lastRenderedPageBreak/>
              <w:t>Reservierung</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Auf der Internetplattform Eventalizer ist es einem Organisator möglich, bestimmte Plätze zu einem eingestellten Event für Freunde, d.h. für Benutzer aus der eigenen Freundesliste, zu reservieren.</w:t>
            </w:r>
          </w:p>
          <w:p w:rsidR="00A12D31" w:rsidRPr="00FC5EC9" w:rsidRDefault="00A12D31" w:rsidP="00FC5EC9">
            <w:pPr>
              <w:spacing w:line="360" w:lineRule="auto"/>
              <w:jc w:val="both"/>
              <w:cnfStyle w:val="000000100000"/>
              <w:rPr>
                <w:rFonts w:ascii="Times New Roman" w:eastAsia="Times New Roman" w:hAnsi="Times New Roman" w:cs="Times New Roman"/>
              </w:rPr>
            </w:pPr>
            <w:r w:rsidRPr="00FC5EC9">
              <w:rPr>
                <w:rFonts w:ascii="Times New Roman" w:eastAsia="Times New Roman" w:hAnsi="Times New Roman" w:cs="Times New Roman"/>
              </w:rPr>
              <w:t>Unter einer Reservierung versteht man somit die Vormerkung zur Inanspruchnahme eines Teilnehmer-Platzes bei einem Event.</w:t>
            </w:r>
          </w:p>
          <w:p w:rsidR="00A12D31" w:rsidRPr="00FC5EC9" w:rsidRDefault="00A12D31" w:rsidP="00FC5EC9">
            <w:pPr>
              <w:spacing w:line="360" w:lineRule="auto"/>
              <w:jc w:val="both"/>
              <w:cnfStyle w:val="000000100000"/>
              <w:rPr>
                <w:rFonts w:ascii="Times New Roman" w:eastAsia="Times New Roman" w:hAnsi="Times New Roman" w:cs="Times New Roman"/>
              </w:rPr>
            </w:pPr>
            <w:r w:rsidRPr="00FC5EC9">
              <w:rPr>
                <w:rFonts w:ascii="Times New Roman" w:eastAsia="Times New Roman" w:hAnsi="Times New Roman" w:cs="Times New Roman"/>
              </w:rPr>
              <w:t>Der befreundete Benutzer bekommt eine private Nachricht, die einen Link zur Bestätigung der Teilnahme beinhaltet. Der Organisator kann die Reservierung jederzeit stornieren bzw. zurücknehmen. Der Benutzer, für den die Reservierung bestand, erhält daraufhin eine private Nachricht.</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Suchseite</w:t>
            </w:r>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 xml:space="preserve">Die Eingabeseite dient zur Suche nach einem bestimmten Event. Auf der Eingabeseite werden alle Events, die noch nicht stattgefunden haben aufgelistet. Die Events lassen sich nach </w:t>
            </w:r>
            <w:proofErr w:type="gramStart"/>
            <w:r w:rsidRPr="00FC5EC9">
              <w:rPr>
                <w:rFonts w:ascii="Times New Roman" w:eastAsia="Times New Roman" w:hAnsi="Times New Roman" w:cs="Times New Roman"/>
              </w:rPr>
              <w:t>bestimmten Parameter</w:t>
            </w:r>
            <w:proofErr w:type="gramEnd"/>
            <w:r w:rsidRPr="00FC5EC9">
              <w:rPr>
                <w:rFonts w:ascii="Times New Roman" w:eastAsia="Times New Roman" w:hAnsi="Times New Roman" w:cs="Times New Roman"/>
              </w:rPr>
              <w:t xml:space="preserve">, wie z.B. die Kategorie filtern. Mit dem Klick auf </w:t>
            </w:r>
            <w:proofErr w:type="gramStart"/>
            <w:r w:rsidRPr="00FC5EC9">
              <w:rPr>
                <w:rFonts w:ascii="Times New Roman" w:eastAsia="Times New Roman" w:hAnsi="Times New Roman" w:cs="Times New Roman"/>
              </w:rPr>
              <w:t>ein</w:t>
            </w:r>
            <w:proofErr w:type="gramEnd"/>
            <w:r w:rsidRPr="00FC5EC9">
              <w:rPr>
                <w:rFonts w:ascii="Times New Roman" w:eastAsia="Times New Roman" w:hAnsi="Times New Roman" w:cs="Times New Roman"/>
              </w:rPr>
              <w:t xml:space="preserve"> Event können die Details zu einem Event angezeigt werden. Zudem kann der Benutzer über die Eingabeseite an einem Event teilnehmen.</w:t>
            </w:r>
            <w:r w:rsidRPr="00FC5EC9">
              <w:rPr>
                <w:rFonts w:ascii="Times New Roman" w:eastAsia="Times New Roman" w:hAnsi="Times New Roman" w:cs="Times New Roman"/>
                <w:b/>
                <w:bCs/>
              </w:rPr>
              <w:t xml:space="preserve"> </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Teilnahmeseite</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 xml:space="preserve">Aus der Teilnahmeseite eines Events kann ein angemeldeter Benutzer sich zu dem Event anmelden. </w:t>
            </w:r>
          </w:p>
        </w:tc>
      </w:tr>
      <w:tr w:rsidR="00A12D31" w:rsidRPr="00FC5EC9" w:rsidTr="00A12D31">
        <w:trPr>
          <w:cnfStyle w:val="00000001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Teilnehmer</w:t>
            </w:r>
          </w:p>
        </w:tc>
        <w:tc>
          <w:tcPr>
            <w:tcW w:w="0" w:type="auto"/>
          </w:tcPr>
          <w:p w:rsidR="00A12D31" w:rsidRPr="00FC5EC9" w:rsidRDefault="00A12D31" w:rsidP="00FC5EC9">
            <w:pPr>
              <w:spacing w:line="360" w:lineRule="auto"/>
              <w:jc w:val="both"/>
              <w:cnfStyle w:val="000000010000"/>
              <w:rPr>
                <w:rFonts w:ascii="Times New Roman" w:hAnsi="Times New Roman" w:cs="Times New Roman"/>
              </w:rPr>
            </w:pPr>
            <w:r w:rsidRPr="00FC5EC9">
              <w:rPr>
                <w:rFonts w:ascii="Times New Roman" w:eastAsia="Times New Roman" w:hAnsi="Times New Roman" w:cs="Times New Roman"/>
              </w:rPr>
              <w:t>Ein Teilnehmer ist ein Benutzer, der sich für ein bestimmtes Event anmeldet und damit die aktive Teilnahme an der Veranstaltung bestätigt. Der Benutzer wird damit zum Teilnehmer des Events und der Organisator erhält eine private Nachricht mit den Teilnehmerdaten.</w:t>
            </w:r>
          </w:p>
        </w:tc>
      </w:tr>
      <w:tr w:rsidR="00A12D31" w:rsidRPr="00FC5EC9" w:rsidTr="00A12D31">
        <w:trPr>
          <w:cnfStyle w:val="000000100000"/>
        </w:trPr>
        <w:tc>
          <w:tcPr>
            <w:cnfStyle w:val="001000000000"/>
            <w:tcW w:w="0" w:type="auto"/>
          </w:tcPr>
          <w:p w:rsidR="00A12D31" w:rsidRPr="00FC5EC9" w:rsidRDefault="00A12D31" w:rsidP="00FC5EC9">
            <w:pPr>
              <w:spacing w:line="360" w:lineRule="auto"/>
              <w:rPr>
                <w:rFonts w:ascii="Times New Roman" w:hAnsi="Times New Roman" w:cs="Times New Roman"/>
              </w:rPr>
            </w:pPr>
            <w:r w:rsidRPr="00FC5EC9">
              <w:rPr>
                <w:rFonts w:ascii="Times New Roman" w:eastAsia="Times New Roman" w:hAnsi="Times New Roman" w:cs="Times New Roman"/>
              </w:rPr>
              <w:t>Unterkategorie</w:t>
            </w:r>
          </w:p>
        </w:tc>
        <w:tc>
          <w:tcPr>
            <w:tcW w:w="0" w:type="auto"/>
          </w:tcPr>
          <w:p w:rsidR="00A12D31" w:rsidRPr="00FC5EC9" w:rsidRDefault="00A12D31" w:rsidP="00FC5EC9">
            <w:pPr>
              <w:spacing w:line="360" w:lineRule="auto"/>
              <w:jc w:val="both"/>
              <w:cnfStyle w:val="000000100000"/>
              <w:rPr>
                <w:rFonts w:ascii="Times New Roman" w:hAnsi="Times New Roman" w:cs="Times New Roman"/>
              </w:rPr>
            </w:pPr>
            <w:r w:rsidRPr="00FC5EC9">
              <w:rPr>
                <w:rFonts w:ascii="Times New Roman" w:eastAsia="Times New Roman" w:hAnsi="Times New Roman" w:cs="Times New Roman"/>
              </w:rPr>
              <w:t>Eine Unterkategorie spezifiziert die Kategorie eines Events. Jede Kategorie kann mehrere Unterkategorien haben. Ein Event kann nur einer Unterkategorie zugeordnet werden. Die Angabe einer Unterkategorie erlaubt eine genauere Suche von Events.</w:t>
            </w:r>
          </w:p>
          <w:p w:rsidR="00A12D31" w:rsidRPr="00FC5EC9" w:rsidRDefault="00A12D31" w:rsidP="00FC5EC9">
            <w:pPr>
              <w:spacing w:line="360" w:lineRule="auto"/>
              <w:jc w:val="both"/>
              <w:cnfStyle w:val="000000100000"/>
              <w:rPr>
                <w:rFonts w:ascii="Times New Roman" w:eastAsia="Times New Roman" w:hAnsi="Times New Roman" w:cs="Times New Roman"/>
              </w:rPr>
            </w:pPr>
            <w:r w:rsidRPr="00FC5EC9">
              <w:rPr>
                <w:rFonts w:ascii="Times New Roman" w:eastAsia="Times New Roman" w:hAnsi="Times New Roman" w:cs="Times New Roman"/>
              </w:rPr>
              <w:t xml:space="preserve">Das  Event </w:t>
            </w:r>
            <w:proofErr w:type="spellStart"/>
            <w:r w:rsidRPr="00FC5EC9">
              <w:rPr>
                <w:rFonts w:ascii="Times New Roman" w:eastAsia="Times New Roman" w:hAnsi="Times New Roman" w:cs="Times New Roman"/>
              </w:rPr>
              <w:t>Kartfahren</w:t>
            </w:r>
            <w:proofErr w:type="spellEnd"/>
            <w:r w:rsidRPr="00FC5EC9">
              <w:rPr>
                <w:rFonts w:ascii="Times New Roman" w:eastAsia="Times New Roman" w:hAnsi="Times New Roman" w:cs="Times New Roman"/>
              </w:rPr>
              <w:t xml:space="preserve"> würde zum Beispiel in die Kategorie “Sport” gehören und die Unterkategorie “Motorsport” haben. </w:t>
            </w:r>
          </w:p>
        </w:tc>
      </w:tr>
    </w:tbl>
    <w:p w:rsidR="00342895" w:rsidRDefault="00FC5EC9" w:rsidP="00FC5EC9">
      <w:pPr>
        <w:tabs>
          <w:tab w:val="left" w:pos="6278"/>
        </w:tabs>
        <w:spacing w:line="240" w:lineRule="auto"/>
      </w:pPr>
      <w:r>
        <w:tab/>
      </w:r>
    </w:p>
    <w:p w:rsidR="00A12D31" w:rsidRDefault="00A12D31" w:rsidP="00FC5EC9">
      <w:pPr>
        <w:tabs>
          <w:tab w:val="left" w:pos="6278"/>
        </w:tabs>
        <w:spacing w:line="240" w:lineRule="auto"/>
      </w:pPr>
    </w:p>
    <w:p w:rsidR="00342895" w:rsidRDefault="00342895" w:rsidP="00342895">
      <w:pPr>
        <w:spacing w:after="0" w:line="240" w:lineRule="auto"/>
        <w:rPr>
          <w:rFonts w:ascii="Arial" w:eastAsia="Arial" w:hAnsi="Arial" w:cs="Arial"/>
        </w:rPr>
      </w:pPr>
    </w:p>
    <w:p w:rsidR="00342895" w:rsidRDefault="00342895" w:rsidP="00342895">
      <w:pPr>
        <w:pageBreakBefore/>
        <w:spacing w:after="0" w:line="240" w:lineRule="auto"/>
        <w:rPr>
          <w:rFonts w:ascii="Arial" w:eastAsia="Arial" w:hAnsi="Arial" w:cs="Arial"/>
        </w:rPr>
      </w:pPr>
    </w:p>
    <w:tbl>
      <w:tblPr>
        <w:tblStyle w:val="HellesRaster-Akzent1"/>
        <w:tblW w:w="5000" w:type="pct"/>
        <w:tblLayout w:type="fixed"/>
        <w:tblLook w:val="04A0"/>
      </w:tblPr>
      <w:tblGrid>
        <w:gridCol w:w="2127"/>
        <w:gridCol w:w="7161"/>
      </w:tblGrid>
      <w:tr w:rsidR="00342895" w:rsidRPr="00FC5EC9" w:rsidTr="00A12D31">
        <w:trPr>
          <w:cnfStyle w:val="100000000000"/>
        </w:trPr>
        <w:tc>
          <w:tcPr>
            <w:cnfStyle w:val="001000000000"/>
            <w:tcW w:w="1145" w:type="pct"/>
          </w:tcPr>
          <w:p w:rsidR="00342895" w:rsidRPr="00FC5EC9" w:rsidRDefault="00342895" w:rsidP="00FC5EC9">
            <w:pPr>
              <w:spacing w:line="360" w:lineRule="auto"/>
              <w:rPr>
                <w:rFonts w:ascii="Times New Roman" w:hAnsi="Times New Roman" w:cs="Times New Roman"/>
              </w:rPr>
            </w:pPr>
            <w:r w:rsidRPr="00FC5EC9">
              <w:rPr>
                <w:rFonts w:ascii="Times New Roman" w:eastAsia="Times New Roman" w:hAnsi="Times New Roman" w:cs="Times New Roman"/>
              </w:rPr>
              <w:t xml:space="preserve">(Technischer) Begriff </w:t>
            </w:r>
          </w:p>
        </w:tc>
        <w:tc>
          <w:tcPr>
            <w:tcW w:w="3855" w:type="pct"/>
          </w:tcPr>
          <w:p w:rsidR="00342895" w:rsidRPr="00FC5EC9" w:rsidRDefault="00342895" w:rsidP="00FC5EC9">
            <w:pPr>
              <w:spacing w:line="360" w:lineRule="auto"/>
              <w:jc w:val="both"/>
              <w:cnfStyle w:val="100000000000"/>
              <w:rPr>
                <w:rFonts w:ascii="Times New Roman" w:hAnsi="Times New Roman" w:cs="Times New Roman"/>
              </w:rPr>
            </w:pPr>
            <w:r w:rsidRPr="00FC5EC9">
              <w:rPr>
                <w:rFonts w:ascii="Times New Roman" w:eastAsia="Times New Roman" w:hAnsi="Times New Roman" w:cs="Times New Roman"/>
              </w:rPr>
              <w:t>Definition</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Anwendungsserver</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Ein Anwendungsserver ist ein Server in einem Computernetzwerk, auf dem Anwendungsprogramme ausgeführt werden. Er stellt Clients verschiedene Dienste und Funktionen zur Verfügung, z.B. Transaktionen, Authentifizierung oder den Zugriff auf Verzeichnisdienste und Datenbanken über definierte Schnittstellen.</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b w:val="0"/>
              </w:rPr>
            </w:pPr>
            <w:r w:rsidRPr="00FC5EC9">
              <w:rPr>
                <w:rFonts w:ascii="Times New Roman" w:hAnsi="Times New Roman" w:cs="Times New Roman"/>
              </w:rPr>
              <w:t>Attribut</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Ein Attribut gilt in der objektorientierten Programmiersprache im Allgemeinen als Merkmal, Kennzeichen oder Informationsdetail, das einem konkreten Objekt zugeordnet ist. Dabei wird unterschieden zwischen der Bedeutung (z. B. 'Augenfarbe') und der konkreten Ausprägung (z.B. 'blau') des Attributs.</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Browser</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Der Browser, auch als Webbrowser bezeichnet, fordert anhand der eingegebenen Adresse selbstständig mit HTTP-Befehlen eine Seite und die dazugehörigen Dateien an, übersetzt den HTML-Code der Dateien, ruft eventuell dort referenzierte Grafiken und multimedialen Dateien ab und zeigt alles gemäß der HTML-Formatierung an.</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Client-Server-System</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Ein Client-Server-System ist eine Software (Anwendungssystem), welche für ihre Aufgaben und Funktionen vom Client-Server-Modell Gebrauch macht. Anders ausgedrückt wurde die Software so entwickelt, dass sie das Client-Server-Modell nutzen kann. Das System besteht daher mindestens aus zwei Teilen, einer Server- und einer Client-Komponente, die in der Regel auf verschiedenen Rechnern ablaufen.</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Internet</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Das Internet ist ein weltweites Netzwerk von Computern und Servern zum Informationsaustausch. Der Begriff Internet wird in diesem Projekt synonym zum bekanntesten Internet-Dienst, dem Worl</w:t>
            </w:r>
            <w:r w:rsidR="00A12D31">
              <w:rPr>
                <w:rFonts w:ascii="Times New Roman" w:hAnsi="Times New Roman" w:cs="Times New Roman"/>
              </w:rPr>
              <w:t>d</w:t>
            </w:r>
            <w:r w:rsidRPr="00FC5EC9">
              <w:rPr>
                <w:rFonts w:ascii="Times New Roman" w:hAnsi="Times New Roman" w:cs="Times New Roman"/>
              </w:rPr>
              <w:t>-Wide-Web, verwendet.</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Java</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Java ist eine objektorientierte Programmiersprache.</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Klasse</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Unter einer Klasse versteht man in der objektorientierten Programmierung ein abstraktes Modell bzw. einen Bauplan für eine Reihe von ähnlichen Objekten.</w:t>
            </w:r>
          </w:p>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Die Klasse dient als Bauplan für die Abbildung von realen Objekten in Softwareobjekte und beschreibt Attribute (Eigenschaften) und Methoden (Verhaltensweisen) der Objekte. Verallgemeinernd könnte man auch sagen, dass eine Klasse dem Datentyp eines Objekts entspricht. Formal gesehen belegt eine Klasse somit zur Programm-Ausführungszeit keinen Arbeitsspeicher, sondern immer nur die Objekte, die von ihr instanziiert wurden.</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lastRenderedPageBreak/>
              <w:t>Methode</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Der Begriff Methode wird in der Programmierung als Sammelbegriff für Funktionen und Prozeduren verwendet, die das das Verhalten von Objekten beschreiben.</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Quellcode</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 xml:space="preserve">Unter dem Begriff Quelltext, auch Quellcode (englisch </w:t>
            </w:r>
            <w:proofErr w:type="spellStart"/>
            <w:r w:rsidRPr="00FC5EC9">
              <w:rPr>
                <w:rFonts w:ascii="Times New Roman" w:hAnsi="Times New Roman" w:cs="Times New Roman"/>
              </w:rPr>
              <w:t>source</w:t>
            </w:r>
            <w:proofErr w:type="spellEnd"/>
            <w:r w:rsidRPr="00FC5EC9">
              <w:rPr>
                <w:rFonts w:ascii="Times New Roman" w:hAnsi="Times New Roman" w:cs="Times New Roman"/>
              </w:rPr>
              <w:t xml:space="preserve"> </w:t>
            </w:r>
            <w:proofErr w:type="spellStart"/>
            <w:r w:rsidRPr="00FC5EC9">
              <w:rPr>
                <w:rFonts w:ascii="Times New Roman" w:hAnsi="Times New Roman" w:cs="Times New Roman"/>
              </w:rPr>
              <w:t>code</w:t>
            </w:r>
            <w:proofErr w:type="spellEnd"/>
            <w:r w:rsidRPr="00FC5EC9">
              <w:rPr>
                <w:rFonts w:ascii="Times New Roman" w:hAnsi="Times New Roman" w:cs="Times New Roman"/>
              </w:rPr>
              <w:t>) oder unscharf Programmcode genannt, wird in der Informatik der für Menschen lesbare, in einer Programmiersprache geschriebene Text eines Computerprogrammes verstanden.</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relationale Datenbank</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 xml:space="preserve">Eine relationale Datenbank dient zur elektronischen Datenverwaltung in Computersystemen und beruht auf einem relationalen Datenbankmodell. </w:t>
            </w:r>
          </w:p>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Das zugehörige Datenbankmanagementsystem wird als relationales Datenbankmanagementsystem oder RDBMS (Relational Database Management System) bezeichnet. Zum Abfragen und Manipulieren der Daten wird überwiegend die Datenbanksprache SQL (Structured Query Language) eingesetzt.</w:t>
            </w:r>
          </w:p>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Grundlage des Konzeptes relationaler Datenbanken ist die Relation. Sie stellt eine mathematische Beschreibung einer Tabelle dar.</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Schnittstelle</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Softwareschnittstellen sind logische Übergangspunkte in einem Softwaresystem: sie definieren, wie Kommandos und Daten zwischen verschiedenen Prozessen und Komponenten ausgetauscht werden. Dabei werden zwischen Schnittstellen zum Zugriff auf Systemroutinen, zur Kommunikation mit anderen Prozessen und zum Verbinden einzelner Softwarekomponenten (Module) eines Programmes bzw. programmübergreifende Schnittstellen unterschieden.</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rPr>
            </w:pPr>
            <w:r w:rsidRPr="00FC5EC9">
              <w:rPr>
                <w:rFonts w:ascii="Times New Roman" w:eastAsia="Times New Roman" w:hAnsi="Times New Roman" w:cs="Times New Roman"/>
              </w:rPr>
              <w:t>Software</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Software sind ausführbare Programme für Computer.</w:t>
            </w:r>
          </w:p>
        </w:tc>
      </w:tr>
      <w:tr w:rsidR="000E7AB4" w:rsidRPr="00FC5EC9" w:rsidTr="00A12D31">
        <w:trPr>
          <w:cnfStyle w:val="000000100000"/>
        </w:trPr>
        <w:tc>
          <w:tcPr>
            <w:cnfStyle w:val="001000000000"/>
            <w:tcW w:w="1145" w:type="pct"/>
          </w:tcPr>
          <w:p w:rsidR="000E7AB4" w:rsidRPr="00FC5EC9" w:rsidRDefault="000E7AB4" w:rsidP="00FC5EC9">
            <w:pPr>
              <w:spacing w:line="360" w:lineRule="auto"/>
              <w:rPr>
                <w:rFonts w:ascii="Times New Roman" w:hAnsi="Times New Roman" w:cs="Times New Roman"/>
              </w:rPr>
            </w:pPr>
            <w:bookmarkStart w:id="0" w:name="_GoBack"/>
            <w:bookmarkEnd w:id="0"/>
            <w:r w:rsidRPr="00FC5EC9">
              <w:rPr>
                <w:rFonts w:ascii="Times New Roman" w:eastAsia="Times New Roman" w:hAnsi="Times New Roman" w:cs="Times New Roman"/>
              </w:rPr>
              <w:t>Web-Frontend</w:t>
            </w:r>
          </w:p>
        </w:tc>
        <w:tc>
          <w:tcPr>
            <w:tcW w:w="3855" w:type="pct"/>
          </w:tcPr>
          <w:p w:rsidR="000E7AB4" w:rsidRPr="00FC5EC9" w:rsidRDefault="000E7AB4" w:rsidP="00FC5EC9">
            <w:pPr>
              <w:spacing w:line="360" w:lineRule="auto"/>
              <w:jc w:val="both"/>
              <w:cnfStyle w:val="000000100000"/>
              <w:rPr>
                <w:rFonts w:ascii="Times New Roman" w:hAnsi="Times New Roman" w:cs="Times New Roman"/>
              </w:rPr>
            </w:pPr>
            <w:r w:rsidRPr="00FC5EC9">
              <w:rPr>
                <w:rFonts w:ascii="Times New Roman" w:hAnsi="Times New Roman" w:cs="Times New Roman"/>
              </w:rPr>
              <w:t>Mit WebFrontend wird der Teil einer Internet-Anwendung bezeichnet, der für den Benutzer über seinen Web-Browser sichtbar ist. Im Gegensatz zu klassischen Clientprogrammen, sind keine Installationen auf dem eigenen Rechner notwendig und die Kommunikation mit dem Server erfolgt über das Internet per http.</w:t>
            </w:r>
          </w:p>
        </w:tc>
      </w:tr>
      <w:tr w:rsidR="000E7AB4" w:rsidRPr="00FC5EC9" w:rsidTr="00A12D31">
        <w:trPr>
          <w:cnfStyle w:val="000000010000"/>
        </w:trPr>
        <w:tc>
          <w:tcPr>
            <w:cnfStyle w:val="001000000000"/>
            <w:tcW w:w="1145" w:type="pct"/>
          </w:tcPr>
          <w:p w:rsidR="000E7AB4" w:rsidRPr="00FC5EC9" w:rsidRDefault="000E7AB4" w:rsidP="00FC5EC9">
            <w:pPr>
              <w:spacing w:line="360" w:lineRule="auto"/>
              <w:rPr>
                <w:rFonts w:ascii="Times New Roman" w:hAnsi="Times New Roman" w:cs="Times New Roman"/>
                <w:b w:val="0"/>
              </w:rPr>
            </w:pPr>
            <w:r w:rsidRPr="00FC5EC9">
              <w:rPr>
                <w:rFonts w:ascii="Times New Roman" w:hAnsi="Times New Roman" w:cs="Times New Roman"/>
              </w:rPr>
              <w:t>World-Wide-Web</w:t>
            </w:r>
          </w:p>
        </w:tc>
        <w:tc>
          <w:tcPr>
            <w:tcW w:w="3855" w:type="pct"/>
          </w:tcPr>
          <w:p w:rsidR="000E7AB4" w:rsidRPr="00FC5EC9" w:rsidRDefault="000E7AB4" w:rsidP="00FC5EC9">
            <w:pPr>
              <w:spacing w:line="360" w:lineRule="auto"/>
              <w:jc w:val="both"/>
              <w:cnfStyle w:val="000000010000"/>
              <w:rPr>
                <w:rFonts w:ascii="Times New Roman" w:hAnsi="Times New Roman" w:cs="Times New Roman"/>
              </w:rPr>
            </w:pPr>
            <w:r w:rsidRPr="00FC5EC9">
              <w:rPr>
                <w:rFonts w:ascii="Times New Roman" w:hAnsi="Times New Roman" w:cs="Times New Roman"/>
              </w:rPr>
              <w:t>Das World Wide Web ist inzwischen mit Abstand der populärste Dienst im Internet. Erst mit dem WWW ist es möglich, multimedial aufgebaute Dokumente im Internet zu präsentieren und mit so genannten Hyperlinks aktiv auf andere Ressourcen zu verweisen.</w:t>
            </w:r>
          </w:p>
        </w:tc>
      </w:tr>
    </w:tbl>
    <w:p w:rsidR="00342895" w:rsidRDefault="00342895" w:rsidP="00342895">
      <w:pPr>
        <w:spacing w:after="0" w:line="240" w:lineRule="auto"/>
      </w:pPr>
    </w:p>
    <w:p w:rsidR="00A75960" w:rsidRPr="00342895" w:rsidRDefault="00A75960" w:rsidP="00342895"/>
    <w:sectPr w:rsidR="00A75960" w:rsidRPr="00342895" w:rsidSect="006163B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540CA"/>
    <w:rsid w:val="0003779A"/>
    <w:rsid w:val="000805FE"/>
    <w:rsid w:val="000E7AB4"/>
    <w:rsid w:val="00182A11"/>
    <w:rsid w:val="001F0008"/>
    <w:rsid w:val="003070F2"/>
    <w:rsid w:val="00342895"/>
    <w:rsid w:val="0035613C"/>
    <w:rsid w:val="00405E3A"/>
    <w:rsid w:val="00434114"/>
    <w:rsid w:val="005D61F3"/>
    <w:rsid w:val="006163BA"/>
    <w:rsid w:val="00632DB2"/>
    <w:rsid w:val="006540CA"/>
    <w:rsid w:val="00A12D31"/>
    <w:rsid w:val="00A75960"/>
    <w:rsid w:val="00B10F6A"/>
    <w:rsid w:val="00B73466"/>
    <w:rsid w:val="00BA6EA9"/>
    <w:rsid w:val="00D974D4"/>
    <w:rsid w:val="00F005DD"/>
    <w:rsid w:val="00FC5EC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895"/>
    <w:rPr>
      <w:rFonts w:ascii="Trebuchet MS" w:eastAsia="Trebuchet MS" w:hAnsi="Trebuchet MS" w:cs="Trebuchet MS"/>
      <w:color w:val="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654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Raster-Akzent1">
    <w:name w:val="Light Grid Accent 1"/>
    <w:basedOn w:val="NormaleTabelle"/>
    <w:uiPriority w:val="62"/>
    <w:rsid w:val="006540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rsid w:val="00342895"/>
    <w:rPr>
      <w:sz w:val="16"/>
      <w:szCs w:val="16"/>
    </w:rPr>
  </w:style>
  <w:style w:type="paragraph" w:styleId="Sprechblasentext">
    <w:name w:val="Balloon Text"/>
    <w:basedOn w:val="Standard"/>
    <w:link w:val="SprechblasentextZchn"/>
    <w:uiPriority w:val="99"/>
    <w:semiHidden/>
    <w:unhideWhenUsed/>
    <w:rsid w:val="003428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895"/>
    <w:rPr>
      <w:rFonts w:ascii="Tahoma" w:eastAsia="Trebuchet MS" w:hAnsi="Tahoma" w:cs="Tahoma"/>
      <w:color w:val="000000"/>
      <w:sz w:val="16"/>
      <w:szCs w:val="16"/>
      <w:lang w:eastAsia="de-DE"/>
    </w:rPr>
  </w:style>
  <w:style w:type="table" w:styleId="HelleSchattierung">
    <w:name w:val="Light Shading"/>
    <w:basedOn w:val="NormaleTabelle"/>
    <w:uiPriority w:val="60"/>
    <w:rsid w:val="00A12D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A12D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0510730">
      <w:bodyDiv w:val="1"/>
      <w:marLeft w:val="0"/>
      <w:marRight w:val="0"/>
      <w:marTop w:val="0"/>
      <w:marBottom w:val="0"/>
      <w:divBdr>
        <w:top w:val="none" w:sz="0" w:space="0" w:color="auto"/>
        <w:left w:val="none" w:sz="0" w:space="0" w:color="auto"/>
        <w:bottom w:val="none" w:sz="0" w:space="0" w:color="auto"/>
        <w:right w:val="none" w:sz="0" w:space="0" w:color="auto"/>
      </w:divBdr>
    </w:div>
    <w:div w:id="21362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1985</Words>
  <Characters>12508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Bob Baumann</cp:lastModifiedBy>
  <cp:revision>10</cp:revision>
  <dcterms:created xsi:type="dcterms:W3CDTF">2012-04-02T17:56:00Z</dcterms:created>
  <dcterms:modified xsi:type="dcterms:W3CDTF">2012-06-08T22:44:00Z</dcterms:modified>
</cp:coreProperties>
</file>