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6"/>
        <w:gridCol w:w="7542"/>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(Fachlicher)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Abmeldung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Die Funktion Abmeldung steht nur angemeldeten Benutzer der Plattform Eventalizer zur Verfügung. Wenn ein angemeldet Benutzer sich </w:t>
            </w:r>
            <w:proofErr w:type="spellStart"/>
            <w:r>
              <w:rPr>
                <w:rFonts w:ascii="Times New Roman" w:eastAsia="Times New Roman" w:hAnsi="Times New Roman" w:cs="Times New Roman"/>
              </w:rPr>
              <w:t>ausloggt</w:t>
            </w:r>
            <w:proofErr w:type="spellEnd"/>
            <w:r>
              <w:rPr>
                <w:rFonts w:ascii="Times New Roman" w:eastAsia="Times New Roman" w:hAnsi="Times New Roman" w:cs="Times New Roman"/>
              </w:rPr>
              <w:t xml:space="preserve">, beendet er seine Session und somit den Zugriff auf die Funktionalitäten der Plattform. </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Administrator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Ein Administrator ist ein Benutzer mit speziellen Rechten und Befugnissen. Ein Administrator kann das System, d.h. die Plattform Eventalizer, konfigurieren und z.B. auch Statistiken zur Seitennutzung erstellen. Außerdem kann er Benutzer manuell freischalten, verwarnen oder sperren. Darüberhinaus kann er auch die Benutzerdaten und das zugehörige Profil vollständig betrachten bzw. abändern und auch den Nachrichtenaustausch zwischen Benutzern unterbinden.</w:t>
            </w:r>
          </w:p>
        </w:tc>
      </w:tr>
      <w:tr w:rsidR="000E7AB4" w:rsidTr="00EC25C4">
        <w:trPr>
          <w:trHeight w:val="8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Anmeldung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Die Funktion Anmeldung kann nur von bereits registrierten Nutzern der Plattform Eventalizer genutzt werden. Die Anmeldung erfolgt unter Angabe der hinterlegten E-Mail Adresse und des dazugehörigen Passworts. Die Eingaben des Nutzers werden vom System, d.h. von der Plattform Eventalizer, geprüft. Sind diese korrekt, erhält der Nutzer Zugriff auf sein Profil und die Funktionalitäten der Plattform Eventalizer. Er kann z.B. Events suchen, erstellen und an ihnen teilnehmen. </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Benutzer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Ein Benutzer ist ein registrierter Nutzer auf der Plattform Eventalizer. Ein Benutzer hat ein Profil mit persönlichen Angaben. Er kann die auf der Plattform Eventalizer zur Verfügung gestellten Funktionen nutzen. Diese umfassen zum Beispiel die Suche, Teilnahme oder das Organisieren von Events.</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Benutzerdaten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Die Benutzerdaten, auch persönliche Daten genannt, setzen sich aus dem eindeutigen Benutzername, der E-Mail-Adresse und dem Geburtsdatum des Benutzers zusammen. Außerdem kann ein Benutzer in seinen Benutzerdaten festlegen, ob er beim Eingang von privaten Nachrichten per Mail benachrichtigt wird.</w:t>
            </w:r>
            <w:r>
              <w:rPr>
                <w:rFonts w:ascii="Times New Roman" w:eastAsia="Times New Roman" w:hAnsi="Times New Roman" w:cs="Times New Roman"/>
              </w:rPr>
              <w:br/>
              <w:t xml:space="preserve">Mit der E-Mail-Adresse und seinem bei der Anmeldung angegebenen Password kann sich ein Benutzer am System, d.h. an der Plattform Eventalizer anmelden. Hat ein Benutzer sein Passwort vergessen kann er sich unter der Angabe seines </w:t>
            </w:r>
            <w:proofErr w:type="spellStart"/>
            <w:r>
              <w:rPr>
                <w:rFonts w:ascii="Times New Roman" w:eastAsia="Times New Roman" w:hAnsi="Times New Roman" w:cs="Times New Roman"/>
              </w:rPr>
              <w:t>Benutzernames</w:t>
            </w:r>
            <w:proofErr w:type="spellEnd"/>
            <w:r>
              <w:rPr>
                <w:rFonts w:ascii="Times New Roman" w:eastAsia="Times New Roman" w:hAnsi="Times New Roman" w:cs="Times New Roman"/>
              </w:rPr>
              <w:t xml:space="preserve"> und seiner E-Mail-Adresse ein neues Passwort an seine E-Mail-Adresse schicken lassen.</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Bewertung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Fähigkeiten als Organisator eines Events bzw. als Teilnehmer einzuschätzen. </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proofErr w:type="spellStart"/>
            <w:r>
              <w:rPr>
                <w:rFonts w:ascii="Times New Roman" w:eastAsia="Times New Roman" w:hAnsi="Times New Roman" w:cs="Times New Roman"/>
                <w:b/>
                <w:bCs/>
              </w:rPr>
              <w:t>Blockierliste</w:t>
            </w:r>
            <w:proofErr w:type="spellEnd"/>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In der Blockierliste eines Benutzers (auch </w:t>
            </w:r>
            <w:proofErr w:type="spellStart"/>
            <w:r>
              <w:rPr>
                <w:rFonts w:ascii="Times New Roman" w:eastAsia="Times New Roman" w:hAnsi="Times New Roman" w:cs="Times New Roman"/>
              </w:rPr>
              <w:t>Blacklist</w:t>
            </w:r>
            <w:proofErr w:type="spellEnd"/>
            <w:r>
              <w:rPr>
                <w:rFonts w:ascii="Times New Roman" w:eastAsia="Times New Roman" w:hAnsi="Times New Roman" w:cs="Times New Roman"/>
              </w:rPr>
              <w:t xml:space="preserve"> genannt) werden andere, zu blockierende Benutzer aufgeführt. </w:t>
            </w:r>
            <w:r>
              <w:rPr>
                <w:rFonts w:ascii="Times New Roman" w:eastAsia="Times New Roman" w:hAnsi="Times New Roman" w:cs="Times New Roman"/>
                <w:sz w:val="24"/>
                <w:szCs w:val="24"/>
              </w:rPr>
              <w:t xml:space="preserve">Die Inhalte bzw. die Events und Event-Teilnahmen dieser Benutzer werden ausgefiltert, d.h. in Suchen etc. nicht dargestellt. Personen die auf der Blockierliste eines Benutzer stehen, können sie nicht zu den Events an melden, wo der Benutzer Organisator ist. </w:t>
            </w:r>
          </w:p>
        </w:tc>
      </w:tr>
      <w:tr w:rsidR="000E7AB4" w:rsidTr="000E7AB4">
        <w:trPr>
          <w:trHeight w:val="20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Erfassungsseite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Die Erfassungsseite erlaubt einen Benutzer ein neues Event auf der Plattform </w:t>
            </w:r>
            <w:proofErr w:type="spellStart"/>
            <w:r>
              <w:rPr>
                <w:rFonts w:ascii="Times New Roman" w:eastAsia="Times New Roman" w:hAnsi="Times New Roman" w:cs="Times New Roman"/>
              </w:rPr>
              <w:t>Eventaliter</w:t>
            </w:r>
            <w:proofErr w:type="spellEnd"/>
            <w:r>
              <w:rPr>
                <w:rFonts w:ascii="Times New Roman" w:eastAsia="Times New Roman" w:hAnsi="Times New Roman" w:cs="Times New Roman"/>
              </w:rPr>
              <w:t xml:space="preserve"> zu erstellen. Auf der Erfassungsseite werden die Angaben zu einem Event getätigt. </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Organisator eine private Nachricht mit den Teilnehmerdaten.</w:t>
            </w:r>
            <w:r>
              <w:rPr>
                <w:rFonts w:ascii="Times New Roman" w:eastAsia="Times New Roman" w:hAnsi="Times New Roman" w:cs="Times New Roman"/>
                <w:b/>
                <w:bCs/>
              </w:rPr>
              <w:t xml:space="preserve"> </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Event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Als Event wird eine Veranstaltung mit einem definierten Ziel oder einer festen Absicht bezeichnet. Das Event ist ein zeitlich begrenztes und vorab geplantes Ereignis, welches durch den Organisator einstellt bzw. ausgelöst wird und in der dessen Verantwortung liegt. Ein Event wird durch seinen Titel und seine </w:t>
            </w:r>
            <w:r>
              <w:rPr>
                <w:rFonts w:ascii="Times New Roman" w:eastAsia="Times New Roman" w:hAnsi="Times New Roman" w:cs="Times New Roman"/>
              </w:rPr>
              <w:lastRenderedPageBreak/>
              <w:t>Beschreibung, sowie durch die Auswahl von Kategorie, Unterkategorie, Preis, minimale und maximale Anzahl von Teilnehmer- plätzen, Ort und Zeit näher spezifiziert.</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 einem Event können sich andere Benutzer anmelden, d.h. teilnehmen. 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Organisator eine private Nachricht mit den Teilnehmerdaten.</w:t>
            </w:r>
          </w:p>
        </w:tc>
      </w:tr>
      <w:tr w:rsidR="000E7AB4" w:rsidTr="00EC25C4">
        <w:trPr>
          <w:trHeight w:val="2560"/>
        </w:trPr>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lastRenderedPageBreak/>
              <w:t xml:space="preserve">Event- </w:t>
            </w:r>
            <w:r>
              <w:rPr>
                <w:rFonts w:ascii="Times New Roman" w:eastAsia="Times New Roman" w:hAnsi="Times New Roman" w:cs="Times New Roman"/>
                <w:b/>
                <w:bCs/>
              </w:rPr>
              <w:br/>
              <w:t>Absage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Funktion zur Absage eines Events auf der Plattform Eventalizer. Eine Absage kann nur von dem Organisator des Events oder einem </w:t>
            </w:r>
            <w:proofErr w:type="spellStart"/>
            <w:r>
              <w:rPr>
                <w:rFonts w:ascii="Times New Roman" w:eastAsia="Times New Roman" w:hAnsi="Times New Roman" w:cs="Times New Roman"/>
              </w:rPr>
              <w:t>Admnistrator</w:t>
            </w:r>
            <w:proofErr w:type="spellEnd"/>
            <w:r>
              <w:rPr>
                <w:rFonts w:ascii="Times New Roman" w:eastAsia="Times New Roman" w:hAnsi="Times New Roman" w:cs="Times New Roman"/>
              </w:rPr>
              <w:t xml:space="preserve"> durchgeführt werden. Es können nur Events, die noch nicht stattgefunden haben, abgesagt werden. Wenn ein Event abgesagt wird, erhalten alle bis dahin angemeldeten Teilnehmer eine private Nachricht über die Absage des Events.</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Event-</w:t>
            </w:r>
            <w:r>
              <w:rPr>
                <w:rFonts w:ascii="Times New Roman" w:eastAsia="Times New Roman" w:hAnsi="Times New Roman" w:cs="Times New Roman"/>
                <w:b/>
                <w:bCs/>
              </w:rPr>
              <w:br/>
              <w:t>Anlage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Funktion zum Anlegen eines Events auf der Plattform Eventalizer. Der Benutzer, der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anlegt, wird automatisch zum Organisator des Events. 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Organisator eine private Nachricht mit den Teilnehmerdaten.</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Event-</w:t>
            </w:r>
            <w:r>
              <w:rPr>
                <w:rFonts w:ascii="Times New Roman" w:eastAsia="Times New Roman" w:hAnsi="Times New Roman" w:cs="Times New Roman"/>
                <w:b/>
                <w:bCs/>
              </w:rPr>
              <w:br/>
              <w:t>Bestätigung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Funktion zum Bestätigen eines Events auf der Plattform Eventalizer. Eine Bestätigung ist ein Kann-Parameter bei der Anlage eines Events. Wenn ein Event bestätigt wird, findet es statt. Die Bestätigung eines Events kann nur von dem Organisator des Events erfolgen. Wenn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bestätigt wird, erhalten alle Teilnehmer des Events eine private Nachricht, dass das Event stattfindet.</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Event-</w:t>
            </w:r>
            <w:r>
              <w:rPr>
                <w:rFonts w:ascii="Times New Roman" w:eastAsia="Times New Roman" w:hAnsi="Times New Roman" w:cs="Times New Roman"/>
                <w:b/>
                <w:bCs/>
              </w:rPr>
              <w:br/>
              <w:t>Suche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Funktion zur Suche eines Events auf der Plattform Eventalizer. Bei der Suche von Events kann der Benutzer verschiedene Parameter wie Kategorie, Unterkategorie oder z.B. den Ort eingeben. Es werden nur Events angezeigt, die noch nicht stattgefunden haben.</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proofErr w:type="spellStart"/>
            <w:r>
              <w:rPr>
                <w:rFonts w:ascii="Times New Roman" w:eastAsia="Times New Roman" w:hAnsi="Times New Roman" w:cs="Times New Roman"/>
                <w:b/>
                <w:bCs/>
              </w:rPr>
              <w:t>Eventalizer</w:t>
            </w:r>
            <w:proofErr w:type="spellEnd"/>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Nutzerzentrierte, d.h. auf Menschen und nicht-kommerzielle Inhalte ausgerichtete, Internetplattform zum Einstellen von und Teilnehmen an Events.</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Freundesliste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In der Freundesliste eines Benutzers werden andere, befreundete Benutzer aufgeführt. </w:t>
            </w:r>
            <w:r>
              <w:rPr>
                <w:rFonts w:ascii="Times New Roman" w:eastAsia="Times New Roman" w:hAnsi="Times New Roman" w:cs="Times New Roman"/>
                <w:sz w:val="24"/>
                <w:szCs w:val="24"/>
              </w:rPr>
              <w:t>Die Inhalte bzw. die Events und Event-Teilnahmen der befreundeten Benutzer werden vordergründig, d.h. hervorgehoben, dargestellt.</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Kategorie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Events auf der Plattform Eventalizer müssen vorgegebenen Kategorien zugeordnet werden. Kategorien sind somit ein Mittel, mit dem Events nach bestimmten Merkmalen eingeordnet, eingestellt und dadurch auch schneller gefunden werden können. Beispiele für Kategorien sind: Sport oder Gesellschaftsabend</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Organisator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Ein Organisator ist ein Benutzer, der ein Event einstellt bzw. ausgelöst.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liegt damit in der Verantwortung des Organisators.</w:t>
            </w:r>
            <w:r>
              <w:rPr>
                <w:rFonts w:ascii="Times New Roman" w:eastAsia="Times New Roman" w:hAnsi="Times New Roman" w:cs="Times New Roman"/>
                <w:b/>
                <w:bCs/>
              </w:rPr>
              <w:t xml:space="preserve"> </w:t>
            </w:r>
            <w:r>
              <w:rPr>
                <w:rFonts w:ascii="Times New Roman" w:eastAsia="Times New Roman" w:hAnsi="Times New Roman" w:cs="Times New Roman"/>
              </w:rPr>
              <w:t>Sobald sich ein Benutzer für ein von ihm eingestelltes Event anmeldet erhält der  Organisator eine private Nachricht mit den Teilnehmerdaten.</w:t>
            </w:r>
          </w:p>
          <w:p w:rsidR="000E7AB4" w:rsidRDefault="000E7AB4" w:rsidP="000E7AB4">
            <w:pPr>
              <w:spacing w:after="0" w:line="240" w:lineRule="auto"/>
              <w:rPr>
                <w:rFonts w:ascii="Times New Roman" w:eastAsia="Times New Roman" w:hAnsi="Times New Roman" w:cs="Times New Roman"/>
              </w:rPr>
            </w:pPr>
            <w:r>
              <w:rPr>
                <w:rFonts w:ascii="Times New Roman" w:eastAsia="Times New Roman" w:hAnsi="Times New Roman" w:cs="Times New Roman"/>
              </w:rPr>
              <w:t>Der Organisator kann zu seinem Event Plätze für Benutzer aus der Freundesliste reservieren. Der befreundete Benutzer bekommt eine private Nachricht mit Link für die Bestätigung der Teilnahme. Der Organisator kann die Reservierungen, d.h. reservierte Plätze zu seinem Event, auch zurücknehmen. Der Benutzer, für den die Reservierung bestand, erhält daraufhin eine private Nachricht.</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private Nachricht</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Eine private Nachricht ist eine Textnachricht an einen anderen Benutzer. Private Nachrichten können nur an registrierte Benutzer der Plattform Eventalizer geschickt werden. Die ein- und ausgehenden Nachrichten eines Benutzers sind nur von diesem selbst lesbar. Ein Benutzer kann einstellen, dass er, wenn er eine </w:t>
            </w:r>
            <w:r>
              <w:rPr>
                <w:rFonts w:ascii="Times New Roman" w:eastAsia="Times New Roman" w:hAnsi="Times New Roman" w:cs="Times New Roman"/>
              </w:rPr>
              <w:lastRenderedPageBreak/>
              <w:t xml:space="preserve">private Nachricht erhält, eine Hinweismail bekommt.  </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lastRenderedPageBreak/>
              <w:t>Profil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Das Profil eines Benutzers besteht aus Angaben zur eigenen Person, wie Hobbys, Wohnort, </w:t>
            </w:r>
            <w:proofErr w:type="spellStart"/>
            <w:r>
              <w:rPr>
                <w:rFonts w:ascii="Times New Roman" w:eastAsia="Times New Roman" w:hAnsi="Times New Roman" w:cs="Times New Roman"/>
              </w:rPr>
              <w:t>Begrüßungtext</w:t>
            </w:r>
            <w:proofErr w:type="spellEnd"/>
            <w:r>
              <w:rPr>
                <w:rFonts w:ascii="Times New Roman" w:eastAsia="Times New Roman" w:hAnsi="Times New Roman" w:cs="Times New Roman"/>
              </w:rPr>
              <w:t xml:space="preserve"> und Profilfoto.</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Registrierung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Die Funktion Registrierung ist erforderlich um die Funktionen der Plattform </w:t>
            </w:r>
            <w:proofErr w:type="spellStart"/>
            <w:r>
              <w:rPr>
                <w:rFonts w:ascii="Times New Roman" w:eastAsia="Times New Roman" w:hAnsi="Times New Roman" w:cs="Times New Roman"/>
              </w:rPr>
              <w:t>Eventlizer</w:t>
            </w:r>
            <w:proofErr w:type="spellEnd"/>
            <w:r>
              <w:rPr>
                <w:rFonts w:ascii="Times New Roman" w:eastAsia="Times New Roman" w:hAnsi="Times New Roman" w:cs="Times New Roman"/>
              </w:rPr>
              <w:t xml:space="preserve"> zu nutzen. Bei der </w:t>
            </w:r>
            <w:proofErr w:type="spellStart"/>
            <w:r>
              <w:rPr>
                <w:rFonts w:ascii="Times New Roman" w:eastAsia="Times New Roman" w:hAnsi="Times New Roman" w:cs="Times New Roman"/>
              </w:rPr>
              <w:t>Registrieung</w:t>
            </w:r>
            <w:proofErr w:type="spellEnd"/>
            <w:r>
              <w:rPr>
                <w:rFonts w:ascii="Times New Roman" w:eastAsia="Times New Roman" w:hAnsi="Times New Roman" w:cs="Times New Roman"/>
              </w:rPr>
              <w:t xml:space="preserve">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seinen Account auf </w:t>
            </w:r>
            <w:proofErr w:type="spellStart"/>
            <w:r>
              <w:rPr>
                <w:rFonts w:ascii="Times New Roman" w:eastAsia="Times New Roman" w:hAnsi="Times New Roman" w:cs="Times New Roman"/>
              </w:rPr>
              <w:t>Eventalizer</w:t>
            </w:r>
            <w:proofErr w:type="spellEnd"/>
            <w:r>
              <w:rPr>
                <w:rFonts w:ascii="Times New Roman" w:eastAsia="Times New Roman" w:hAnsi="Times New Roman" w:cs="Times New Roman"/>
              </w:rPr>
              <w:t xml:space="preserve"> frei. </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Besitzt jemand bereits einen Facebook-Account kann diese Account über eine Schnittstelle direkt für die Plattform Eventalizer genutzt werden.  Die oben angegebenen Schritte entfallen. </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Reservierung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Auf der Internetplattform Eventalizer ist es einem Organisator möglich, bestimmte Plätze zu einem eingestellten Event für Freunde, d.h. für Benutzer aus der eigenen Freundesliste, zu reservieren.</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Unter einer Reservierung versteht man somit die Vormerkung zur Inanspruchnahme eines Teilnehmer-Platzes bei einem Event.</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Der befreundete Benutzer bekommt eine private Nachricht, die einen Link zur Bestätigung der Teilnahme beinhaltet. Der Organisator kann die Reservierung jederzeit stornieren bzw. zurücknehmen. Der Benutzer, für den die Reservierung bestand, erhält daraufhin eine private Nachricht.</w:t>
            </w:r>
          </w:p>
        </w:tc>
      </w:tr>
      <w:tr w:rsidR="000E7AB4"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Suchseite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Die Eingabeseite dient zur Suche nach einem bestimmten Event. Auf der Eingabeseite werden alle Events, die noch nicht stattgefunden haben aufgelistet. Die Events lassen sich nach </w:t>
            </w:r>
            <w:proofErr w:type="gramStart"/>
            <w:r>
              <w:rPr>
                <w:rFonts w:ascii="Times New Roman" w:eastAsia="Times New Roman" w:hAnsi="Times New Roman" w:cs="Times New Roman"/>
              </w:rPr>
              <w:t>bestimmten Parameter</w:t>
            </w:r>
            <w:proofErr w:type="gramEnd"/>
            <w:r>
              <w:rPr>
                <w:rFonts w:ascii="Times New Roman" w:eastAsia="Times New Roman" w:hAnsi="Times New Roman" w:cs="Times New Roman"/>
              </w:rPr>
              <w:t xml:space="preserve">, wie z.B. die Kategorie filtern. Mit dem Klick auf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können die Details zu einem Event angezeigt werden. Zudem kann der Benutzer über die Eingabeseite an einem Event teilnehmen.</w:t>
            </w:r>
            <w:r>
              <w:rPr>
                <w:rFonts w:ascii="Times New Roman" w:eastAsia="Times New Roman" w:hAnsi="Times New Roman" w:cs="Times New Roman"/>
                <w:b/>
                <w:bCs/>
              </w:rPr>
              <w:t xml:space="preserve"> </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Teilnahmeseite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 xml:space="preserve">Aus der Teilnahmeseite eines Events kann ein angemeldeter Benutzer sich zu dem Event anmelden. </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Teilnehmer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0E7AB4">
            <w:pPr>
              <w:spacing w:after="0" w:line="240" w:lineRule="auto"/>
            </w:pPr>
            <w:r>
              <w:rPr>
                <w:rFonts w:ascii="Times New Roman" w:eastAsia="Times New Roman" w:hAnsi="Times New Roman" w:cs="Times New Roman"/>
              </w:rPr>
              <w:t>Ein Teilnehmer ist ein Benutzer, der sich für ein bestimmtes Event anmeldet und damit die aktive Teilnahme an der Veranstaltung bestätigt. Der Benutzer wird damit zum Teilnehmer des Events und der Organisator erhält eine private Nachricht mit den Teilnehmerdaten.</w:t>
            </w:r>
          </w:p>
        </w:tc>
      </w:tr>
      <w:tr w:rsidR="000E7AB4"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Unterkategorie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rPr>
              <w:t>Eine Unterkategorie spezifiziert die Kategorie eines Events. Jede Kategorie kann mehrere Unterkategorien haben. Ein Event kann nur einer Unterkategorie zugeordnet werden. Die Angabe einer Unterkategorie erlaubt eine genauere Suche von Events.</w:t>
            </w:r>
          </w:p>
          <w:p w:rsidR="000E7AB4" w:rsidRDefault="000E7AB4"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Das  Event </w:t>
            </w:r>
            <w:proofErr w:type="spellStart"/>
            <w:r>
              <w:rPr>
                <w:rFonts w:ascii="Times New Roman" w:eastAsia="Times New Roman" w:hAnsi="Times New Roman" w:cs="Times New Roman"/>
              </w:rPr>
              <w:t>Kartfahren</w:t>
            </w:r>
            <w:proofErr w:type="spellEnd"/>
            <w:r>
              <w:rPr>
                <w:rFonts w:ascii="Times New Roman" w:eastAsia="Times New Roman" w:hAnsi="Times New Roman" w:cs="Times New Roman"/>
              </w:rPr>
              <w:t xml:space="preserve"> würde zum Beispiel in die Kategorie “Sport” gehören und die Unterkategorie “Motorsport” haben. </w:t>
            </w:r>
          </w:p>
        </w:tc>
      </w:tr>
    </w:tbl>
    <w:p w:rsidR="00342895" w:rsidRDefault="00342895" w:rsidP="00342895">
      <w:pPr>
        <w:spacing w:line="240" w:lineRule="auto"/>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after="0" w:line="240" w:lineRule="auto"/>
        <w:rPr>
          <w:rFonts w:ascii="Arial" w:eastAsia="Arial" w:hAnsi="Arial" w:cs="Arial"/>
        </w:rPr>
      </w:pPr>
    </w:p>
    <w:p w:rsidR="00342895" w:rsidRDefault="00342895" w:rsidP="00342895">
      <w:pPr>
        <w:pageBreakBefore/>
        <w:spacing w:after="0" w:line="240" w:lineRule="auto"/>
        <w:rPr>
          <w:rFonts w:ascii="Arial" w:eastAsia="Arial" w:hAnsi="Arial" w:cs="Arial"/>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3"/>
        <w:gridCol w:w="7445"/>
      </w:tblGrid>
      <w:tr w:rsidR="00342895"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(Technischer) Begriff </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Anwendungsserver</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405E3A">
            <w:pPr>
              <w:spacing w:after="0" w:line="240" w:lineRule="auto"/>
            </w:pPr>
            <w:r w:rsidRPr="00405E3A">
              <w:t>Ein Anwendungs</w:t>
            </w:r>
            <w:r>
              <w:t xml:space="preserve">server </w:t>
            </w:r>
            <w:r w:rsidRPr="00405E3A">
              <w:t xml:space="preserve">ist </w:t>
            </w:r>
            <w:r>
              <w:t>e</w:t>
            </w:r>
            <w:r w:rsidRPr="00405E3A">
              <w:t>in Server in einem Computernetzwerk, auf dem Anwendungsprogramme ausgeführt werden.</w:t>
            </w:r>
            <w:r>
              <w:t xml:space="preserve"> Er stellt Clients verschiedene Dienste und Funktionen zur Verfügung, z.B. </w:t>
            </w:r>
            <w:r w:rsidRPr="00405E3A">
              <w:t>Transaktionen, Authentifizierung oder den Zugriff auf Verzeichnisdienste und Datenbanken über definierte Schnittstellen.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Pr="000E7AB4" w:rsidRDefault="000E7AB4" w:rsidP="00EE3D2F">
            <w:pPr>
              <w:spacing w:after="0" w:line="240" w:lineRule="auto"/>
              <w:rPr>
                <w:b/>
              </w:rPr>
            </w:pPr>
            <w:r w:rsidRPr="000E7AB4">
              <w:rPr>
                <w:b/>
              </w:rPr>
              <w:t>Attribut</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E3D2F">
            <w:pPr>
              <w:spacing w:after="0" w:line="240" w:lineRule="auto"/>
            </w:pPr>
            <w:r>
              <w:t>Ein Attribut</w:t>
            </w:r>
            <w:r w:rsidRPr="00434114">
              <w:t xml:space="preserve"> gilt </w:t>
            </w:r>
            <w:r>
              <w:t xml:space="preserve">in der objektorientierten Programmiersprache </w:t>
            </w:r>
            <w:r w:rsidRPr="00434114">
              <w:t>im Allgem</w:t>
            </w:r>
            <w:r>
              <w:t>einen als Merkmal, Kennzeichen oder Informationsdetail</w:t>
            </w:r>
            <w:r w:rsidRPr="00434114">
              <w:t>, das einem konkreten Objekt zugeordnet ist. Dabei wird unterschieden zwischen der Bedeutung (z. B. 'Augenfarbe') und der konkreten Ausprägung (z.B. 'blau') des Attributs.</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Browser</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F005DD">
            <w:pPr>
              <w:spacing w:after="0" w:line="240" w:lineRule="auto"/>
            </w:pPr>
            <w:r>
              <w:t>Der Browser, auch als Webbrowser bezeichnet, fordert anhand der eingegebenen Adresse selbstständig mit HTTP-Befehlen eine Seite und die dazugehörigen Dateien an, übersetzt den HTML-Code der Dateien, ruft eventuell dort referenzierte Grafiken und multimedialen Dateien ab und zeigt alles gemäß der HTML-Formatierung an.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405E3A">
            <w:pPr>
              <w:spacing w:after="0" w:line="240" w:lineRule="auto"/>
            </w:pPr>
            <w:r>
              <w:rPr>
                <w:rFonts w:ascii="Times New Roman" w:eastAsia="Times New Roman" w:hAnsi="Times New Roman" w:cs="Times New Roman"/>
                <w:b/>
                <w:bCs/>
              </w:rPr>
              <w:t>Client-Server-System</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rsidRPr="00405E3A">
              <w:t>Ein Client-Server-System ist eine Software (Anwendungssystem), welche für ihre Aufgaben und Funktionen vom Client-Server-Modell Gebrauch macht. Anders ausgedrückt wurde die Software so entwickelt, dass sie das Client-Server-Modell nutzen kann. Das System besteht daher mindestens aus zwei Teilen, einer Server- und einer Client-Komponente, die in der Regel auf verschiedenen Rechnern ablaufen.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Internet</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t xml:space="preserve">Das Internet ist ein weltweites Netzwerk von Computern und Servern zum Informationsaustausch. Der Begriff Internet wird in diesem Projekt synonym zum bekanntesten Internet-Dienst, dem </w:t>
            </w:r>
            <w:proofErr w:type="spellStart"/>
            <w:r>
              <w:t>Worl</w:t>
            </w:r>
            <w:proofErr w:type="spellEnd"/>
            <w:r>
              <w:t>-Wide-Web, verwendet.</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Java</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t>Java ist eine objektorientierte Programmiersprache.</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Klasse</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434114">
            <w:pPr>
              <w:spacing w:after="0" w:line="240" w:lineRule="auto"/>
            </w:pPr>
            <w:r>
              <w:t>Unter einer Klasse versteht man in der objektorientierten Programmierung ein abstraktes Modell bzw. einen Bauplan für eine Reihe von ähnlichen Objekten.</w:t>
            </w:r>
          </w:p>
          <w:p w:rsidR="000E7AB4" w:rsidRDefault="000E7AB4" w:rsidP="00434114">
            <w:pPr>
              <w:spacing w:after="0" w:line="240" w:lineRule="auto"/>
            </w:pPr>
            <w:r>
              <w:t>Die Klasse dient als Bauplan für die Abbildung von realen Objekten in Softwareobjekte und beschreibt Attribute (Eigenschaften) und Methoden (Verhaltensweisen) der Objekte. Verallgemeinernd könnte man auch sagen, dass eine Klasse dem Datentyp eines Objekts entspricht. Formal gesehen belegt eine Klasse somit zur Programm-Ausführungszeit keinen Arbeitsspeicher, sondern immer nur die Objekte, die von ihr instanziiert wurden.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Methode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434114">
            <w:pPr>
              <w:spacing w:after="0" w:line="240" w:lineRule="auto"/>
            </w:pPr>
            <w:r w:rsidRPr="00434114">
              <w:t>Der Begriff Methode wird in der Programmierung als Sammelbegriff für Funkt</w:t>
            </w:r>
            <w:r>
              <w:t>ionen und Prozeduren verwendet, die das</w:t>
            </w:r>
            <w:r w:rsidRPr="00434114">
              <w:t xml:space="preserve"> das Ve</w:t>
            </w:r>
            <w:r>
              <w:t>rhalten von Objekten beschreiben.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E3D2F">
            <w:pPr>
              <w:spacing w:after="0" w:line="240" w:lineRule="auto"/>
            </w:pPr>
            <w:r>
              <w:rPr>
                <w:rFonts w:ascii="Times New Roman" w:eastAsia="Times New Roman" w:hAnsi="Times New Roman" w:cs="Times New Roman"/>
                <w:b/>
                <w:bCs/>
              </w:rPr>
              <w:t>Quellcode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E3D2F">
            <w:pPr>
              <w:spacing w:after="0" w:line="240" w:lineRule="auto"/>
            </w:pPr>
            <w:r w:rsidRPr="00405E3A">
              <w:t xml:space="preserve">Unter dem Begriff Quelltext, auch Quellcode (englisch </w:t>
            </w:r>
            <w:proofErr w:type="spellStart"/>
            <w:r w:rsidRPr="00405E3A">
              <w:t>source</w:t>
            </w:r>
            <w:proofErr w:type="spellEnd"/>
            <w:r w:rsidRPr="00405E3A">
              <w:t xml:space="preserve"> </w:t>
            </w:r>
            <w:proofErr w:type="spellStart"/>
            <w:r w:rsidRPr="00405E3A">
              <w:t>code</w:t>
            </w:r>
            <w:proofErr w:type="spellEnd"/>
            <w:r w:rsidRPr="00405E3A">
              <w:t>) oder unscharf Programmcode genannt, wird in der Informatik der für Menschen lesbare, in einer Programmiersprache geschriebene Text eines Computerprogrammes verstanden.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t>relationale Datenbank</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F005DD">
            <w:pPr>
              <w:spacing w:after="0" w:line="240" w:lineRule="auto"/>
            </w:pPr>
            <w:r>
              <w:t xml:space="preserve">Eine relationale Datenbank dient zur elektronischen Datenverwaltung in Computersystemen und beruht auf einem relationalen Datenbankmodell. </w:t>
            </w:r>
          </w:p>
          <w:p w:rsidR="000E7AB4" w:rsidRDefault="000E7AB4" w:rsidP="00F005DD">
            <w:pPr>
              <w:spacing w:after="0" w:line="240" w:lineRule="auto"/>
            </w:pPr>
            <w:r>
              <w:t>Das zugehörige Datenbankmanagementsystem wird als relationales Datenbankmanagementsystem oder RDBMS (Relational Database Management System) bezeichnet. Zum Abfragen und Manipulieren der Daten wird überwiegend die Datenbanksprache SQL (Structured Query Language) eingesetzt.</w:t>
            </w:r>
          </w:p>
          <w:p w:rsidR="000E7AB4" w:rsidRDefault="000E7AB4" w:rsidP="00F005DD">
            <w:pPr>
              <w:spacing w:after="0" w:line="240" w:lineRule="auto"/>
            </w:pPr>
            <w:r>
              <w:t>Grundlage des Konzeptes relationaler Datenbanken ist die Relation. Sie stellt eine mathematische Beschreibung einer Tabelle dar.</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D127D9">
            <w:pPr>
              <w:spacing w:after="0" w:line="240" w:lineRule="auto"/>
            </w:pPr>
            <w:r>
              <w:rPr>
                <w:rFonts w:ascii="Times New Roman" w:eastAsia="Times New Roman" w:hAnsi="Times New Roman" w:cs="Times New Roman"/>
                <w:b/>
                <w:bCs/>
              </w:rPr>
              <w:lastRenderedPageBreak/>
              <w:t>Schnittstelle</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F005DD">
            <w:pPr>
              <w:spacing w:after="0" w:line="240" w:lineRule="auto"/>
            </w:pPr>
            <w:r w:rsidRPr="00F005DD">
              <w:t xml:space="preserve">Softwareschnittstellen sind logische </w:t>
            </w:r>
            <w:r>
              <w:t>Übergangspunkte</w:t>
            </w:r>
            <w:r w:rsidRPr="00F005DD">
              <w:t xml:space="preserve"> in einem Softwaresystem: sie definieren, wie Kommandos und Daten zwischen verschiedenen Prozessen und Komponenten ausgetauscht werden. Dabei </w:t>
            </w:r>
            <w:r>
              <w:t xml:space="preserve">werden zwischen </w:t>
            </w:r>
            <w:r w:rsidRPr="00F005DD">
              <w:t>Schnittstellen zum Zugriff auf Systemroutinen, zur Kommunikation mit anderen Prozessen und zum Verbinden einzelner Softwarekomponenten (Module) eines Programmes bzw. progr</w:t>
            </w:r>
            <w:r>
              <w:t>ammübergreifende Schnittstellen unterschieden.</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EC25C4">
            <w:pPr>
              <w:spacing w:after="0" w:line="240" w:lineRule="auto"/>
            </w:pPr>
            <w:r>
              <w:rPr>
                <w:rFonts w:ascii="Times New Roman" w:eastAsia="Times New Roman" w:hAnsi="Times New Roman" w:cs="Times New Roman"/>
                <w:b/>
                <w:bCs/>
              </w:rPr>
              <w:t>Software</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B10F6A">
            <w:pPr>
              <w:spacing w:after="0" w:line="240" w:lineRule="auto"/>
            </w:pPr>
            <w:r w:rsidRPr="00B10F6A">
              <w:t>Software sind ausführbare Programme für Computer.</w:t>
            </w:r>
          </w:p>
        </w:tc>
      </w:tr>
      <w:tr w:rsidR="000E7AB4" w:rsidTr="00B10F6A">
        <w:tc>
          <w:tcPr>
            <w:tcW w:w="992"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D127D9">
            <w:pPr>
              <w:spacing w:after="0" w:line="240" w:lineRule="auto"/>
            </w:pPr>
            <w:bookmarkStart w:id="0" w:name="_GoBack"/>
            <w:bookmarkEnd w:id="0"/>
            <w:r>
              <w:rPr>
                <w:rFonts w:ascii="Times New Roman" w:eastAsia="Times New Roman" w:hAnsi="Times New Roman" w:cs="Times New Roman"/>
                <w:b/>
                <w:bCs/>
              </w:rPr>
              <w:t>Web-Frontend</w:t>
            </w:r>
          </w:p>
        </w:tc>
        <w:tc>
          <w:tcPr>
            <w:tcW w:w="4008" w:type="pct"/>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0E7AB4" w:rsidRDefault="000E7AB4" w:rsidP="00405E3A">
            <w:pPr>
              <w:spacing w:after="0" w:line="240" w:lineRule="auto"/>
            </w:pPr>
            <w:r>
              <w:t>Mit WebFrontend wird der Teil einer Internet-Anwendung bezeichnet, der für den Benutzer über seinen Web-Browser sichtbar ist. Im Gegensatz zu klassischen Clientprogrammen, sind keine Installationen auf dem eigenen Rechner notwendig und die Kommunikation mit dem Server erfolgt über das Internet per http.</w:t>
            </w:r>
          </w:p>
        </w:tc>
      </w:tr>
      <w:tr w:rsidR="000E7AB4" w:rsidTr="00B10F6A">
        <w:tc>
          <w:tcPr>
            <w:tcW w:w="99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Pr="000E7AB4" w:rsidRDefault="000E7AB4" w:rsidP="00D127D9">
            <w:pPr>
              <w:spacing w:after="0" w:line="240" w:lineRule="auto"/>
              <w:rPr>
                <w:b/>
              </w:rPr>
            </w:pPr>
            <w:r w:rsidRPr="000E7AB4">
              <w:rPr>
                <w:b/>
              </w:rPr>
              <w:t>World-Wide-Web</w:t>
            </w:r>
          </w:p>
        </w:tc>
        <w:tc>
          <w:tcPr>
            <w:tcW w:w="400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E7AB4" w:rsidRDefault="000E7AB4" w:rsidP="00EC25C4">
            <w:pPr>
              <w:spacing w:after="0" w:line="240" w:lineRule="auto"/>
            </w:pPr>
            <w:r>
              <w:t>Das World Wide Web ist inzwischen mit Abstand der populärste Dienst im Internet. Erst mit dem WWW ist es möglich, multimedial aufgebaute Dokumente im Internet zu präsentieren und mit so genannten Hyperlinks aktiv auf andere Ressourcen zu verweisen.</w:t>
            </w:r>
          </w:p>
        </w:tc>
      </w:tr>
    </w:tbl>
    <w:p w:rsidR="00342895" w:rsidRDefault="00342895" w:rsidP="00342895">
      <w:pPr>
        <w:spacing w:after="0" w:line="240" w:lineRule="auto"/>
      </w:pPr>
    </w:p>
    <w:p w:rsidR="00A75960" w:rsidRPr="00342895" w:rsidRDefault="00A75960" w:rsidP="00342895"/>
    <w:sectPr w:rsidR="00A75960" w:rsidRPr="00342895" w:rsidSect="006163B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40CA"/>
    <w:rsid w:val="0003779A"/>
    <w:rsid w:val="000805FE"/>
    <w:rsid w:val="000E7AB4"/>
    <w:rsid w:val="00182A11"/>
    <w:rsid w:val="001F0008"/>
    <w:rsid w:val="003070F2"/>
    <w:rsid w:val="00342895"/>
    <w:rsid w:val="0035613C"/>
    <w:rsid w:val="00405E3A"/>
    <w:rsid w:val="00434114"/>
    <w:rsid w:val="006163BA"/>
    <w:rsid w:val="00632DB2"/>
    <w:rsid w:val="006540CA"/>
    <w:rsid w:val="00A75960"/>
    <w:rsid w:val="00B10F6A"/>
    <w:rsid w:val="00B73466"/>
    <w:rsid w:val="00BA6EA9"/>
    <w:rsid w:val="00D974D4"/>
    <w:rsid w:val="00F005D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95"/>
    <w:rPr>
      <w:rFonts w:ascii="Trebuchet MS" w:eastAsia="Trebuchet MS" w:hAnsi="Trebuchet MS" w:cs="Trebuchet MS"/>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rsid w:val="00342895"/>
    <w:rPr>
      <w:sz w:val="16"/>
      <w:szCs w:val="16"/>
    </w:rPr>
  </w:style>
  <w:style w:type="paragraph" w:styleId="Sprechblasentext">
    <w:name w:val="Balloon Text"/>
    <w:basedOn w:val="Standard"/>
    <w:link w:val="SprechblasentextZchn"/>
    <w:uiPriority w:val="99"/>
    <w:semiHidden/>
    <w:unhideWhenUsed/>
    <w:rsid w:val="003428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895"/>
    <w:rPr>
      <w:rFonts w:ascii="Tahoma" w:eastAsia="Trebuchet MS" w:hAnsi="Tahoma" w:cs="Tahoma"/>
      <w:color w:val="000000"/>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0510730">
      <w:bodyDiv w:val="1"/>
      <w:marLeft w:val="0"/>
      <w:marRight w:val="0"/>
      <w:marTop w:val="0"/>
      <w:marBottom w:val="0"/>
      <w:divBdr>
        <w:top w:val="none" w:sz="0" w:space="0" w:color="auto"/>
        <w:left w:val="none" w:sz="0" w:space="0" w:color="auto"/>
        <w:bottom w:val="none" w:sz="0" w:space="0" w:color="auto"/>
        <w:right w:val="none" w:sz="0" w:space="0" w:color="auto"/>
      </w:divBdr>
    </w:div>
    <w:div w:id="21362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1985</Words>
  <Characters>12509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xgadmag</cp:lastModifiedBy>
  <cp:revision>9</cp:revision>
  <dcterms:created xsi:type="dcterms:W3CDTF">2012-04-02T17:56:00Z</dcterms:created>
  <dcterms:modified xsi:type="dcterms:W3CDTF">2012-05-09T15:11:00Z</dcterms:modified>
</cp:coreProperties>
</file>