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Raster-Akzent5"/>
        <w:tblW w:w="5000" w:type="pct"/>
        <w:tblLayout w:type="fixed"/>
        <w:tblLook w:val="04A0" w:firstRow="1" w:lastRow="0" w:firstColumn="1" w:lastColumn="0" w:noHBand="0" w:noVBand="1"/>
      </w:tblPr>
      <w:tblGrid>
        <w:gridCol w:w="2943"/>
        <w:gridCol w:w="852"/>
        <w:gridCol w:w="378"/>
        <w:gridCol w:w="378"/>
        <w:gridCol w:w="378"/>
        <w:gridCol w:w="4360"/>
      </w:tblGrid>
      <w:tr w:rsidR="00217D1A" w:rsidRPr="001D0F56" w:rsidTr="005C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textDirection w:val="btLr"/>
          </w:tcPr>
          <w:p w:rsidR="00217D1A" w:rsidRPr="001D0F56" w:rsidRDefault="00217D1A" w:rsidP="008D51DF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Beschreibung des Risikos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</w:p>
        </w:tc>
        <w:tc>
          <w:tcPr>
            <w:tcW w:w="852" w:type="dxa"/>
            <w:vMerge w:val="restart"/>
            <w:textDirection w:val="btLr"/>
          </w:tcPr>
          <w:p w:rsidR="00217D1A" w:rsidRDefault="005C2277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>
              <w:rPr>
                <w:rFonts w:eastAsia="Times New Roman"/>
                <w:sz w:val="24"/>
                <w:szCs w:val="20"/>
                <w:lang w:bidi="en-US"/>
              </w:rPr>
              <w:t>Eintritts</w:t>
            </w:r>
            <w:r w:rsidR="00217D1A">
              <w:rPr>
                <w:rFonts w:eastAsia="Times New Roman"/>
                <w:sz w:val="24"/>
                <w:szCs w:val="20"/>
                <w:lang w:bidi="en-US"/>
              </w:rPr>
              <w:t>wahrschei</w:t>
            </w:r>
            <w:r w:rsidR="00217D1A">
              <w:rPr>
                <w:rFonts w:eastAsia="Times New Roman"/>
                <w:sz w:val="24"/>
                <w:szCs w:val="20"/>
                <w:lang w:bidi="en-US"/>
              </w:rPr>
              <w:t>n</w:t>
            </w:r>
            <w:r w:rsidR="00217D1A">
              <w:rPr>
                <w:rFonts w:eastAsia="Times New Roman"/>
                <w:sz w:val="24"/>
                <w:szCs w:val="20"/>
                <w:lang w:bidi="en-US"/>
              </w:rPr>
              <w:t>lichkeit</w:t>
            </w:r>
          </w:p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(hoch, mittel, niedrig)</w:t>
            </w:r>
          </w:p>
        </w:tc>
        <w:tc>
          <w:tcPr>
            <w:tcW w:w="1134" w:type="dxa"/>
            <w:gridSpan w:val="3"/>
            <w:textDirection w:val="btLr"/>
          </w:tcPr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290A73">
              <w:rPr>
                <w:rFonts w:eastAsia="Times New Roman"/>
                <w:sz w:val="24"/>
                <w:szCs w:val="20"/>
                <w:lang w:bidi="en-US"/>
              </w:rPr>
              <w:t>Auswirkungen auf den Projektverlauf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  <w:r w:rsidRPr="00290A73">
              <w:rPr>
                <w:rFonts w:eastAsia="Times New Roman"/>
                <w:sz w:val="24"/>
                <w:szCs w:val="20"/>
                <w:lang w:bidi="en-US"/>
              </w:rPr>
              <w:t>(stark, mittel, schwach)</w:t>
            </w:r>
            <w:r w:rsidRPr="00290A73">
              <w:rPr>
                <w:rFonts w:eastAsia="Times New Roman"/>
                <w:sz w:val="24"/>
                <w:szCs w:val="20"/>
                <w:lang w:bidi="en-US"/>
              </w:rPr>
              <w:tab/>
            </w:r>
          </w:p>
        </w:tc>
        <w:tc>
          <w:tcPr>
            <w:tcW w:w="4360" w:type="dxa"/>
            <w:vMerge w:val="restart"/>
            <w:textDirection w:val="btLr"/>
          </w:tcPr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Maßnahmen bei Ei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n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treten</w:t>
            </w:r>
          </w:p>
        </w:tc>
      </w:tr>
      <w:tr w:rsidR="00217D1A" w:rsidRPr="001D0F56" w:rsidTr="005C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textDirection w:val="btLr"/>
          </w:tcPr>
          <w:p w:rsidR="00217D1A" w:rsidRPr="001D0F56" w:rsidRDefault="00217D1A" w:rsidP="008D51DF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</w:p>
        </w:tc>
        <w:tc>
          <w:tcPr>
            <w:tcW w:w="852" w:type="dxa"/>
            <w:vMerge/>
            <w:textDirection w:val="btLr"/>
          </w:tcPr>
          <w:p w:rsidR="00217D1A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</w:pPr>
            <w:r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  <w:t>Zeit</w:t>
            </w: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</w:pPr>
            <w:r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  <w:t>Ressourcen</w:t>
            </w: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290A73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0"/>
                <w:lang w:bidi="en-US"/>
              </w:rPr>
            </w:pPr>
            <w:r w:rsidRPr="00290A73">
              <w:rPr>
                <w:rFonts w:asciiTheme="majorHAnsi" w:eastAsia="Times New Roman" w:hAnsiTheme="majorHAnsi"/>
                <w:b/>
                <w:sz w:val="24"/>
                <w:szCs w:val="20"/>
                <w:lang w:bidi="en-US"/>
              </w:rPr>
              <w:t>Inhalt</w:t>
            </w:r>
          </w:p>
        </w:tc>
        <w:tc>
          <w:tcPr>
            <w:tcW w:w="4360" w:type="dxa"/>
            <w:vMerge/>
            <w:textDirection w:val="btLr"/>
          </w:tcPr>
          <w:p w:rsidR="00217D1A" w:rsidRPr="001D0F56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</w:p>
        </w:tc>
      </w:tr>
      <w:tr w:rsidR="00217D1A" w:rsidRPr="001D0F56" w:rsidTr="005C2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1D0F56" w:rsidRDefault="00217D1A" w:rsidP="005C2277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Projektmitarbeiter f</w:t>
            </w:r>
            <w:r w:rsidR="005C2277">
              <w:rPr>
                <w:rFonts w:eastAsia="Times New Roman"/>
                <w:sz w:val="24"/>
                <w:szCs w:val="20"/>
                <w:lang w:bidi="en-US"/>
              </w:rPr>
              <w:t>äl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lt au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f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grund von Krankheit aus</w:t>
            </w:r>
            <w:r w:rsidR="005C2277">
              <w:rPr>
                <w:rFonts w:eastAsia="Times New Roman"/>
                <w:sz w:val="24"/>
                <w:szCs w:val="20"/>
                <w:lang w:bidi="en-US"/>
              </w:rPr>
              <w:t>.</w:t>
            </w:r>
          </w:p>
        </w:tc>
        <w:tc>
          <w:tcPr>
            <w:tcW w:w="852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Mi</w:t>
            </w:r>
            <w:r w:rsidRPr="001D0F56">
              <w:rPr>
                <w:sz w:val="24"/>
                <w:szCs w:val="20"/>
                <w:lang w:bidi="en-US"/>
              </w:rPr>
              <w:t>t</w:t>
            </w:r>
            <w:r w:rsidRPr="001D0F56">
              <w:rPr>
                <w:sz w:val="24"/>
                <w:szCs w:val="20"/>
                <w:lang w:bidi="en-US"/>
              </w:rPr>
              <w:t>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5C2277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</w:t>
            </w:r>
            <w:r w:rsidR="00217D1A">
              <w:rPr>
                <w:sz w:val="24"/>
                <w:szCs w:val="20"/>
                <w:lang w:bidi="en-US"/>
              </w:rPr>
              <w:t>chwach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Aufwandsverteilung auf andere Projek</w:t>
            </w:r>
            <w:r w:rsidRPr="001D0F56">
              <w:rPr>
                <w:sz w:val="24"/>
                <w:szCs w:val="20"/>
                <w:lang w:bidi="en-US"/>
              </w:rPr>
              <w:t>t</w:t>
            </w:r>
            <w:r w:rsidRPr="001D0F56">
              <w:rPr>
                <w:sz w:val="24"/>
                <w:szCs w:val="20"/>
                <w:lang w:bidi="en-US"/>
              </w:rPr>
              <w:t>mitarbeiter</w:t>
            </w:r>
            <w:r>
              <w:rPr>
                <w:sz w:val="24"/>
                <w:szCs w:val="20"/>
                <w:lang w:bidi="en-US"/>
              </w:rPr>
              <w:t>.</w:t>
            </w:r>
          </w:p>
        </w:tc>
      </w:tr>
      <w:tr w:rsidR="00217D1A" w:rsidRPr="001D0F56" w:rsidTr="005C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1D0F56" w:rsidRDefault="00217D1A" w:rsidP="008D51DF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Terminverzögerung au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f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grund von unvorhersehb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a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ren Schwierigkeiten</w:t>
            </w:r>
            <w:r w:rsidR="005C2277">
              <w:rPr>
                <w:rFonts w:eastAsia="Times New Roman"/>
                <w:sz w:val="24"/>
                <w:szCs w:val="20"/>
                <w:lang w:bidi="en-US"/>
              </w:rPr>
              <w:t>.</w:t>
            </w:r>
          </w:p>
        </w:tc>
        <w:tc>
          <w:tcPr>
            <w:tcW w:w="852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Mi</w:t>
            </w:r>
            <w:r w:rsidRPr="001D0F56">
              <w:rPr>
                <w:sz w:val="24"/>
                <w:szCs w:val="20"/>
                <w:lang w:bidi="en-US"/>
              </w:rPr>
              <w:t>t</w:t>
            </w:r>
            <w:r w:rsidRPr="001D0F56">
              <w:rPr>
                <w:sz w:val="24"/>
                <w:szCs w:val="20"/>
                <w:lang w:bidi="en-US"/>
              </w:rPr>
              <w:t>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ggf. Kürzung des Leistungsumfang nach Eskalation mit Auftraggeber</w:t>
            </w:r>
          </w:p>
        </w:tc>
      </w:tr>
      <w:tr w:rsidR="00217D1A" w:rsidRPr="001D0F56" w:rsidTr="005C2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1D0F56" w:rsidRDefault="00217D1A" w:rsidP="005C2277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 xml:space="preserve">Aufgrund von </w:t>
            </w:r>
            <w:r>
              <w:rPr>
                <w:rFonts w:eastAsia="Times New Roman"/>
                <w:sz w:val="24"/>
                <w:szCs w:val="20"/>
                <w:lang w:bidi="en-US"/>
              </w:rPr>
              <w:t>beruflichen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 xml:space="preserve"> Verpflichtungen 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können die geplanten Aufwände nicht geleistet werden. </w:t>
            </w:r>
          </w:p>
        </w:tc>
        <w:tc>
          <w:tcPr>
            <w:tcW w:w="852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Hoch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1D0F56" w:rsidRDefault="00217D1A" w:rsidP="005C22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 xml:space="preserve">Bewertung </w:t>
            </w:r>
            <w:r w:rsidRPr="001D0F56">
              <w:rPr>
                <w:sz w:val="24"/>
                <w:szCs w:val="20"/>
                <w:lang w:bidi="en-US"/>
              </w:rPr>
              <w:t xml:space="preserve">der Relevanz </w:t>
            </w:r>
            <w:r>
              <w:rPr>
                <w:sz w:val="24"/>
                <w:szCs w:val="20"/>
                <w:lang w:bidi="en-US"/>
              </w:rPr>
              <w:t>und Auswirku</w:t>
            </w:r>
            <w:r>
              <w:rPr>
                <w:sz w:val="24"/>
                <w:szCs w:val="20"/>
                <w:lang w:bidi="en-US"/>
              </w:rPr>
              <w:t>n</w:t>
            </w:r>
            <w:r>
              <w:rPr>
                <w:sz w:val="24"/>
                <w:szCs w:val="20"/>
                <w:lang w:bidi="en-US"/>
              </w:rPr>
              <w:t xml:space="preserve">gen </w:t>
            </w:r>
            <w:r w:rsidRPr="001D0F56">
              <w:rPr>
                <w:sz w:val="24"/>
                <w:szCs w:val="20"/>
                <w:lang w:bidi="en-US"/>
              </w:rPr>
              <w:t>für das weitere Vorgehen</w:t>
            </w:r>
            <w:r>
              <w:rPr>
                <w:sz w:val="24"/>
                <w:szCs w:val="20"/>
                <w:lang w:bidi="en-US"/>
              </w:rPr>
              <w:t>. Anschli</w:t>
            </w:r>
            <w:r>
              <w:rPr>
                <w:sz w:val="24"/>
                <w:szCs w:val="20"/>
                <w:lang w:bidi="en-US"/>
              </w:rPr>
              <w:t>e</w:t>
            </w:r>
            <w:r>
              <w:rPr>
                <w:sz w:val="24"/>
                <w:szCs w:val="20"/>
                <w:lang w:bidi="en-US"/>
              </w:rPr>
              <w:t>ßende</w:t>
            </w:r>
            <w:r w:rsidRPr="001D0F56">
              <w:rPr>
                <w:sz w:val="24"/>
                <w:szCs w:val="20"/>
                <w:lang w:bidi="en-US"/>
              </w:rPr>
              <w:t xml:space="preserve"> </w:t>
            </w:r>
            <w:r>
              <w:rPr>
                <w:sz w:val="24"/>
                <w:szCs w:val="20"/>
                <w:lang w:bidi="en-US"/>
              </w:rPr>
              <w:t>Steuerung über die Faktoren Inhalt/Qualität bzw. Fertigstellungste</w:t>
            </w:r>
            <w:r>
              <w:rPr>
                <w:sz w:val="24"/>
                <w:szCs w:val="20"/>
                <w:lang w:bidi="en-US"/>
              </w:rPr>
              <w:t>r</w:t>
            </w:r>
            <w:r>
              <w:rPr>
                <w:sz w:val="24"/>
                <w:szCs w:val="20"/>
                <w:lang w:bidi="en-US"/>
              </w:rPr>
              <w:t>min.</w:t>
            </w:r>
          </w:p>
        </w:tc>
      </w:tr>
      <w:tr w:rsidR="00217D1A" w:rsidRPr="001D0F56" w:rsidTr="005C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1D0F56" w:rsidRDefault="00217D1A" w:rsidP="005C2277">
            <w:pPr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 xml:space="preserve">Aufgrund der kurzen </w:t>
            </w:r>
            <w:r w:rsidR="005C2277">
              <w:rPr>
                <w:sz w:val="24"/>
                <w:szCs w:val="20"/>
                <w:lang w:bidi="en-US"/>
              </w:rPr>
              <w:t>Zei</w:t>
            </w:r>
            <w:r w:rsidR="005C2277">
              <w:rPr>
                <w:sz w:val="24"/>
                <w:szCs w:val="20"/>
                <w:lang w:bidi="en-US"/>
              </w:rPr>
              <w:t>t</w:t>
            </w:r>
            <w:r w:rsidR="005C2277">
              <w:rPr>
                <w:sz w:val="24"/>
                <w:szCs w:val="20"/>
                <w:lang w:bidi="en-US"/>
              </w:rPr>
              <w:t>spanne zur Festlegung der Entwicklungswer</w:t>
            </w:r>
            <w:r w:rsidR="005C2277">
              <w:rPr>
                <w:sz w:val="24"/>
                <w:szCs w:val="20"/>
                <w:lang w:bidi="en-US"/>
              </w:rPr>
              <w:t>k</w:t>
            </w:r>
            <w:r w:rsidR="005C2277">
              <w:rPr>
                <w:sz w:val="24"/>
                <w:szCs w:val="20"/>
                <w:lang w:bidi="en-US"/>
              </w:rPr>
              <w:t>zeuge und des Fram</w:t>
            </w:r>
            <w:r w:rsidR="005C2277">
              <w:rPr>
                <w:sz w:val="24"/>
                <w:szCs w:val="20"/>
                <w:lang w:bidi="en-US"/>
              </w:rPr>
              <w:t>e</w:t>
            </w:r>
            <w:r w:rsidR="005C2277">
              <w:rPr>
                <w:sz w:val="24"/>
                <w:szCs w:val="20"/>
                <w:lang w:bidi="en-US"/>
              </w:rPr>
              <w:t>works</w:t>
            </w:r>
            <w:r>
              <w:rPr>
                <w:sz w:val="24"/>
                <w:szCs w:val="20"/>
                <w:lang w:bidi="en-US"/>
              </w:rPr>
              <w:t xml:space="preserve"> kann es im späteren Verlauf zu Detailprobl</w:t>
            </w:r>
            <w:r>
              <w:rPr>
                <w:sz w:val="24"/>
                <w:szCs w:val="20"/>
                <w:lang w:bidi="en-US"/>
              </w:rPr>
              <w:t>e</w:t>
            </w:r>
            <w:r>
              <w:rPr>
                <w:sz w:val="24"/>
                <w:szCs w:val="20"/>
                <w:lang w:bidi="en-US"/>
              </w:rPr>
              <w:t>men führen.</w:t>
            </w:r>
          </w:p>
        </w:tc>
        <w:tc>
          <w:tcPr>
            <w:tcW w:w="852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</w:t>
            </w:r>
            <w:r>
              <w:rPr>
                <w:sz w:val="24"/>
                <w:szCs w:val="20"/>
                <w:lang w:bidi="en-US"/>
              </w:rPr>
              <w:t>t</w:t>
            </w:r>
            <w:r>
              <w:rPr>
                <w:sz w:val="24"/>
                <w:szCs w:val="20"/>
                <w:lang w:bidi="en-US"/>
              </w:rPr>
              <w:t>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schwach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ggf. Kürzung des Leistungsumfang nach Eskalation mit Auftraggeber</w:t>
            </w:r>
            <w:r>
              <w:rPr>
                <w:sz w:val="24"/>
                <w:szCs w:val="20"/>
                <w:lang w:bidi="en-US"/>
              </w:rPr>
              <w:t>.</w:t>
            </w:r>
          </w:p>
          <w:p w:rsidR="00217D1A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Ein Plattformwechsel ist nicht ausz</w:t>
            </w:r>
            <w:r>
              <w:rPr>
                <w:sz w:val="24"/>
                <w:szCs w:val="20"/>
                <w:lang w:bidi="en-US"/>
              </w:rPr>
              <w:t>u</w:t>
            </w:r>
            <w:r>
              <w:rPr>
                <w:sz w:val="24"/>
                <w:szCs w:val="20"/>
                <w:lang w:bidi="en-US"/>
              </w:rPr>
              <w:t>schließen, sollte jedoch vermieden we</w:t>
            </w:r>
            <w:r>
              <w:rPr>
                <w:sz w:val="24"/>
                <w:szCs w:val="20"/>
                <w:lang w:bidi="en-US"/>
              </w:rPr>
              <w:t>r</w:t>
            </w:r>
            <w:r>
              <w:rPr>
                <w:sz w:val="24"/>
                <w:szCs w:val="20"/>
                <w:lang w:bidi="en-US"/>
              </w:rPr>
              <w:t>den.</w:t>
            </w:r>
          </w:p>
        </w:tc>
      </w:tr>
      <w:tr w:rsidR="00217D1A" w:rsidRPr="001D0F56" w:rsidTr="005C2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1D0F56" w:rsidRDefault="00217D1A" w:rsidP="008D51DF">
            <w:r>
              <w:t>Nachträgliche Änderung</w:t>
            </w:r>
            <w:r>
              <w:t>s</w:t>
            </w:r>
            <w:r>
              <w:t>wünsche durch den Auftra</w:t>
            </w:r>
            <w:r>
              <w:t>g</w:t>
            </w:r>
            <w:r>
              <w:t>geber</w:t>
            </w:r>
          </w:p>
        </w:tc>
        <w:tc>
          <w:tcPr>
            <w:tcW w:w="852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</w:t>
            </w:r>
            <w:r>
              <w:t>t</w:t>
            </w:r>
            <w:r>
              <w:t>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schwach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stark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Durch  Vorgehen nach RUP bereits in der Pl</w:t>
            </w:r>
            <w:r>
              <w:t>a</w:t>
            </w:r>
            <w:r>
              <w:t>nung berücksichtigt, späte Änderungswü</w:t>
            </w:r>
            <w:r>
              <w:t>n</w:t>
            </w:r>
            <w:r>
              <w:t>sche sind jedoch nur mit erhöhtem Aufwand und Kosten zur ersten Version umzusetzen oder werden einem späteren Release zug</w:t>
            </w:r>
            <w:r>
              <w:t>e</w:t>
            </w:r>
            <w:r>
              <w:t>ordnet.</w:t>
            </w:r>
          </w:p>
        </w:tc>
      </w:tr>
      <w:tr w:rsidR="00217D1A" w:rsidRPr="001D0F56" w:rsidTr="005C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17D1A" w:rsidRPr="001D0F56" w:rsidRDefault="00217D1A" w:rsidP="005C2277">
            <w:pPr>
              <w:spacing w:after="0"/>
            </w:pPr>
            <w:r>
              <w:t>Keine Akzeptanz der Benu</w:t>
            </w:r>
            <w:r>
              <w:t>t</w:t>
            </w:r>
            <w:r>
              <w:t>zerschnittstelle durch die Benu</w:t>
            </w:r>
            <w:r>
              <w:t>t</w:t>
            </w:r>
            <w:r>
              <w:t>zer</w:t>
            </w:r>
            <w:r w:rsidR="005C2277">
              <w:t>.</w:t>
            </w:r>
          </w:p>
        </w:tc>
        <w:tc>
          <w:tcPr>
            <w:tcW w:w="852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t>e</w:t>
            </w:r>
            <w:r>
              <w:t>ring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gering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stark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Überarbeitung der GUI, mit Fokussierung auf die wesentlichen Kritikpunkte. </w:t>
            </w:r>
          </w:p>
        </w:tc>
      </w:tr>
    </w:tbl>
    <w:p w:rsidR="00654301" w:rsidRPr="00217D1A" w:rsidRDefault="00654301" w:rsidP="005C2277">
      <w:bookmarkStart w:id="0" w:name="_GoBack"/>
      <w:bookmarkEnd w:id="0"/>
    </w:p>
    <w:sectPr w:rsidR="00654301" w:rsidRPr="00217D1A" w:rsidSect="00420B4A">
      <w:headerReference w:type="default" r:id="rId10"/>
      <w:footerReference w:type="default" r:id="rId11"/>
      <w:pgSz w:w="11907" w:h="16839" w:code="9"/>
      <w:pgMar w:top="1417" w:right="1417" w:bottom="1134" w:left="1417" w:header="568" w:footer="567" w:gutter="0"/>
      <w:pgNumType w:fmt="upp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BE" w:rsidRDefault="009862BE">
      <w:r>
        <w:separator/>
      </w:r>
    </w:p>
  </w:endnote>
  <w:endnote w:type="continuationSeparator" w:id="0">
    <w:p w:rsidR="009862BE" w:rsidRDefault="0098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8F" w:rsidRPr="00CD4994" w:rsidRDefault="00BF2D8F" w:rsidP="00480CEA">
    <w:pPr>
      <w:pStyle w:val="Fuzeile"/>
      <w:tabs>
        <w:tab w:val="clear" w:pos="8640"/>
        <w:tab w:val="right" w:pos="8789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="00217D1A">
      <w:t>Risikoanalyse</w:t>
    </w:r>
    <w:r w:rsidRPr="00F263C8">
      <w:tab/>
    </w:r>
    <w:r w:rsidR="00217D1A">
      <w:t>17</w:t>
    </w:r>
    <w:r w:rsidR="00151D1A">
      <w:t>.03.2012</w:t>
    </w:r>
    <w:r>
      <w:tab/>
    </w:r>
    <w:r w:rsidR="00A47114">
      <w:rPr>
        <w:b/>
        <w:color w:val="FFFFFF" w:themeColor="background1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BE" w:rsidRDefault="009862BE" w:rsidP="00354736">
      <w:pPr>
        <w:spacing w:after="60"/>
      </w:pPr>
      <w:r>
        <w:separator/>
      </w:r>
    </w:p>
  </w:footnote>
  <w:footnote w:type="continuationSeparator" w:id="0">
    <w:p w:rsidR="009862BE" w:rsidRDefault="009862BE" w:rsidP="001806A8">
      <w:pPr>
        <w:spacing w:after="0"/>
      </w:pPr>
      <w:r>
        <w:continuationSeparator/>
      </w:r>
    </w:p>
  </w:footnote>
  <w:footnote w:type="continuationNotice" w:id="1">
    <w:p w:rsidR="009862BE" w:rsidRDefault="009862BE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14" w:rsidRDefault="005C2277" w:rsidP="005C2277">
    <w:pPr>
      <w:pStyle w:val="Kopfzeile"/>
      <w:ind w:firstLine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572135</wp:posOffset>
              </wp:positionH>
              <wp:positionV relativeFrom="paragraph">
                <wp:posOffset>-133086</wp:posOffset>
              </wp:positionV>
              <wp:extent cx="2234242" cy="828135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4242" cy="8281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2277" w:rsidRDefault="005C2277" w:rsidP="005C2277">
                          <w:pPr>
                            <w:pStyle w:val="Titel"/>
                            <w:numPr>
                              <w:ilvl w:val="0"/>
                              <w:numId w:val="0"/>
                            </w:numPr>
                            <w:ind w:left="360"/>
                          </w:pPr>
                          <w:proofErr w:type="spellStart"/>
                          <w:r>
                            <w:t>R</w:t>
                          </w:r>
                          <w:r w:rsidR="002831F3">
                            <w:t>isikoanalyse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45.05pt;margin-top:-10.5pt;width:175.9pt;height:6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" filled="f" stroked="f" strokeweight=".5pt">
              <v:textbox>
                <w:txbxContent>
                  <w:p w:rsidR="005C2277" w:rsidRDefault="005C2277" w:rsidP="005C2277">
                    <w:pPr>
                      <w:pStyle w:val="Titel"/>
                      <w:numPr>
                        <w:ilvl w:val="0"/>
                        <w:numId w:val="0"/>
                      </w:numPr>
                      <w:ind w:left="360"/>
                    </w:pPr>
                    <w:proofErr w:type="spellStart"/>
                    <w:r>
                      <w:t>R</w:t>
                    </w:r>
                    <w:r w:rsidR="002831F3">
                      <w:t>isikoanalyse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47114">
      <w:rPr>
        <w:noProof/>
      </w:rPr>
      <w:drawing>
        <wp:anchor distT="0" distB="0" distL="114300" distR="114300" simplePos="0" relativeHeight="251677696" behindDoc="0" locked="0" layoutInCell="1" allowOverlap="1" wp14:anchorId="116BDB4D" wp14:editId="71C8E087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7114">
      <w:rPr>
        <w:noProof/>
        <w:sz w:val="34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25A86CA" wp14:editId="25F1D4DE">
              <wp:simplePos x="0" y="0"/>
              <wp:positionH relativeFrom="column">
                <wp:posOffset>-267335</wp:posOffset>
              </wp:positionH>
              <wp:positionV relativeFrom="paragraph">
                <wp:posOffset>297180</wp:posOffset>
              </wp:positionV>
              <wp:extent cx="6283960" cy="243840"/>
              <wp:effectExtent l="0" t="0" r="21590" b="22860"/>
              <wp:wrapNone/>
              <wp:docPr id="1" name="Gerade Verbindung mit Pfei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" o:spid="_x0000_s1026" type="#_x0000_t32" style="position:absolute;margin-left:-21.05pt;margin-top:23.4pt;width:494.8pt;height:19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" strokecolor="#a7bfde [1620]"/>
          </w:pict>
        </mc:Fallback>
      </mc:AlternateContent>
    </w:r>
    <w:r>
      <w:tab/>
    </w:r>
    <w:r>
      <w:tab/>
    </w:r>
    <w:r w:rsidR="00A47114">
      <w:t xml:space="preserve">FST </w:t>
    </w:r>
    <w:r w:rsidR="00A47114" w:rsidRPr="008646BB">
      <w:t>Projekt "</w:t>
    </w:r>
    <w:proofErr w:type="spellStart"/>
    <w:r w:rsidR="00A47114" w:rsidRPr="008646BB">
      <w:t>Eventalizer</w:t>
    </w:r>
    <w:proofErr w:type="spellEnd"/>
    <w:r w:rsidR="00A47114" w:rsidRPr="008646BB">
      <w:t>" (SS 2012) Team 5</w:t>
    </w:r>
    <w:r w:rsidR="00A47114">
      <w:t xml:space="preserve">           </w:t>
    </w:r>
    <w:r w:rsidR="00A47114" w:rsidRPr="00E93420">
      <w:rPr>
        <w:color w:val="FFFFFF" w:themeColor="background1"/>
      </w:rPr>
      <w:t>.</w:t>
    </w:r>
  </w:p>
  <w:p w:rsidR="00A47114" w:rsidRDefault="00A47114" w:rsidP="00A47114">
    <w:pPr>
      <w:pStyle w:val="Kopfzeile"/>
      <w:jc w:val="right"/>
    </w:pPr>
  </w:p>
  <w:p w:rsidR="00A47114" w:rsidRDefault="00A471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96B7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046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3C7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AEC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78C7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0A07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C01B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BC0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CE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F4F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7D6498"/>
    <w:multiLevelType w:val="multilevel"/>
    <w:tmpl w:val="9A703CAC"/>
    <w:numStyleLink w:val="Anhangsliste"/>
  </w:abstractNum>
  <w:abstractNum w:abstractNumId="13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6049B"/>
    <w:multiLevelType w:val="multilevel"/>
    <w:tmpl w:val="DBF4B7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15"/>
  </w:num>
  <w:num w:numId="5">
    <w:abstractNumId w:val="12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0"/>
  </w:num>
  <w:num w:numId="7">
    <w:abstractNumId w:val="22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4"/>
  </w:num>
  <w:num w:numId="13">
    <w:abstractNumId w:val="18"/>
  </w:num>
  <w:num w:numId="14">
    <w:abstractNumId w:val="11"/>
  </w:num>
  <w:num w:numId="15">
    <w:abstractNumId w:val="19"/>
  </w:num>
  <w:num w:numId="16">
    <w:abstractNumId w:val="28"/>
  </w:num>
  <w:num w:numId="17">
    <w:abstractNumId w:val="16"/>
  </w:num>
  <w:num w:numId="18">
    <w:abstractNumId w:val="21"/>
  </w:num>
  <w:num w:numId="19">
    <w:abstractNumId w:val="25"/>
  </w:num>
  <w:num w:numId="20">
    <w:abstractNumId w:val="23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14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1D1A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B5999"/>
    <w:rsid w:val="001C0113"/>
    <w:rsid w:val="001C1182"/>
    <w:rsid w:val="001C61B5"/>
    <w:rsid w:val="001C6EAA"/>
    <w:rsid w:val="001C71C7"/>
    <w:rsid w:val="001D03E7"/>
    <w:rsid w:val="001E31CA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17D1A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1F3"/>
    <w:rsid w:val="002838AE"/>
    <w:rsid w:val="002B18D4"/>
    <w:rsid w:val="002C7737"/>
    <w:rsid w:val="002D0CB4"/>
    <w:rsid w:val="002D2787"/>
    <w:rsid w:val="002E0E3E"/>
    <w:rsid w:val="002E0E72"/>
    <w:rsid w:val="002E0F84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801C5"/>
    <w:rsid w:val="00586B7E"/>
    <w:rsid w:val="00593582"/>
    <w:rsid w:val="005A4E55"/>
    <w:rsid w:val="005B3525"/>
    <w:rsid w:val="005B4F46"/>
    <w:rsid w:val="005C2277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7B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2BE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114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49A6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117B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table" w:styleId="HellesRaster-Akzent5">
    <w:name w:val="Light Grid Accent 5"/>
    <w:basedOn w:val="NormaleTabelle"/>
    <w:uiPriority w:val="62"/>
    <w:rsid w:val="00217D1A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table" w:styleId="HellesRaster-Akzent5">
    <w:name w:val="Light Grid Accent 5"/>
    <w:basedOn w:val="NormaleTabelle"/>
    <w:uiPriority w:val="62"/>
    <w:rsid w:val="00217D1A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CF9C4-660E-4A71-9243-3716BB02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1</Pages>
  <Words>204</Words>
  <Characters>1337</Characters>
  <Application>Microsoft Office Word</Application>
  <DocSecurity>0</DocSecurity>
  <Lines>24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Tolle Titel</vt:lpstr>
      <vt:lpstr>[Ihr Name]</vt:lpstr>
    </vt:vector>
  </TitlesOfParts>
  <Company>Berufsakademie Weserbergland – Projektstudium 2006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Tolle Titel</dc:title>
  <dc:creator>hammel</dc:creator>
  <cp:lastModifiedBy>hammel</cp:lastModifiedBy>
  <cp:revision>5</cp:revision>
  <cp:lastPrinted>2012-04-30T14:53:00Z</cp:lastPrinted>
  <dcterms:created xsi:type="dcterms:W3CDTF">2012-04-30T14:53:00Z</dcterms:created>
  <dcterms:modified xsi:type="dcterms:W3CDTF">2012-05-23T17:49:00Z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