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9645" w:leader="none"/>
        </w:tabs>
        <w:rPr/>
      </w:pPr>
      <w:r>
        <w:rPr/>
        <w:t>RK, Mag. Pointner</w:t>
        <w:tab/>
        <w:t>HTBLA Wels</w:t>
      </w:r>
    </w:p>
    <w:p>
      <w:pPr>
        <w:pStyle w:val="Normal"/>
        <w:tabs>
          <w:tab w:val="right" w:pos="9645" w:leader="none"/>
        </w:tabs>
        <w:rPr/>
      </w:pPr>
      <w:r>
        <w:rPr/>
        <w:tab/>
        <w:t>30. März – 3. April 2020</w:t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right" w:pos="9645" w:leader="none"/>
        </w:tabs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Zwei Aufgaben zur Auswahl:</w:t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645" w:leader="none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Nationalsozialismus und Menschenwürde</w:t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>Film „</w:t>
      </w:r>
      <w:r>
        <w:rPr>
          <w:b/>
          <w:bCs/>
          <w:sz w:val="28"/>
          <w:szCs w:val="28"/>
        </w:rPr>
        <w:t>Hasenjagd“</w:t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/>
      </w:pPr>
      <w:r>
        <w:rPr/>
        <w:t>&gt; Lies einen Kommentar dazu, z.B.:</w:t>
      </w:r>
    </w:p>
    <w:p>
      <w:pPr>
        <w:pStyle w:val="Normal"/>
        <w:tabs>
          <w:tab w:val="right" w:pos="9645" w:leader="none"/>
        </w:tabs>
        <w:rPr>
          <w:rStyle w:val="Internetlink"/>
        </w:rPr>
      </w:pPr>
      <w:hyperlink r:id="rId2">
        <w:r>
          <w:rPr>
            <w:rStyle w:val="Internetlink"/>
          </w:rPr>
          <w:t>https://de.wikipedia.org/wiki/Hasenjagd_%E2%80%93_Vor_lauter_Feigheit_gibt_es_kein_Erbarmen</w:t>
        </w:r>
      </w:hyperlink>
    </w:p>
    <w:p>
      <w:pPr>
        <w:pStyle w:val="Normal"/>
        <w:tabs>
          <w:tab w:val="right" w:pos="9645" w:leader="none"/>
        </w:tabs>
        <w:rPr>
          <w:rStyle w:val="Internetlink"/>
        </w:rPr>
      </w:pPr>
      <w:hyperlink r:id="rId3">
        <w:r>
          <w:rPr>
            <w:rStyle w:val="Internetlink"/>
          </w:rPr>
          <w:t>https://www.kirchenzeitung.at/site/themen/gesellschaftsoziales/bleibt-wachsam</w:t>
        </w:r>
      </w:hyperlink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/>
      </w:pPr>
      <w:r>
        <w:rPr/>
        <w:t>&gt; Schreibe eine Zusammenfassung des Kommentars und deine eigene Meinung zum Film.</w:t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/>
      </w:pPr>
      <w:r>
        <w:rPr/>
      </w:r>
    </w:p>
    <w:p>
      <w:pPr>
        <w:pStyle w:val="Normal"/>
        <w:tabs>
          <w:tab w:val="right" w:pos="9645" w:leader="none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+ </w:t>
      </w:r>
      <w:r>
        <w:rPr>
          <w:b/>
          <w:bCs/>
          <w:sz w:val="32"/>
          <w:szCs w:val="32"/>
        </w:rPr>
        <w:t>Film nach freier Wahl</w:t>
      </w:r>
    </w:p>
    <w:p>
      <w:pPr>
        <w:pStyle w:val="Normal"/>
        <w:tabs>
          <w:tab w:val="right" w:pos="9645" w:leader="none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z.B.: </w:t>
      </w:r>
      <w:r>
        <w:rPr>
          <w:b w:val="false"/>
          <w:bCs w:val="false"/>
          <w:sz w:val="24"/>
          <w:szCs w:val="24"/>
        </w:rPr>
        <w:t xml:space="preserve">Der Junge im gestreiften Pyjama; Schindlers Liste; Der Bockerer; Gesprengte Ketten (1963); Die Fälscher; … </w:t>
      </w:r>
    </w:p>
    <w:p>
      <w:pPr>
        <w:pStyle w:val="Normal"/>
        <w:tabs>
          <w:tab w:val="right" w:pos="9645" w:leader="none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right" w:pos="9645" w:leader="none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Lies einen Kommentar dazu;</w:t>
      </w:r>
    </w:p>
    <w:p>
      <w:pPr>
        <w:pStyle w:val="Normal"/>
        <w:tabs>
          <w:tab w:val="right" w:pos="9645" w:leader="none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right" w:pos="9645" w:leader="none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Schreibe eine Zusammenfassung des Kommentars und deine eigene Meinung zum Film.</w:t>
      </w:r>
    </w:p>
    <w:sectPr>
      <w:type w:val="nextPage"/>
      <w:pgSz w:w="11906" w:h="16838"/>
      <w:pgMar w:left="1417" w:right="1134" w:header="0" w:top="14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.wikipedia.org/wiki/Hasenjagd_&#8211;_Vor_lauter_Feigheit_gibt_es_kein_Erbarmen" TargetMode="External"/><Relationship Id="rId3" Type="http://schemas.openxmlformats.org/officeDocument/2006/relationships/hyperlink" Target="https://www.kirchenzeitung.at/site/themen/gesellschaftsoziales/bleibt-wachsa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2020-03-30T11:02:14Z</dcterms:created>
  <dc:language>de-DE</dc:language>
  <dcterms:modified xsi:type="dcterms:W3CDTF">2020-03-30T12:03:09Z</dcterms:modified>
  <cp:revision>1</cp:revision>
</cp:coreProperties>
</file>