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9F8" w:rsidRDefault="00E57F58">
      <w:r>
        <w:rPr>
          <w:rFonts w:hint="eastAsia"/>
        </w:rPr>
        <w:t>左树</w:t>
      </w:r>
      <w:r>
        <w:t>里有</w:t>
      </w:r>
      <w:proofErr w:type="gramStart"/>
      <w:r>
        <w:t>平台区服分析</w:t>
      </w:r>
      <w:proofErr w:type="gramEnd"/>
      <w:r>
        <w:t>，把平台、</w:t>
      </w:r>
      <w:r>
        <w:rPr>
          <w:rFonts w:hint="eastAsia"/>
        </w:rPr>
        <w:t>渠道</w:t>
      </w:r>
      <w:r w:rsidR="00103E9C">
        <w:t>、</w:t>
      </w:r>
      <w:proofErr w:type="gramStart"/>
      <w:r w:rsidR="00103E9C">
        <w:t>区服都</w:t>
      </w:r>
      <w:proofErr w:type="gramEnd"/>
      <w:r w:rsidR="00103E9C">
        <w:t>整合在一起</w:t>
      </w:r>
      <w:r w:rsidR="00103E9C">
        <w:rPr>
          <w:rFonts w:hint="eastAsia"/>
        </w:rPr>
        <w:t>综合</w:t>
      </w:r>
      <w:r w:rsidR="00103E9C">
        <w:t>看数据。</w:t>
      </w:r>
    </w:p>
    <w:p w:rsidR="00103E9C" w:rsidRDefault="00CF7000">
      <w:r>
        <w:rPr>
          <w:rFonts w:hint="eastAsia"/>
        </w:rPr>
        <w:t>目前</w:t>
      </w:r>
      <w:r>
        <w:t>所有游戏都屏蔽了平台和渠道分析，只保留</w:t>
      </w:r>
      <w:proofErr w:type="gramStart"/>
      <w:r>
        <w:t>了区服分析</w:t>
      </w:r>
      <w:proofErr w:type="gramEnd"/>
      <w:r>
        <w:t>，并且</w:t>
      </w:r>
      <w:proofErr w:type="gramStart"/>
      <w:r>
        <w:t>区服分析</w:t>
      </w:r>
      <w:r>
        <w:rPr>
          <w:rFonts w:hint="eastAsia"/>
        </w:rPr>
        <w:t>里</w:t>
      </w:r>
      <w:proofErr w:type="gramEnd"/>
      <w:r>
        <w:t>都</w:t>
      </w:r>
      <w:r>
        <w:rPr>
          <w:rFonts w:hint="eastAsia"/>
        </w:rPr>
        <w:t>没有</w:t>
      </w:r>
      <w:r>
        <w:t>数据。</w:t>
      </w:r>
    </w:p>
    <w:p w:rsidR="006929CB" w:rsidRDefault="006929CB">
      <w:r>
        <w:rPr>
          <w:rFonts w:hint="eastAsia"/>
        </w:rPr>
        <w:t>对于</w:t>
      </w:r>
      <w:proofErr w:type="gramStart"/>
      <w:r>
        <w:t>赤瞳</w:t>
      </w:r>
      <w:proofErr w:type="gramEnd"/>
      <w:r>
        <w:t>之</w:t>
      </w:r>
      <w:proofErr w:type="gramStart"/>
      <w:r>
        <w:t>刃</w:t>
      </w:r>
      <w:proofErr w:type="gramEnd"/>
      <w:r>
        <w:t>，这样的有</w:t>
      </w:r>
      <w:proofErr w:type="gramStart"/>
      <w:r>
        <w:t>区服概念</w:t>
      </w:r>
      <w:proofErr w:type="gramEnd"/>
      <w:r>
        <w:t>的游戏，</w:t>
      </w:r>
      <w:r>
        <w:rPr>
          <w:rFonts w:hint="eastAsia"/>
        </w:rPr>
        <w:t>只要</w:t>
      </w:r>
      <w:r>
        <w:t>项目落了区、服信息，就</w:t>
      </w:r>
      <w:r>
        <w:rPr>
          <w:rFonts w:hint="eastAsia"/>
        </w:rPr>
        <w:t>有</w:t>
      </w:r>
      <w:r>
        <w:t>相应的数据计算</w:t>
      </w:r>
    </w:p>
    <w:p w:rsidR="006929CB" w:rsidRPr="006929CB" w:rsidRDefault="006929CB"/>
    <w:p w:rsidR="00E57F58" w:rsidRPr="00E57F58" w:rsidRDefault="00E57F58">
      <w:r>
        <w:rPr>
          <w:noProof/>
        </w:rPr>
        <w:drawing>
          <wp:inline distT="0" distB="0" distL="0" distR="0" wp14:anchorId="48A2381A" wp14:editId="003CF1B0">
            <wp:extent cx="1885950" cy="5124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9F8" w:rsidRDefault="007F79F8"/>
    <w:p w:rsidR="004C1E9E" w:rsidRDefault="007F79F8">
      <w:r>
        <w:rPr>
          <w:noProof/>
        </w:rPr>
        <w:drawing>
          <wp:inline distT="0" distB="0" distL="0" distR="0" wp14:anchorId="0154B4EA" wp14:editId="6FCF330F">
            <wp:extent cx="4057650" cy="1047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B1B" w:rsidRDefault="00D82B1B">
      <w:r>
        <w:rPr>
          <w:noProof/>
        </w:rPr>
        <w:drawing>
          <wp:inline distT="0" distB="0" distL="0" distR="0" wp14:anchorId="06DAE83B" wp14:editId="170BE56B">
            <wp:extent cx="3352800" cy="1028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76AED" w:rsidRDefault="00576AED"/>
    <w:p w:rsidR="00576AED" w:rsidRDefault="00576AED">
      <w:r>
        <w:rPr>
          <w:rFonts w:hint="eastAsia"/>
        </w:rPr>
        <w:lastRenderedPageBreak/>
        <w:t>渠道分析</w:t>
      </w:r>
    </w:p>
    <w:p w:rsidR="00576AED" w:rsidRDefault="00B00A2A">
      <w:r>
        <w:rPr>
          <w:rFonts w:hint="eastAsia"/>
        </w:rPr>
        <w:t>注</w:t>
      </w:r>
      <w:r>
        <w:rPr>
          <w:rFonts w:hint="eastAsia"/>
        </w:rPr>
        <w:t>:</w:t>
      </w:r>
    </w:p>
    <w:p w:rsidR="00B00A2A" w:rsidRDefault="00B00A2A" w:rsidP="00B00A2A">
      <w:pPr>
        <w:pStyle w:val="a3"/>
        <w:numPr>
          <w:ilvl w:val="0"/>
          <w:numId w:val="1"/>
        </w:numPr>
        <w:ind w:firstLineChars="0"/>
      </w:pPr>
      <w:r>
        <w:t>data</w:t>
      </w:r>
      <w:r>
        <w:t>中只保留</w:t>
      </w:r>
      <w:r w:rsidRPr="00867B3F">
        <w:rPr>
          <w:b/>
        </w:rPr>
        <w:t>游戏效果（</w:t>
      </w:r>
      <w:r w:rsidRPr="00867B3F">
        <w:rPr>
          <w:rFonts w:hint="eastAsia"/>
          <w:b/>
        </w:rPr>
        <w:t>注册</w:t>
      </w:r>
      <w:r w:rsidRPr="00867B3F">
        <w:rPr>
          <w:b/>
        </w:rPr>
        <w:t>渠道）</w:t>
      </w:r>
      <w:r>
        <w:rPr>
          <w:rFonts w:hint="eastAsia"/>
        </w:rPr>
        <w:t>，</w:t>
      </w:r>
      <w:r w:rsidR="003F5E9D">
        <w:rPr>
          <w:rFonts w:hint="eastAsia"/>
        </w:rPr>
        <w:t>以游戏为单位。</w:t>
      </w:r>
      <w:r w:rsidRPr="00867B3F">
        <w:rPr>
          <w:rFonts w:hint="eastAsia"/>
          <w:b/>
        </w:rPr>
        <w:t>产品</w:t>
      </w:r>
      <w:r w:rsidRPr="00867B3F">
        <w:rPr>
          <w:b/>
        </w:rPr>
        <w:t>效果（</w:t>
      </w:r>
      <w:r w:rsidRPr="00867B3F">
        <w:rPr>
          <w:rFonts w:hint="eastAsia"/>
          <w:b/>
        </w:rPr>
        <w:t>注册</w:t>
      </w:r>
      <w:r w:rsidRPr="00867B3F">
        <w:rPr>
          <w:b/>
        </w:rPr>
        <w:t>渠道）</w:t>
      </w:r>
      <w:r w:rsidR="00867B3F">
        <w:rPr>
          <w:rFonts w:hint="eastAsia"/>
          <w:b/>
        </w:rPr>
        <w:t>、</w:t>
      </w:r>
      <w:r w:rsidR="00867B3F">
        <w:t>渠道效果（</w:t>
      </w:r>
      <w:r w:rsidR="00867B3F">
        <w:rPr>
          <w:rFonts w:hint="eastAsia"/>
        </w:rPr>
        <w:t>注册</w:t>
      </w:r>
      <w:r w:rsidR="00867B3F">
        <w:t>渠道）</w:t>
      </w:r>
      <w:r w:rsidR="00867B3F">
        <w:rPr>
          <w:rFonts w:hint="eastAsia"/>
        </w:rPr>
        <w:t>不</w:t>
      </w:r>
      <w:r w:rsidR="00867B3F">
        <w:t>再计算。</w:t>
      </w:r>
      <w:r w:rsidR="00056A7C">
        <w:rPr>
          <w:rFonts w:hint="eastAsia"/>
        </w:rPr>
        <w:t>产品</w:t>
      </w:r>
      <w:r w:rsidR="00056A7C">
        <w:t>效果（</w:t>
      </w:r>
      <w:r w:rsidR="00056A7C">
        <w:rPr>
          <w:rFonts w:hint="eastAsia"/>
        </w:rPr>
        <w:t>7</w:t>
      </w:r>
      <w:r w:rsidR="00056A7C">
        <w:t>k7k</w:t>
      </w:r>
      <w:r w:rsidR="00056A7C">
        <w:t>）</w:t>
      </w:r>
      <w:r w:rsidR="00056A7C">
        <w:rPr>
          <w:rFonts w:hint="eastAsia"/>
        </w:rPr>
        <w:t>并入接下来</w:t>
      </w:r>
      <w:r w:rsidR="00056A7C">
        <w:t>设计的指定渠道里。</w:t>
      </w:r>
    </w:p>
    <w:p w:rsidR="00B00A2A" w:rsidRDefault="00D603AC" w:rsidP="00D603A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A6A8627" wp14:editId="35254F45">
            <wp:extent cx="1828800" cy="13335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DC6" w:rsidRDefault="006415B0" w:rsidP="000E1B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计算</w:t>
      </w:r>
      <w:r w:rsidR="00C746F2">
        <w:t>数据项，增加留存率，只</w:t>
      </w:r>
      <w:r w:rsidR="00C746F2">
        <w:rPr>
          <w:rFonts w:hint="eastAsia"/>
        </w:rPr>
        <w:t>算</w:t>
      </w:r>
      <w:r w:rsidR="00C746F2">
        <w:t>次日留存率、</w:t>
      </w:r>
      <w:r w:rsidR="00C746F2">
        <w:rPr>
          <w:rFonts w:hint="eastAsia"/>
        </w:rPr>
        <w:t>7</w:t>
      </w:r>
      <w:r w:rsidR="00C746F2">
        <w:rPr>
          <w:rFonts w:hint="eastAsia"/>
        </w:rPr>
        <w:t>日</w:t>
      </w:r>
      <w:r w:rsidR="00C746F2">
        <w:t>留存率，</w:t>
      </w:r>
      <w:r w:rsidR="00C746F2">
        <w:rPr>
          <w:rFonts w:hint="eastAsia"/>
        </w:rPr>
        <w:t>14</w:t>
      </w:r>
      <w:r w:rsidR="00C746F2">
        <w:rPr>
          <w:rFonts w:hint="eastAsia"/>
        </w:rPr>
        <w:t>日</w:t>
      </w:r>
      <w:r w:rsidR="00C746F2">
        <w:t>、</w:t>
      </w:r>
      <w:r w:rsidR="00C746F2">
        <w:rPr>
          <w:rFonts w:hint="eastAsia"/>
        </w:rPr>
        <w:t>30</w:t>
      </w:r>
      <w:r w:rsidR="00C746F2">
        <w:rPr>
          <w:rFonts w:hint="eastAsia"/>
        </w:rPr>
        <w:t>日</w:t>
      </w:r>
      <w:r w:rsidR="009D11FB">
        <w:rPr>
          <w:rFonts w:hint="eastAsia"/>
        </w:rPr>
        <w:t>意义</w:t>
      </w:r>
      <w:r w:rsidR="009D11FB">
        <w:t>不大，不算</w:t>
      </w:r>
      <w:r w:rsidR="00C746F2">
        <w:t>。</w:t>
      </w:r>
    </w:p>
    <w:p w:rsidR="000E1BC6" w:rsidRDefault="007F2BA2" w:rsidP="000E1B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计算的</w:t>
      </w:r>
      <w:r>
        <w:t>时间</w:t>
      </w:r>
      <w:r>
        <w:rPr>
          <w:rFonts w:hint="eastAsia"/>
        </w:rPr>
        <w:t>维度</w:t>
      </w:r>
      <w:r>
        <w:t>只有日、月，季度</w:t>
      </w:r>
      <w:r w:rsidR="006D63B0">
        <w:rPr>
          <w:rFonts w:hint="eastAsia"/>
        </w:rPr>
        <w:t>暂</w:t>
      </w:r>
      <w:r w:rsidR="006D63B0">
        <w:t>时不算，但</w:t>
      </w:r>
      <w:r w:rsidR="00504B65">
        <w:rPr>
          <w:rFonts w:hint="eastAsia"/>
        </w:rPr>
        <w:t>代码</w:t>
      </w:r>
      <w:r w:rsidR="00504B65">
        <w:t>架构</w:t>
      </w:r>
      <w:r w:rsidR="006D63B0">
        <w:t>要支持</w:t>
      </w:r>
      <w:r w:rsidR="006D63B0">
        <w:rPr>
          <w:rFonts w:hint="eastAsia"/>
        </w:rPr>
        <w:t>可</w:t>
      </w:r>
      <w:r w:rsidR="006D63B0">
        <w:t>扩展到季度。</w:t>
      </w:r>
    </w:p>
    <w:p w:rsidR="00504B65" w:rsidRDefault="005433DF" w:rsidP="000E1B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后台</w:t>
      </w:r>
      <w:r>
        <w:t>计算时，</w:t>
      </w:r>
      <w:r>
        <w:rPr>
          <w:rFonts w:hint="eastAsia"/>
        </w:rPr>
        <w:t>对</w:t>
      </w:r>
      <w:r>
        <w:t>所有渠道计算，前台展示时，按照主要渠道、指定渠道展示。</w:t>
      </w:r>
    </w:p>
    <w:p w:rsidR="006C3640" w:rsidRDefault="003B6BD1" w:rsidP="002622EC">
      <w:r>
        <w:rPr>
          <w:rFonts w:hint="eastAsia"/>
        </w:rPr>
        <w:t>名词</w:t>
      </w:r>
      <w:r>
        <w:t>解释：</w:t>
      </w:r>
    </w:p>
    <w:p w:rsidR="003B6BD1" w:rsidRDefault="00D176AE" w:rsidP="00244D4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媒体</w:t>
      </w:r>
      <w:r>
        <w:t>渠道</w:t>
      </w:r>
      <w:r>
        <w:rPr>
          <w:rFonts w:hint="eastAsia"/>
        </w:rPr>
        <w:t>：</w:t>
      </w:r>
      <w:r>
        <w:t>是指由</w:t>
      </w:r>
      <w:r>
        <w:rPr>
          <w:rFonts w:hint="eastAsia"/>
        </w:rPr>
        <w:t>媒体</w:t>
      </w:r>
      <w:r>
        <w:t>网站</w:t>
      </w:r>
      <w:r>
        <w:rPr>
          <w:rFonts w:hint="eastAsia"/>
        </w:rPr>
        <w:t>导入</w:t>
      </w:r>
      <w:r>
        <w:t>进来，一般最多只有两级，第一级是网站的主域名，第二级是</w:t>
      </w:r>
      <w:proofErr w:type="spellStart"/>
      <w:r>
        <w:t>url</w:t>
      </w:r>
      <w:proofErr w:type="spellEnd"/>
      <w:r>
        <w:rPr>
          <w:rFonts w:hint="eastAsia"/>
        </w:rPr>
        <w:t>地址</w:t>
      </w:r>
      <w:r>
        <w:t>。</w:t>
      </w:r>
      <w:r w:rsidR="00216673">
        <w:rPr>
          <w:rFonts w:hint="eastAsia"/>
        </w:rPr>
        <w:t>比如</w:t>
      </w:r>
      <w:r w:rsidR="00216673">
        <w:rPr>
          <w:rFonts w:hint="eastAsia"/>
        </w:rPr>
        <w:t>4399.</w:t>
      </w:r>
      <w:r w:rsidR="00216673">
        <w:t>com</w:t>
      </w:r>
      <w:r w:rsidR="00216673">
        <w:t>是第一级，下面有很多</w:t>
      </w:r>
      <w:proofErr w:type="spellStart"/>
      <w:r w:rsidR="00216673">
        <w:t>url</w:t>
      </w:r>
      <w:proofErr w:type="spellEnd"/>
      <w:r w:rsidR="00216673">
        <w:t>链接，其中最主要的</w:t>
      </w:r>
      <w:proofErr w:type="spellStart"/>
      <w:r w:rsidR="00216673">
        <w:t>url</w:t>
      </w:r>
      <w:proofErr w:type="spellEnd"/>
      <w:r w:rsidR="00216673">
        <w:t>是：</w:t>
      </w:r>
      <w:r w:rsidR="00244D49">
        <w:fldChar w:fldCharType="begin"/>
      </w:r>
      <w:r w:rsidR="00244D49">
        <w:instrText xml:space="preserve"> HYPERLINK "http://</w:instrText>
      </w:r>
      <w:r w:rsidR="00244D49">
        <w:instrText>www.4399.com/flash/seer.htm</w:instrText>
      </w:r>
      <w:r w:rsidR="00244D49">
        <w:instrText xml:space="preserve">" </w:instrText>
      </w:r>
      <w:r w:rsidR="00244D49">
        <w:fldChar w:fldCharType="separate"/>
      </w:r>
      <w:r w:rsidR="00244D49" w:rsidRPr="003F173D">
        <w:rPr>
          <w:rStyle w:val="a4"/>
        </w:rPr>
        <w:t>www.4399.com/flash/seer.htm</w:t>
      </w:r>
      <w:r w:rsidR="00244D49">
        <w:fldChar w:fldCharType="end"/>
      </w:r>
    </w:p>
    <w:p w:rsidR="00244D49" w:rsidRDefault="00244D49" w:rsidP="00244D4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广告位</w:t>
      </w:r>
      <w:r>
        <w:t>：</w:t>
      </w:r>
      <w:r w:rsidR="00E062E8">
        <w:rPr>
          <w:rFonts w:hint="eastAsia"/>
        </w:rPr>
        <w:t>是人为</w:t>
      </w:r>
      <w:r w:rsidR="00E062E8">
        <w:t>指定的，包含</w:t>
      </w:r>
      <w:proofErr w:type="spellStart"/>
      <w:r w:rsidR="00E062E8">
        <w:t>innermedia</w:t>
      </w:r>
      <w:proofErr w:type="spellEnd"/>
      <w:r w:rsidR="00E062E8">
        <w:rPr>
          <w:rFonts w:hint="eastAsia"/>
        </w:rPr>
        <w:t>，</w:t>
      </w:r>
      <w:r w:rsidR="00E062E8">
        <w:rPr>
          <w:rFonts w:hint="eastAsia"/>
        </w:rPr>
        <w:t xml:space="preserve"> </w:t>
      </w:r>
      <w:proofErr w:type="spellStart"/>
      <w:r w:rsidR="00E062E8">
        <w:t>videomedia</w:t>
      </w:r>
      <w:proofErr w:type="spellEnd"/>
      <w:r w:rsidR="00E062E8">
        <w:t xml:space="preserve">, </w:t>
      </w:r>
      <w:proofErr w:type="spellStart"/>
      <w:r w:rsidR="00E062E8">
        <w:t>clientmedia</w:t>
      </w:r>
      <w:proofErr w:type="spellEnd"/>
      <w:r w:rsidR="00E062E8">
        <w:rPr>
          <w:rFonts w:hint="eastAsia"/>
        </w:rPr>
        <w:t>等</w:t>
      </w:r>
      <w:r w:rsidR="00E062E8">
        <w:t>。</w:t>
      </w:r>
      <w:r w:rsidR="00E062E8">
        <w:rPr>
          <w:rFonts w:hint="eastAsia"/>
        </w:rPr>
        <w:t>如</w:t>
      </w:r>
      <w:proofErr w:type="spellStart"/>
      <w:r w:rsidR="009E45A1">
        <w:t>innermedia</w:t>
      </w:r>
      <w:proofErr w:type="spellEnd"/>
      <w:r>
        <w:t>是由市场部</w:t>
      </w:r>
      <w:r>
        <w:rPr>
          <w:rFonts w:hint="eastAsia"/>
        </w:rPr>
        <w:t>指定</w:t>
      </w:r>
      <w:r>
        <w:t>的广告位，一般最多有四级，</w:t>
      </w:r>
      <w:r>
        <w:rPr>
          <w:rFonts w:hint="eastAsia"/>
        </w:rPr>
        <w:t>通过归类指定</w:t>
      </w:r>
      <w:r w:rsidR="00CC64F1">
        <w:t>了固定的广告位</w:t>
      </w:r>
      <w:r w:rsidR="00CC64F1">
        <w:rPr>
          <w:rFonts w:hint="eastAsia"/>
        </w:rPr>
        <w:t>，</w:t>
      </w:r>
      <w:r w:rsidR="00CC64F1">
        <w:t>比如</w:t>
      </w:r>
      <w:proofErr w:type="gramStart"/>
      <w:r w:rsidR="00CC64F1">
        <w:t>游戏官网首页</w:t>
      </w:r>
      <w:proofErr w:type="gramEnd"/>
      <w:r w:rsidR="00CC64F1">
        <w:t>的</w:t>
      </w:r>
      <w:r w:rsidR="00CC64F1">
        <w:t>icon</w:t>
      </w:r>
      <w:r w:rsidR="00CC64F1">
        <w:t>等。</w:t>
      </w:r>
    </w:p>
    <w:p w:rsidR="00B05716" w:rsidRDefault="00B05716" w:rsidP="00244D4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系统</w:t>
      </w:r>
      <w:r w:rsidR="00DE1C51">
        <w:t>设置</w:t>
      </w:r>
      <w:r w:rsidR="00DE1C51">
        <w:rPr>
          <w:rFonts w:hint="eastAsia"/>
        </w:rPr>
        <w:t>：</w:t>
      </w:r>
      <w:r w:rsidR="00DE1C51">
        <w:rPr>
          <w:rFonts w:hint="eastAsia"/>
        </w:rPr>
        <w:t>none</w:t>
      </w:r>
      <w:r w:rsidR="00DE1C51">
        <w:rPr>
          <w:rFonts w:hint="eastAsia"/>
        </w:rPr>
        <w:t>，</w:t>
      </w:r>
      <w:r w:rsidR="00DE1C51">
        <w:t>unknown</w:t>
      </w:r>
      <w:r w:rsidR="00DE1C51">
        <w:t>，</w:t>
      </w:r>
      <w:proofErr w:type="spellStart"/>
      <w:r w:rsidR="00DE1C51">
        <w:t>account</w:t>
      </w:r>
      <w:r w:rsidR="00DE1C51">
        <w:rPr>
          <w:rFonts w:hint="eastAsia"/>
        </w:rPr>
        <w:t>_set_unknown</w:t>
      </w:r>
      <w:proofErr w:type="spellEnd"/>
      <w:r w:rsidR="00DE1C51">
        <w:rPr>
          <w:rFonts w:hint="eastAsia"/>
        </w:rPr>
        <w:t>，</w:t>
      </w:r>
      <w:proofErr w:type="spellStart"/>
      <w:r w:rsidR="00DE1C51">
        <w:rPr>
          <w:rFonts w:hint="eastAsia"/>
        </w:rPr>
        <w:t>http</w:t>
      </w:r>
      <w:r w:rsidR="00DE1C51">
        <w:t>_scheme_unmatch</w:t>
      </w:r>
      <w:proofErr w:type="spellEnd"/>
      <w:r w:rsidR="00DE1C51">
        <w:rPr>
          <w:rFonts w:hint="eastAsia"/>
        </w:rPr>
        <w:t>，</w:t>
      </w:r>
      <w:r w:rsidR="00E848C8">
        <w:t>empty_or_0</w:t>
      </w:r>
      <w:r w:rsidR="00E848C8">
        <w:rPr>
          <w:rFonts w:hint="eastAsia"/>
        </w:rPr>
        <w:t>，</w:t>
      </w:r>
      <w:r w:rsidR="00E848C8">
        <w:t>unprintable</w:t>
      </w:r>
      <w:r w:rsidR="00E848C8">
        <w:rPr>
          <w:rFonts w:hint="eastAsia"/>
        </w:rPr>
        <w:t>，</w:t>
      </w:r>
      <w:proofErr w:type="spellStart"/>
      <w:r w:rsidR="00DE1C51">
        <w:t>account_set_none</w:t>
      </w:r>
      <w:proofErr w:type="spellEnd"/>
      <w:r w:rsidR="00E848C8">
        <w:rPr>
          <w:rFonts w:hint="eastAsia"/>
        </w:rPr>
        <w:t>。</w:t>
      </w:r>
      <w:r w:rsidR="00E848C8">
        <w:t>其中</w:t>
      </w:r>
      <w:r w:rsidR="00E848C8">
        <w:rPr>
          <w:rFonts w:hint="eastAsia"/>
        </w:rPr>
        <w:t>，</w:t>
      </w:r>
      <w:r w:rsidR="00E848C8">
        <w:t>none</w:t>
      </w:r>
      <w:r w:rsidR="00E848C8">
        <w:t>是</w:t>
      </w:r>
      <w:proofErr w:type="spellStart"/>
      <w:r w:rsidR="00E848C8">
        <w:t>js</w:t>
      </w:r>
      <w:proofErr w:type="spellEnd"/>
      <w:r w:rsidR="00E848C8">
        <w:t>加载</w:t>
      </w:r>
      <w:proofErr w:type="gramStart"/>
      <w:r w:rsidR="00E848C8">
        <w:t>不</w:t>
      </w:r>
      <w:proofErr w:type="gramEnd"/>
      <w:r w:rsidR="00E848C8">
        <w:t>到时，统一设定的，其余都是</w:t>
      </w:r>
      <w:proofErr w:type="spellStart"/>
      <w:r w:rsidR="00E848C8">
        <w:t>js</w:t>
      </w:r>
      <w:proofErr w:type="spellEnd"/>
      <w:r w:rsidR="00E848C8">
        <w:t>或者</w:t>
      </w:r>
      <w:r w:rsidR="00E848C8">
        <w:t>account</w:t>
      </w:r>
      <w:r w:rsidR="00E848C8">
        <w:t>后台对广告位作的特殊处理。</w:t>
      </w:r>
    </w:p>
    <w:p w:rsidR="002622EC" w:rsidRDefault="007E3B9D" w:rsidP="007E3B9D">
      <w:pPr>
        <w:pStyle w:val="a3"/>
        <w:numPr>
          <w:ilvl w:val="0"/>
          <w:numId w:val="2"/>
        </w:numPr>
        <w:ind w:firstLineChars="0"/>
      </w:pPr>
      <w:r>
        <w:t>主要渠道</w:t>
      </w:r>
    </w:p>
    <w:p w:rsidR="007E3B9D" w:rsidRDefault="00055E73" w:rsidP="007E3B9D">
      <w:pPr>
        <w:pStyle w:val="a3"/>
        <w:ind w:left="42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652713">
        <w:rPr>
          <w:rFonts w:hint="eastAsia"/>
        </w:rPr>
        <w:t>只</w:t>
      </w:r>
      <w:r w:rsidR="0076067A">
        <w:t>展示这些主要渠道的第一级</w:t>
      </w:r>
      <w:r w:rsidR="0076067A">
        <w:rPr>
          <w:rFonts w:hint="eastAsia"/>
        </w:rPr>
        <w:t>的</w:t>
      </w:r>
      <w:r w:rsidR="0076067A">
        <w:t>数据，主要渠道</w:t>
      </w:r>
      <w:r w:rsidR="0076067A">
        <w:rPr>
          <w:rFonts w:hint="eastAsia"/>
        </w:rPr>
        <w:t>包括</w:t>
      </w:r>
      <w:r w:rsidR="0076067A">
        <w:t>：</w:t>
      </w:r>
      <w:r w:rsidR="0076067A">
        <w:t>all</w:t>
      </w:r>
      <w:r w:rsidR="0076067A">
        <w:t>，</w:t>
      </w:r>
      <w:r w:rsidR="0076067A">
        <w:rPr>
          <w:rFonts w:hint="eastAsia"/>
        </w:rPr>
        <w:t>4399.</w:t>
      </w:r>
      <w:r w:rsidR="0076067A">
        <w:t>com</w:t>
      </w:r>
      <w:r w:rsidR="0076067A">
        <w:t>，</w:t>
      </w:r>
      <w:r w:rsidR="0076067A">
        <w:rPr>
          <w:rFonts w:hint="eastAsia"/>
        </w:rPr>
        <w:t>7</w:t>
      </w:r>
      <w:r w:rsidR="0076067A">
        <w:t>k7k</w:t>
      </w:r>
      <w:r w:rsidR="0076067A">
        <w:rPr>
          <w:rFonts w:hint="eastAsia"/>
        </w:rPr>
        <w:t>.com</w:t>
      </w:r>
      <w:r w:rsidR="0076067A">
        <w:rPr>
          <w:rFonts w:hint="eastAsia"/>
        </w:rPr>
        <w:t>，</w:t>
      </w:r>
      <w:proofErr w:type="spellStart"/>
      <w:r w:rsidR="000002D0">
        <w:rPr>
          <w:rFonts w:hint="eastAsia"/>
        </w:rPr>
        <w:t>inner</w:t>
      </w:r>
      <w:r w:rsidR="000002D0">
        <w:t>media</w:t>
      </w:r>
      <w:proofErr w:type="spellEnd"/>
      <w:r w:rsidR="000002D0">
        <w:t>，</w:t>
      </w:r>
      <w:r w:rsidR="000002D0">
        <w:t>unknown</w:t>
      </w:r>
      <w:r w:rsidR="000002D0">
        <w:t>，</w:t>
      </w:r>
      <w:r w:rsidR="000002D0">
        <w:t>none</w:t>
      </w:r>
      <w:r w:rsidR="00BC05A9">
        <w:rPr>
          <w:rFonts w:hint="eastAsia"/>
        </w:rPr>
        <w:t>等</w:t>
      </w:r>
      <w:r w:rsidR="00BC05A9">
        <w:rPr>
          <w:rFonts w:hint="eastAsia"/>
        </w:rPr>
        <w:t>6</w:t>
      </w:r>
      <w:r w:rsidR="00BC05A9">
        <w:rPr>
          <w:rFonts w:hint="eastAsia"/>
        </w:rPr>
        <w:t>个</w:t>
      </w:r>
      <w:r w:rsidR="00BC05A9">
        <w:t>渠道，</w:t>
      </w:r>
      <w:r w:rsidR="00BC05A9">
        <w:rPr>
          <w:rFonts w:hint="eastAsia"/>
        </w:rPr>
        <w:t>将来</w:t>
      </w:r>
      <w:r w:rsidR="00BC05A9">
        <w:t>即使扩展，在页面上也只支持</w:t>
      </w:r>
      <w:r w:rsidR="00BC05A9">
        <w:rPr>
          <w:rFonts w:hint="eastAsia"/>
        </w:rPr>
        <w:t>最多</w:t>
      </w:r>
      <w:r w:rsidR="00BC05A9">
        <w:rPr>
          <w:rFonts w:hint="eastAsia"/>
        </w:rPr>
        <w:t>8</w:t>
      </w:r>
      <w:r w:rsidR="00BC05A9">
        <w:rPr>
          <w:rFonts w:hint="eastAsia"/>
        </w:rPr>
        <w:t>个</w:t>
      </w:r>
      <w:r w:rsidR="00BC05A9">
        <w:t>。</w:t>
      </w:r>
    </w:p>
    <w:p w:rsidR="00055E73" w:rsidRDefault="00F70AD5" w:rsidP="00E25433">
      <w:pPr>
        <w:pStyle w:val="a3"/>
        <w:ind w:left="420" w:firstLineChars="0" w:firstLine="0"/>
      </w:pPr>
      <w:r>
        <w:rPr>
          <w:rFonts w:hint="eastAsia"/>
        </w:rPr>
        <w:t>默认</w:t>
      </w:r>
      <w:r w:rsidR="000E5CB8">
        <w:rPr>
          <w:rFonts w:hint="eastAsia"/>
        </w:rPr>
        <w:t>显示</w:t>
      </w:r>
      <w:r w:rsidR="000E5CB8">
        <w:t>前</w:t>
      </w:r>
      <w:r w:rsidR="000E5CB8">
        <w:rPr>
          <w:rFonts w:hint="eastAsia"/>
        </w:rPr>
        <w:t>4</w:t>
      </w:r>
      <w:r w:rsidR="000E5CB8">
        <w:rPr>
          <w:rFonts w:hint="eastAsia"/>
        </w:rPr>
        <w:t>个</w:t>
      </w:r>
      <w:r w:rsidR="00335370">
        <w:rPr>
          <w:rFonts w:hint="eastAsia"/>
        </w:rPr>
        <w:t>渠道</w:t>
      </w:r>
      <w:r w:rsidR="000E5CB8">
        <w:t>。</w:t>
      </w:r>
    </w:p>
    <w:p w:rsidR="00E25433" w:rsidRDefault="00E25433" w:rsidP="00E25433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主要</w:t>
      </w:r>
      <w:r>
        <w:t>渠道新增活跃</w:t>
      </w:r>
      <w:r w:rsidR="00BA1AD4">
        <w:rPr>
          <w:rFonts w:hint="eastAsia"/>
        </w:rPr>
        <w:t>：</w:t>
      </w:r>
    </w:p>
    <w:p w:rsidR="0076601D" w:rsidRDefault="0076601D" w:rsidP="00622724">
      <w:pPr>
        <w:pStyle w:val="a3"/>
        <w:ind w:leftChars="100" w:left="210" w:firstLineChars="0" w:firstLine="0"/>
      </w:pPr>
      <w:r>
        <w:rPr>
          <w:noProof/>
        </w:rPr>
        <w:lastRenderedPageBreak/>
        <w:drawing>
          <wp:inline distT="0" distB="0" distL="0" distR="0" wp14:anchorId="781447F0" wp14:editId="5B4C7465">
            <wp:extent cx="4899167" cy="3405116"/>
            <wp:effectExtent l="19050" t="19050" r="15875" b="241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5420" cy="340946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55E73" w:rsidRDefault="003A5442" w:rsidP="007E3B9D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主要</w:t>
      </w:r>
      <w:r w:rsidR="007751ED">
        <w:t>渠道付费</w:t>
      </w:r>
      <w:r w:rsidR="00B74AF4">
        <w:rPr>
          <w:rFonts w:hint="eastAsia"/>
        </w:rPr>
        <w:t>：</w:t>
      </w:r>
    </w:p>
    <w:p w:rsidR="00055E73" w:rsidRDefault="00055E73" w:rsidP="007E3B9D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059FF028" wp14:editId="0F509394">
            <wp:extent cx="5090615" cy="288545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2790" cy="2886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4F9" w:rsidRDefault="003114F9" w:rsidP="007E3B9D">
      <w:pPr>
        <w:pStyle w:val="a3"/>
        <w:ind w:left="420" w:firstLineChars="0" w:firstLine="0"/>
      </w:pPr>
      <w:r>
        <w:rPr>
          <w:rFonts w:hint="eastAsia"/>
        </w:rPr>
        <w:t>主要</w:t>
      </w:r>
      <w:r>
        <w:t>渠道新增留存</w:t>
      </w:r>
      <w:r w:rsidR="009164D6">
        <w:rPr>
          <w:rFonts w:hint="eastAsia"/>
        </w:rPr>
        <w:t>：</w:t>
      </w:r>
    </w:p>
    <w:p w:rsidR="00A905D4" w:rsidRDefault="00223AA6" w:rsidP="00360AA9">
      <w:pPr>
        <w:pStyle w:val="a3"/>
        <w:ind w:leftChars="100" w:left="210" w:firstLineChars="0" w:firstLine="0"/>
      </w:pPr>
      <w:r>
        <w:rPr>
          <w:noProof/>
        </w:rPr>
        <w:lastRenderedPageBreak/>
        <w:drawing>
          <wp:inline distT="0" distB="0" distL="0" distR="0" wp14:anchorId="1A20456C" wp14:editId="16AD730B">
            <wp:extent cx="4797188" cy="2710475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8675" cy="271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DCF" w:rsidRDefault="00610DCF" w:rsidP="007E3B9D">
      <w:pPr>
        <w:pStyle w:val="a3"/>
        <w:ind w:left="420" w:firstLineChars="0" w:firstLine="0"/>
      </w:pPr>
    </w:p>
    <w:p w:rsidR="00610DCF" w:rsidRDefault="00610DCF" w:rsidP="00610DCF">
      <w:pPr>
        <w:pStyle w:val="a3"/>
        <w:numPr>
          <w:ilvl w:val="0"/>
          <w:numId w:val="2"/>
        </w:numPr>
        <w:ind w:firstLineChars="0"/>
      </w:pPr>
      <w:r>
        <w:t>指定渠道</w:t>
      </w:r>
    </w:p>
    <w:p w:rsidR="00610DCF" w:rsidRDefault="00C07036" w:rsidP="00C07036">
      <w:pPr>
        <w:pStyle w:val="a3"/>
        <w:ind w:left="420" w:firstLineChars="0" w:firstLine="0"/>
      </w:pPr>
      <w:r>
        <w:rPr>
          <w:rFonts w:hint="eastAsia"/>
        </w:rPr>
        <w:t>当前</w:t>
      </w:r>
      <w:r>
        <w:t>广告位已经很多，包括很多原来有数据现在废弃的媒体或广告位，所以全部显示</w:t>
      </w:r>
      <w:r>
        <w:rPr>
          <w:rFonts w:hint="eastAsia"/>
        </w:rPr>
        <w:t>没有</w:t>
      </w:r>
      <w:r>
        <w:t>必要，可以用由使用者，市场部人员</w:t>
      </w:r>
      <w:r>
        <w:rPr>
          <w:rFonts w:hint="eastAsia"/>
        </w:rPr>
        <w:t>设置</w:t>
      </w:r>
      <w:r>
        <w:t>指定渠道的方式来</w:t>
      </w:r>
      <w:r>
        <w:rPr>
          <w:rFonts w:hint="eastAsia"/>
        </w:rPr>
        <w:t>在页面</w:t>
      </w:r>
      <w:r>
        <w:t>展示。</w:t>
      </w:r>
    </w:p>
    <w:p w:rsidR="00C07036" w:rsidRDefault="00C07036" w:rsidP="00C07036">
      <w:pPr>
        <w:pStyle w:val="a3"/>
        <w:ind w:left="420" w:firstLineChars="0" w:firstLine="0"/>
      </w:pPr>
      <w:r>
        <w:rPr>
          <w:rFonts w:hint="eastAsia"/>
        </w:rPr>
        <w:t>而</w:t>
      </w:r>
      <w:r>
        <w:t>后台计算，如果任意指定，或</w:t>
      </w:r>
      <w:r>
        <w:rPr>
          <w:rFonts w:hint="eastAsia"/>
        </w:rPr>
        <w:t>经常</w:t>
      </w:r>
      <w:r>
        <w:t>添加，不利于代码的维护和扩展。（</w:t>
      </w:r>
      <w:r>
        <w:rPr>
          <w:rFonts w:hint="eastAsia"/>
        </w:rPr>
        <w:t>此处</w:t>
      </w:r>
      <w:r>
        <w:t>要讨论</w:t>
      </w:r>
      <w:r>
        <w:rPr>
          <w:rFonts w:hint="eastAsia"/>
        </w:rPr>
        <w:t>）</w:t>
      </w:r>
      <w:r w:rsidR="00591DB8">
        <w:rPr>
          <w:rFonts w:hint="eastAsia"/>
        </w:rPr>
        <w:t>。</w:t>
      </w:r>
    </w:p>
    <w:p w:rsidR="008236D7" w:rsidRDefault="00591DB8" w:rsidP="009E6A01">
      <w:pPr>
        <w:pStyle w:val="a3"/>
        <w:ind w:left="420" w:firstLineChars="0" w:firstLine="0"/>
      </w:pPr>
      <w:r>
        <w:rPr>
          <w:rFonts w:hint="eastAsia"/>
        </w:rPr>
        <w:t>因此</w:t>
      </w:r>
      <w:r>
        <w:t>，</w:t>
      </w:r>
      <w:r>
        <w:rPr>
          <w:rFonts w:hint="eastAsia"/>
        </w:rPr>
        <w:t>采用</w:t>
      </w:r>
      <w:r w:rsidR="004048C0">
        <w:t>后台计算所有渠道，</w:t>
      </w:r>
      <w:r w:rsidR="004048C0">
        <w:rPr>
          <w:rFonts w:hint="eastAsia"/>
        </w:rPr>
        <w:t>页面</w:t>
      </w:r>
      <w:r>
        <w:t>展示由市场部指定的策略。</w:t>
      </w:r>
      <w:r w:rsidR="008236D7">
        <w:rPr>
          <w:rFonts w:hint="eastAsia"/>
        </w:rPr>
        <w:t>指定</w:t>
      </w:r>
      <w:r w:rsidR="008236D7">
        <w:t>渠道在</w:t>
      </w:r>
      <w:r w:rsidR="008236D7">
        <w:rPr>
          <w:rFonts w:hint="eastAsia"/>
        </w:rPr>
        <w:t>“指定</w:t>
      </w:r>
      <w:r w:rsidR="008236D7">
        <w:t>渠道管理</w:t>
      </w:r>
      <w:r w:rsidR="008236D7">
        <w:t>”</w:t>
      </w:r>
      <w:r w:rsidR="008236D7">
        <w:rPr>
          <w:rFonts w:hint="eastAsia"/>
        </w:rPr>
        <w:t>页面</w:t>
      </w:r>
      <w:r w:rsidR="008236D7">
        <w:t>进行管理，有单独的权限控制。</w:t>
      </w:r>
    </w:p>
    <w:p w:rsidR="009E6A01" w:rsidRDefault="009E6A01" w:rsidP="009E6A01">
      <w:pPr>
        <w:pStyle w:val="a3"/>
        <w:ind w:left="420" w:firstLineChars="0" w:firstLine="0"/>
      </w:pPr>
    </w:p>
    <w:p w:rsidR="00FD4E77" w:rsidRDefault="00FD4E77" w:rsidP="00FD4E77">
      <w:pPr>
        <w:pStyle w:val="a3"/>
        <w:numPr>
          <w:ilvl w:val="0"/>
          <w:numId w:val="5"/>
        </w:numPr>
        <w:ind w:firstLineChars="0"/>
      </w:pPr>
      <w:r>
        <w:t>指定渠道管理</w:t>
      </w:r>
    </w:p>
    <w:p w:rsidR="00FD4E77" w:rsidRDefault="00FD4E77" w:rsidP="009C5453">
      <w:pPr>
        <w:pStyle w:val="a3"/>
        <w:ind w:leftChars="171" w:left="359" w:firstLineChars="0" w:firstLine="0"/>
      </w:pPr>
      <w:r>
        <w:rPr>
          <w:noProof/>
        </w:rPr>
        <w:drawing>
          <wp:inline distT="0" distB="0" distL="0" distR="0" wp14:anchorId="6F484003" wp14:editId="58209F2C">
            <wp:extent cx="5274310" cy="2882900"/>
            <wp:effectExtent l="19050" t="19050" r="21590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29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C7786" w:rsidRDefault="008C7786" w:rsidP="008C7786">
      <w:pPr>
        <w:pStyle w:val="a3"/>
        <w:numPr>
          <w:ilvl w:val="0"/>
          <w:numId w:val="5"/>
        </w:numPr>
        <w:ind w:firstLineChars="0"/>
      </w:pPr>
      <w:r>
        <w:t>指定渠道</w:t>
      </w:r>
    </w:p>
    <w:p w:rsidR="008C7786" w:rsidRDefault="00D9023A" w:rsidP="00432B29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指定</w:t>
      </w:r>
      <w:r>
        <w:t>渠道仍然采用与</w:t>
      </w:r>
      <w:r>
        <w:t>data</w:t>
      </w:r>
      <w:r>
        <w:t>平台</w:t>
      </w:r>
      <w:r>
        <w:rPr>
          <w:rFonts w:hint="eastAsia"/>
        </w:rPr>
        <w:t>相似</w:t>
      </w:r>
      <w:r>
        <w:t>的</w:t>
      </w:r>
      <w:r>
        <w:rPr>
          <w:rFonts w:hint="eastAsia"/>
        </w:rPr>
        <w:t>显示</w:t>
      </w:r>
      <w:r w:rsidR="00877376">
        <w:rPr>
          <w:rFonts w:hint="eastAsia"/>
        </w:rPr>
        <w:t>，对</w:t>
      </w:r>
      <w:r w:rsidR="00877376">
        <w:t>指定的渠道，</w:t>
      </w:r>
      <w:r w:rsidR="00877376">
        <w:rPr>
          <w:rFonts w:hint="eastAsia"/>
        </w:rPr>
        <w:t>层层递进</w:t>
      </w:r>
      <w:r w:rsidR="00877376">
        <w:t>显示，见</w:t>
      </w:r>
      <w:proofErr w:type="spellStart"/>
      <w:r w:rsidR="00877376">
        <w:t>rp</w:t>
      </w:r>
      <w:proofErr w:type="spellEnd"/>
      <w:r w:rsidR="00877376">
        <w:t>原型</w:t>
      </w:r>
      <w:r w:rsidR="00164314">
        <w:rPr>
          <w:rFonts w:hint="eastAsia"/>
        </w:rPr>
        <w:t xml:space="preserve"> </w:t>
      </w:r>
      <w:r w:rsidR="00EE3EEB" w:rsidRPr="00EE3EEB">
        <w:t>http://10.1.1.104/rp/tongji/</w:t>
      </w:r>
    </w:p>
    <w:p w:rsidR="00D9023A" w:rsidRDefault="00D9023A" w:rsidP="007000B6">
      <w:pPr>
        <w:pStyle w:val="a3"/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4B461268" wp14:editId="76486400">
            <wp:extent cx="5274310" cy="3829050"/>
            <wp:effectExtent l="19050" t="19050" r="21590" b="190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90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56AB2" w:rsidRDefault="00256AB2" w:rsidP="00256AB2">
      <w:pPr>
        <w:pStyle w:val="a3"/>
        <w:ind w:firstLineChars="0" w:firstLine="0"/>
        <w:jc w:val="left"/>
      </w:pPr>
    </w:p>
    <w:p w:rsidR="00256AB2" w:rsidRDefault="00256AB2" w:rsidP="00256AB2">
      <w:pPr>
        <w:pStyle w:val="a3"/>
        <w:ind w:firstLineChars="0" w:firstLine="0"/>
        <w:jc w:val="left"/>
      </w:pPr>
      <w:r>
        <w:rPr>
          <w:rFonts w:hint="eastAsia"/>
        </w:rPr>
        <w:t>几点</w:t>
      </w:r>
      <w:r>
        <w:t>需要讨论：</w:t>
      </w:r>
    </w:p>
    <w:p w:rsidR="00256AB2" w:rsidRDefault="005A6E7D" w:rsidP="005A6E7D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渠道</w:t>
      </w:r>
      <w:r>
        <w:t>让市场部指定，但</w:t>
      </w:r>
      <w:r>
        <w:rPr>
          <w:rFonts w:hint="eastAsia"/>
        </w:rPr>
        <w:t>怎么</w:t>
      </w:r>
      <w:r>
        <w:t>让他们知道哪些渠道有</w:t>
      </w:r>
      <w:r>
        <w:rPr>
          <w:rFonts w:hint="eastAsia"/>
        </w:rPr>
        <w:t>数据？</w:t>
      </w:r>
      <w:r>
        <w:t>如果</w:t>
      </w:r>
      <w:r>
        <w:rPr>
          <w:rFonts w:hint="eastAsia"/>
        </w:rPr>
        <w:t>只是</w:t>
      </w:r>
      <w:r>
        <w:t>在管理页面盲目选择，</w:t>
      </w:r>
      <w:r>
        <w:rPr>
          <w:rFonts w:hint="eastAsia"/>
        </w:rPr>
        <w:t>容易</w:t>
      </w:r>
      <w:r>
        <w:t>茫然。</w:t>
      </w:r>
    </w:p>
    <w:p w:rsidR="005A6E7D" w:rsidRDefault="00B06110" w:rsidP="005A6E7D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如果</w:t>
      </w:r>
      <w:r>
        <w:t>让</w:t>
      </w:r>
      <w:r>
        <w:rPr>
          <w:rFonts w:hint="eastAsia"/>
        </w:rPr>
        <w:t>后台</w:t>
      </w:r>
      <w:r>
        <w:t>根据用户指定</w:t>
      </w:r>
      <w:r>
        <w:rPr>
          <w:rFonts w:hint="eastAsia"/>
        </w:rPr>
        <w:t>渠道</w:t>
      </w:r>
      <w:r>
        <w:t>去计算，麻烦吗？</w:t>
      </w:r>
    </w:p>
    <w:p w:rsidR="00B06110" w:rsidRDefault="00B06110" w:rsidP="00B06110">
      <w:pPr>
        <w:jc w:val="left"/>
      </w:pPr>
    </w:p>
    <w:p w:rsidR="00B06110" w:rsidRDefault="00B06110" w:rsidP="00B06110">
      <w:pPr>
        <w:jc w:val="left"/>
      </w:pPr>
    </w:p>
    <w:p w:rsidR="00B06110" w:rsidRDefault="00B06110" w:rsidP="00B06110">
      <w:pPr>
        <w:jc w:val="left"/>
      </w:pPr>
      <w:r>
        <w:rPr>
          <w:rFonts w:hint="eastAsia"/>
        </w:rPr>
        <w:t>注：</w:t>
      </w:r>
    </w:p>
    <w:p w:rsidR="00B06110" w:rsidRDefault="00B06110" w:rsidP="00B06110">
      <w:pPr>
        <w:jc w:val="lef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时间粒度包含</w:t>
      </w:r>
      <w:r>
        <w:rPr>
          <w:rFonts w:hint="eastAsia"/>
        </w:rPr>
        <w:t>2</w:t>
      </w:r>
      <w:r>
        <w:rPr>
          <w:rFonts w:hint="eastAsia"/>
        </w:rPr>
        <w:t>个：</w:t>
      </w:r>
    </w:p>
    <w:p w:rsidR="00B06110" w:rsidRDefault="00B06110" w:rsidP="00B06110">
      <w:pPr>
        <w:jc w:val="left"/>
        <w:rPr>
          <w:rFonts w:hint="eastAsia"/>
        </w:rPr>
      </w:pPr>
      <w:r>
        <w:rPr>
          <w:rFonts w:hint="eastAsia"/>
        </w:rPr>
        <w:t>日：在日期控件选择的时间范围</w:t>
      </w:r>
    </w:p>
    <w:p w:rsidR="00B06110" w:rsidRDefault="00B06110" w:rsidP="00B06110">
      <w:pPr>
        <w:jc w:val="left"/>
      </w:pPr>
      <w:r>
        <w:rPr>
          <w:rFonts w:hint="eastAsia"/>
        </w:rPr>
        <w:t>月：日期控件选择的时间范围，包含的自然月对应的数据</w:t>
      </w:r>
    </w:p>
    <w:p w:rsidR="006C40EC" w:rsidRDefault="00D14EDE" w:rsidP="006C40EC">
      <w:pPr>
        <w:jc w:val="lef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6C40EC">
        <w:rPr>
          <w:rFonts w:hint="eastAsia"/>
        </w:rPr>
        <w:t>游戏列表仅包含</w:t>
      </w:r>
      <w:r w:rsidR="006C40EC">
        <w:rPr>
          <w:rFonts w:hint="eastAsia"/>
        </w:rPr>
        <w:t>B01</w:t>
      </w:r>
      <w:r w:rsidR="006C40EC">
        <w:rPr>
          <w:rFonts w:hint="eastAsia"/>
        </w:rPr>
        <w:t>页游，</w:t>
      </w:r>
    </w:p>
    <w:p w:rsidR="006C40EC" w:rsidRDefault="006C40EC" w:rsidP="006C40EC">
      <w:pPr>
        <w:jc w:val="left"/>
        <w:rPr>
          <w:rFonts w:hint="eastAsia"/>
        </w:rPr>
      </w:pPr>
      <w:r>
        <w:rPr>
          <w:rFonts w:hint="eastAsia"/>
        </w:rPr>
        <w:t>赛尔号、小花仙、功夫派、约</w:t>
      </w:r>
      <w:proofErr w:type="gramStart"/>
      <w:r>
        <w:rPr>
          <w:rFonts w:hint="eastAsia"/>
        </w:rPr>
        <w:t>瑟</w:t>
      </w:r>
      <w:proofErr w:type="gramEnd"/>
      <w:r>
        <w:rPr>
          <w:rFonts w:hint="eastAsia"/>
        </w:rPr>
        <w:t>传说、热血精灵派</w:t>
      </w:r>
      <w:r w:rsidR="00E10C92">
        <w:rPr>
          <w:rFonts w:hint="eastAsia"/>
        </w:rPr>
        <w:t>、</w:t>
      </w:r>
      <w:r>
        <w:rPr>
          <w:rFonts w:hint="eastAsia"/>
        </w:rPr>
        <w:t>摩尔庄园、摩尔勇士、</w:t>
      </w:r>
      <w:proofErr w:type="gramStart"/>
      <w:r>
        <w:rPr>
          <w:rFonts w:hint="eastAsia"/>
        </w:rPr>
        <w:t>赤瞳</w:t>
      </w:r>
      <w:proofErr w:type="gramEnd"/>
      <w:r>
        <w:rPr>
          <w:rFonts w:hint="eastAsia"/>
        </w:rPr>
        <w:t>之</w:t>
      </w:r>
      <w:proofErr w:type="gramStart"/>
      <w:r>
        <w:rPr>
          <w:rFonts w:hint="eastAsia"/>
        </w:rPr>
        <w:t>刃</w:t>
      </w:r>
      <w:proofErr w:type="gramEnd"/>
    </w:p>
    <w:p w:rsidR="00D14EDE" w:rsidRDefault="002B265B" w:rsidP="006C40EC">
      <w:pPr>
        <w:jc w:val="left"/>
      </w:pPr>
      <w:r>
        <w:rPr>
          <w:rFonts w:hint="eastAsia"/>
        </w:rPr>
        <w:t>要在游戏</w:t>
      </w:r>
      <w:r>
        <w:t>管理页面</w:t>
      </w:r>
      <w:r w:rsidR="006C40EC">
        <w:rPr>
          <w:rFonts w:hint="eastAsia"/>
        </w:rPr>
        <w:t>设置开关。</w:t>
      </w:r>
    </w:p>
    <w:p w:rsidR="002B265B" w:rsidRDefault="00367E8C" w:rsidP="006C40EC">
      <w:pPr>
        <w:jc w:val="left"/>
      </w:pPr>
      <w:r>
        <w:rPr>
          <w:noProof/>
        </w:rPr>
        <w:lastRenderedPageBreak/>
        <w:drawing>
          <wp:inline distT="0" distB="0" distL="0" distR="0" wp14:anchorId="466A68E7" wp14:editId="6CEF0036">
            <wp:extent cx="4858603" cy="2520554"/>
            <wp:effectExtent l="19050" t="19050" r="18415" b="133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9064" cy="25207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70E28" w:rsidRDefault="00B051E5" w:rsidP="00B051E5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权限</w:t>
      </w:r>
      <w:r>
        <w:t>控制</w:t>
      </w:r>
    </w:p>
    <w:p w:rsidR="00B051E5" w:rsidRDefault="00B051E5" w:rsidP="00B051E5">
      <w:pPr>
        <w:jc w:val="left"/>
      </w:pPr>
      <w:r>
        <w:rPr>
          <w:rFonts w:hint="eastAsia"/>
        </w:rPr>
        <w:t>权限由</w:t>
      </w:r>
      <w:r w:rsidRPr="003A41B3">
        <w:rPr>
          <w:rFonts w:hint="eastAsia"/>
          <w:b/>
        </w:rPr>
        <w:t>渠道分析</w:t>
      </w:r>
      <w:r>
        <w:rPr>
          <w:rFonts w:hint="eastAsia"/>
        </w:rPr>
        <w:t>和</w:t>
      </w:r>
      <w:r w:rsidRPr="003A41B3">
        <w:rPr>
          <w:rFonts w:hint="eastAsia"/>
          <w:b/>
        </w:rPr>
        <w:t>游戏权限</w:t>
      </w:r>
      <w:r>
        <w:rPr>
          <w:rFonts w:hint="eastAsia"/>
        </w:rPr>
        <w:t>两者共同控制，新增游戏需增量申请，回收某游戏不影响其他游戏查看</w:t>
      </w:r>
      <w:r w:rsidR="009206EA">
        <w:rPr>
          <w:rFonts w:hint="eastAsia"/>
        </w:rPr>
        <w:t>。</w:t>
      </w:r>
    </w:p>
    <w:p w:rsidR="00217E53" w:rsidRPr="009E6A01" w:rsidRDefault="00217E53" w:rsidP="00B051E5">
      <w:pPr>
        <w:jc w:val="left"/>
        <w:rPr>
          <w:rFonts w:hint="eastAsia"/>
        </w:rPr>
      </w:pPr>
      <w:r>
        <w:rPr>
          <w:rFonts w:hint="eastAsia"/>
        </w:rPr>
        <w:t>对</w:t>
      </w:r>
      <w:r>
        <w:t>指定渠道的管理，需要单独申请权限，</w:t>
      </w:r>
      <w:r>
        <w:rPr>
          <w:rFonts w:hint="eastAsia"/>
        </w:rPr>
        <w:t>以便</w:t>
      </w:r>
      <w:r>
        <w:t>市场部</w:t>
      </w:r>
      <w:r w:rsidR="004C792E">
        <w:rPr>
          <w:rFonts w:hint="eastAsia"/>
        </w:rPr>
        <w:t>同事</w:t>
      </w:r>
      <w:r>
        <w:t>管理。</w:t>
      </w:r>
    </w:p>
    <w:sectPr w:rsidR="00217E53" w:rsidRPr="009E6A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E22463"/>
    <w:multiLevelType w:val="hybridMultilevel"/>
    <w:tmpl w:val="1A407342"/>
    <w:lvl w:ilvl="0" w:tplc="C61CCC1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2780EFD"/>
    <w:multiLevelType w:val="hybridMultilevel"/>
    <w:tmpl w:val="F648E796"/>
    <w:lvl w:ilvl="0" w:tplc="DBD061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672D53"/>
    <w:multiLevelType w:val="hybridMultilevel"/>
    <w:tmpl w:val="862602EC"/>
    <w:lvl w:ilvl="0" w:tplc="F8461D1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9C1435"/>
    <w:multiLevelType w:val="hybridMultilevel"/>
    <w:tmpl w:val="DEE6981A"/>
    <w:lvl w:ilvl="0" w:tplc="32A444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E046452"/>
    <w:multiLevelType w:val="hybridMultilevel"/>
    <w:tmpl w:val="53AA10CC"/>
    <w:lvl w:ilvl="0" w:tplc="264C9F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D0F7892"/>
    <w:multiLevelType w:val="hybridMultilevel"/>
    <w:tmpl w:val="C9BCDEC2"/>
    <w:lvl w:ilvl="0" w:tplc="62A279B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2B9"/>
    <w:rsid w:val="000002D0"/>
    <w:rsid w:val="00055E73"/>
    <w:rsid w:val="00056A7C"/>
    <w:rsid w:val="000C2B75"/>
    <w:rsid w:val="000E1BC6"/>
    <w:rsid w:val="000E5CB8"/>
    <w:rsid w:val="00103E9C"/>
    <w:rsid w:val="00161A10"/>
    <w:rsid w:val="00164314"/>
    <w:rsid w:val="001949A8"/>
    <w:rsid w:val="001C5739"/>
    <w:rsid w:val="00216673"/>
    <w:rsid w:val="00217E53"/>
    <w:rsid w:val="00223AA6"/>
    <w:rsid w:val="0023600F"/>
    <w:rsid w:val="00244D49"/>
    <w:rsid w:val="00256AB2"/>
    <w:rsid w:val="002622EC"/>
    <w:rsid w:val="002A1D9C"/>
    <w:rsid w:val="002B265B"/>
    <w:rsid w:val="0030466C"/>
    <w:rsid w:val="00307BFD"/>
    <w:rsid w:val="003114F9"/>
    <w:rsid w:val="003321EE"/>
    <w:rsid w:val="00335370"/>
    <w:rsid w:val="00360AA9"/>
    <w:rsid w:val="00367E8C"/>
    <w:rsid w:val="003A41B3"/>
    <w:rsid w:val="003A5442"/>
    <w:rsid w:val="003B6BD1"/>
    <w:rsid w:val="003C75B2"/>
    <w:rsid w:val="003F5E9D"/>
    <w:rsid w:val="004048C0"/>
    <w:rsid w:val="00432B29"/>
    <w:rsid w:val="00445C4E"/>
    <w:rsid w:val="004C792E"/>
    <w:rsid w:val="00504B65"/>
    <w:rsid w:val="005433DF"/>
    <w:rsid w:val="00576AED"/>
    <w:rsid w:val="00591DB8"/>
    <w:rsid w:val="005A6E7D"/>
    <w:rsid w:val="005D1704"/>
    <w:rsid w:val="00610DCF"/>
    <w:rsid w:val="00622724"/>
    <w:rsid w:val="006415B0"/>
    <w:rsid w:val="00652713"/>
    <w:rsid w:val="006929CB"/>
    <w:rsid w:val="006C3640"/>
    <w:rsid w:val="006C40EC"/>
    <w:rsid w:val="006D63B0"/>
    <w:rsid w:val="007000B6"/>
    <w:rsid w:val="0076067A"/>
    <w:rsid w:val="0076601D"/>
    <w:rsid w:val="007751ED"/>
    <w:rsid w:val="007B52B9"/>
    <w:rsid w:val="007E3B9D"/>
    <w:rsid w:val="007F1E26"/>
    <w:rsid w:val="007F2BA2"/>
    <w:rsid w:val="007F79F8"/>
    <w:rsid w:val="008236D7"/>
    <w:rsid w:val="00863C8B"/>
    <w:rsid w:val="00867B3F"/>
    <w:rsid w:val="00877376"/>
    <w:rsid w:val="008C7786"/>
    <w:rsid w:val="009164D6"/>
    <w:rsid w:val="009206EA"/>
    <w:rsid w:val="00953FB5"/>
    <w:rsid w:val="00975E1E"/>
    <w:rsid w:val="009C5453"/>
    <w:rsid w:val="009D11FB"/>
    <w:rsid w:val="009E45A1"/>
    <w:rsid w:val="009E6A01"/>
    <w:rsid w:val="00A536DE"/>
    <w:rsid w:val="00A5572D"/>
    <w:rsid w:val="00A905D4"/>
    <w:rsid w:val="00AB12CF"/>
    <w:rsid w:val="00B00A2A"/>
    <w:rsid w:val="00B051E5"/>
    <w:rsid w:val="00B05716"/>
    <w:rsid w:val="00B06110"/>
    <w:rsid w:val="00B156C8"/>
    <w:rsid w:val="00B74AF4"/>
    <w:rsid w:val="00BA1AD4"/>
    <w:rsid w:val="00BC05A9"/>
    <w:rsid w:val="00C07036"/>
    <w:rsid w:val="00C24C69"/>
    <w:rsid w:val="00C746F2"/>
    <w:rsid w:val="00CC64F1"/>
    <w:rsid w:val="00CF7000"/>
    <w:rsid w:val="00D14EDE"/>
    <w:rsid w:val="00D176AE"/>
    <w:rsid w:val="00D21438"/>
    <w:rsid w:val="00D603AC"/>
    <w:rsid w:val="00D82B1B"/>
    <w:rsid w:val="00D9023A"/>
    <w:rsid w:val="00DE1C51"/>
    <w:rsid w:val="00E062E8"/>
    <w:rsid w:val="00E10C92"/>
    <w:rsid w:val="00E25433"/>
    <w:rsid w:val="00E33E43"/>
    <w:rsid w:val="00E57F58"/>
    <w:rsid w:val="00E66B82"/>
    <w:rsid w:val="00E70E28"/>
    <w:rsid w:val="00E848C8"/>
    <w:rsid w:val="00EA3A3B"/>
    <w:rsid w:val="00EE3EEB"/>
    <w:rsid w:val="00EF4AC9"/>
    <w:rsid w:val="00F205EF"/>
    <w:rsid w:val="00F27938"/>
    <w:rsid w:val="00F70AD5"/>
    <w:rsid w:val="00FC240D"/>
    <w:rsid w:val="00FD3048"/>
    <w:rsid w:val="00FD4E77"/>
    <w:rsid w:val="00FE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B4315B-D1DE-4488-B36A-3943B9EFE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0A2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44D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6</Pages>
  <Words>215</Words>
  <Characters>1232</Characters>
  <Application>Microsoft Office Word</Application>
  <DocSecurity>0</DocSecurity>
  <Lines>10</Lines>
  <Paragraphs>2</Paragraphs>
  <ScaleCrop>false</ScaleCrop>
  <Company>Taomee</Company>
  <LinksUpToDate>false</LinksUpToDate>
  <CharactersWithSpaces>1445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</dc:creator>
  <cp:keywords/>
  <dc:description/>
  <cp:lastModifiedBy>lynn</cp:lastModifiedBy>
  <cp:revision>148</cp:revision>
  <dcterms:created xsi:type="dcterms:W3CDTF">2015-05-26T07:01:00Z</dcterms:created>
  <dcterms:modified xsi:type="dcterms:W3CDTF">2015-12-24T09:00:00Z</dcterms:modified>
</cp:coreProperties>
</file>