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u w:val="single" w:color="auto"/>
          <w:color w:val="auto"/>
        </w:rPr>
        <w:t>ELEC360 Control Theory &amp; Systems I</w:t>
      </w:r>
    </w:p>
    <w:p>
      <w:pPr>
        <w:spacing w:after="0" w:line="186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u w:val="single" w:color="auto"/>
          <w:color w:val="auto"/>
        </w:rPr>
        <w:t>Midterm Exam</w:t>
      </w:r>
    </w:p>
    <w:p>
      <w:pPr>
        <w:sectPr>
          <w:pgSz w:w="12240" w:h="15840" w:orient="portrait"/>
          <w:cols w:equalWidth="0" w:num="1">
            <w:col w:w="9360"/>
          </w:cols>
          <w:pgMar w:left="1440" w:top="1435" w:right="1440" w:bottom="431" w:gutter="0" w:footer="0" w:header="0"/>
        </w:sectPr>
      </w:pPr>
    </w:p>
    <w:p>
      <w:pPr>
        <w:spacing w:after="0" w:line="18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Date: 20-October-2017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8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7"/>
          <w:szCs w:val="27"/>
          <w:color w:val="auto"/>
        </w:rPr>
        <w:t>Time: 09:30 to 10:20 AM</w:t>
      </w:r>
    </w:p>
    <w:p>
      <w:pPr>
        <w:spacing w:after="0" w:line="186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5760" w:space="720"/>
            <w:col w:w="2880"/>
          </w:cols>
          <w:pgMar w:left="1440" w:top="1435" w:right="1440" w:bottom="431" w:gutter="0" w:footer="0" w:header="0"/>
          <w:type w:val="continuous"/>
        </w:sect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Venue: ECS 125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Duration: 50 minutes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5760" w:space="720"/>
            <w:col w:w="2880"/>
          </w:cols>
          <w:pgMar w:left="1440" w:top="1435" w:right="1440" w:bottom="431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u w:val="single" w:color="auto"/>
          <w:color w:val="auto"/>
        </w:rPr>
        <w:t>Instructions:</w:t>
      </w:r>
    </w:p>
    <w:p>
      <w:pPr>
        <w:spacing w:after="0" w:line="186" w:lineRule="exact"/>
        <w:rPr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Please write your V number in the answer booklet.</w:t>
      </w:r>
    </w:p>
    <w:p>
      <w:pPr>
        <w:spacing w:after="0" w:line="28" w:lineRule="exact"/>
        <w:rPr>
          <w:rFonts w:ascii="Calibri" w:cs="Calibri" w:eastAsia="Calibri" w:hAnsi="Calibri"/>
          <w:sz w:val="28"/>
          <w:szCs w:val="28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Please verify if your question paper has 4 pages including this page.</w:t>
      </w:r>
    </w:p>
    <w:p>
      <w:pPr>
        <w:spacing w:after="0" w:line="27" w:lineRule="exact"/>
        <w:rPr>
          <w:rFonts w:ascii="Calibri" w:cs="Calibri" w:eastAsia="Calibri" w:hAnsi="Calibri"/>
          <w:sz w:val="28"/>
          <w:szCs w:val="28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Please use only non-programmable scientific calculators.</w:t>
      </w:r>
    </w:p>
    <w:p>
      <w:pPr>
        <w:spacing w:after="0" w:line="25" w:lineRule="exact"/>
        <w:rPr>
          <w:rFonts w:ascii="Calibri" w:cs="Calibri" w:eastAsia="Calibri" w:hAnsi="Calibri"/>
          <w:sz w:val="28"/>
          <w:szCs w:val="28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No formula sheet or aid sheet is allowed.</w:t>
      </w:r>
    </w:p>
    <w:p>
      <w:pPr>
        <w:spacing w:after="0" w:line="27" w:lineRule="exact"/>
        <w:rPr>
          <w:rFonts w:ascii="Calibri" w:cs="Calibri" w:eastAsia="Calibri" w:hAnsi="Calibri"/>
          <w:sz w:val="28"/>
          <w:szCs w:val="28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Please refrain from writing anything on the question paper.</w:t>
      </w:r>
    </w:p>
    <w:p>
      <w:pPr>
        <w:spacing w:after="0" w:line="89" w:lineRule="exact"/>
        <w:rPr>
          <w:rFonts w:ascii="Calibri" w:cs="Calibri" w:eastAsia="Calibri" w:hAnsi="Calibri"/>
          <w:sz w:val="28"/>
          <w:szCs w:val="28"/>
          <w:color w:val="auto"/>
        </w:rPr>
      </w:pPr>
    </w:p>
    <w:p>
      <w:pPr>
        <w:ind w:left="720" w:hanging="360"/>
        <w:spacing w:after="0" w:line="227" w:lineRule="auto"/>
        <w:tabs>
          <w:tab w:leader="none" w:pos="720" w:val="left"/>
        </w:tabs>
        <w:numPr>
          <w:ilvl w:val="0"/>
          <w:numId w:val="1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Please return only the answer sheet at the end of the exam. You can carry the question paper with you.</w:t>
      </w:r>
    </w:p>
    <w:p>
      <w:pPr>
        <w:spacing w:after="0" w:line="90" w:lineRule="exact"/>
        <w:rPr>
          <w:rFonts w:ascii="Calibri" w:cs="Calibri" w:eastAsia="Calibri" w:hAnsi="Calibri"/>
          <w:sz w:val="28"/>
          <w:szCs w:val="28"/>
          <w:color w:val="auto"/>
        </w:rPr>
      </w:pPr>
    </w:p>
    <w:p>
      <w:pPr>
        <w:ind w:left="720" w:hanging="360"/>
        <w:spacing w:after="0" w:line="228" w:lineRule="auto"/>
        <w:tabs>
          <w:tab w:leader="none" w:pos="720" w:val="left"/>
        </w:tabs>
        <w:numPr>
          <w:ilvl w:val="0"/>
          <w:numId w:val="1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Please be seated in your place (even after submitting your answer sheet) until an announcement is made to disperse.</w:t>
      </w:r>
    </w:p>
    <w:p>
      <w:pPr>
        <w:spacing w:after="0" w:line="26" w:lineRule="exact"/>
        <w:rPr>
          <w:rFonts w:ascii="Calibri" w:cs="Calibri" w:eastAsia="Calibri" w:hAnsi="Calibri"/>
          <w:sz w:val="28"/>
          <w:szCs w:val="28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Please answer all questions given in the three sections.</w:t>
      </w:r>
    </w:p>
    <w:p>
      <w:pPr>
        <w:spacing w:after="0" w:line="28" w:lineRule="exact"/>
        <w:rPr>
          <w:rFonts w:ascii="Calibri" w:cs="Calibri" w:eastAsia="Calibri" w:hAnsi="Calibri"/>
          <w:sz w:val="28"/>
          <w:szCs w:val="28"/>
          <w:color w:val="auto"/>
        </w:rPr>
      </w:pPr>
    </w:p>
    <w:p>
      <w:pPr>
        <w:ind w:left="1440" w:hanging="720"/>
        <w:spacing w:after="0"/>
        <w:tabs>
          <w:tab w:leader="none" w:pos="1440" w:val="left"/>
        </w:tabs>
        <w:numPr>
          <w:ilvl w:val="1"/>
          <w:numId w:val="1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Section A comprises of six questions each of 1 mark.</w:t>
      </w:r>
    </w:p>
    <w:p>
      <w:pPr>
        <w:spacing w:after="0" w:line="27" w:lineRule="exact"/>
        <w:rPr>
          <w:rFonts w:ascii="Calibri" w:cs="Calibri" w:eastAsia="Calibri" w:hAnsi="Calibri"/>
          <w:sz w:val="28"/>
          <w:szCs w:val="28"/>
          <w:color w:val="auto"/>
        </w:rPr>
      </w:pPr>
    </w:p>
    <w:p>
      <w:pPr>
        <w:ind w:left="1440" w:hanging="720"/>
        <w:spacing w:after="0"/>
        <w:tabs>
          <w:tab w:leader="none" w:pos="1440" w:val="left"/>
        </w:tabs>
        <w:numPr>
          <w:ilvl w:val="1"/>
          <w:numId w:val="1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Section B comprises of two questions each of 4 marks.</w:t>
      </w:r>
    </w:p>
    <w:p>
      <w:pPr>
        <w:spacing w:after="0" w:line="25" w:lineRule="exact"/>
        <w:rPr>
          <w:rFonts w:ascii="Calibri" w:cs="Calibri" w:eastAsia="Calibri" w:hAnsi="Calibri"/>
          <w:sz w:val="28"/>
          <w:szCs w:val="28"/>
          <w:color w:val="auto"/>
        </w:rPr>
      </w:pPr>
    </w:p>
    <w:p>
      <w:pPr>
        <w:ind w:left="1440" w:hanging="720"/>
        <w:spacing w:after="0"/>
        <w:tabs>
          <w:tab w:leader="none" w:pos="1440" w:val="left"/>
        </w:tabs>
        <w:numPr>
          <w:ilvl w:val="1"/>
          <w:numId w:val="1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Section C comprises of one question of 6 marks.</w:t>
      </w:r>
    </w:p>
    <w:p>
      <w:pPr>
        <w:spacing w:after="0" w:line="27" w:lineRule="exact"/>
        <w:rPr>
          <w:rFonts w:ascii="Calibri" w:cs="Calibri" w:eastAsia="Calibri" w:hAnsi="Calibri"/>
          <w:sz w:val="28"/>
          <w:szCs w:val="28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For Section A, please write only the question number and the option letter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0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</w:t>
      </w:r>
    </w:p>
    <w:p>
      <w:pPr>
        <w:sectPr>
          <w:pgSz w:w="12240" w:h="15840" w:orient="portrait"/>
          <w:cols w:equalWidth="0" w:num="1">
            <w:col w:w="9360"/>
          </w:cols>
          <w:pgMar w:left="1440" w:top="1435" w:right="1440" w:bottom="431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71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u w:val="single" w:color="auto"/>
          <w:color w:val="auto"/>
        </w:rPr>
        <w:t>Section A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32"/>
          <w:szCs w:val="32"/>
          <w:u w:val="single" w:color="auto"/>
          <w:color w:val="auto"/>
        </w:rPr>
        <w:t>6 x 1 = 6 marks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8" w:lineRule="exact"/>
        <w:rPr>
          <w:sz w:val="20"/>
          <w:szCs w:val="20"/>
          <w:color w:val="auto"/>
        </w:rPr>
      </w:pPr>
    </w:p>
    <w:p>
      <w:pPr>
        <w:jc w:val="both"/>
        <w:ind w:left="720" w:hanging="360"/>
        <w:spacing w:after="0" w:line="184" w:lineRule="auto"/>
        <w:tabs>
          <w:tab w:leader="none" w:pos="72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15"/>
          <w:szCs w:val="15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Unit step response of a first order system is shown in Figure 1. The transfer function of the system is in the form </w:t>
      </w:r>
      <w:r>
        <w:rPr>
          <w:rFonts w:ascii="Cambria Math" w:cs="Cambria Math" w:eastAsia="Cambria Math" w:hAnsi="Cambria Math"/>
          <w:sz w:val="20"/>
          <w:szCs w:val="20"/>
          <w:color w:val="auto"/>
          <w:vertAlign w:val="subscript"/>
        </w:rPr>
        <w:t xml:space="preserve">   +1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, where </w:t>
      </w:r>
      <w:r>
        <w:rPr>
          <w:rFonts w:ascii="Times New Roman" w:cs="Times New Roman" w:eastAsia="Times New Roman" w:hAnsi="Times New Roman"/>
          <w:sz w:val="15"/>
          <w:szCs w:val="15"/>
          <w:i w:val="1"/>
          <w:iCs w:val="1"/>
          <w:color w:val="auto"/>
        </w:rPr>
        <w:t>K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 is the gain and </w:t>
      </w:r>
      <w:r>
        <w:rPr>
          <w:rFonts w:ascii="Times New Roman" w:cs="Times New Roman" w:eastAsia="Times New Roman" w:hAnsi="Times New Roman"/>
          <w:sz w:val="15"/>
          <w:szCs w:val="15"/>
          <w:i w:val="1"/>
          <w:iCs w:val="1"/>
          <w:color w:val="auto"/>
        </w:rPr>
        <w:t>T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 is the time constant of the system. Then the approximate value of time constant </w:t>
      </w:r>
      <w:r>
        <w:rPr>
          <w:rFonts w:ascii="Times New Roman" w:cs="Times New Roman" w:eastAsia="Times New Roman" w:hAnsi="Times New Roman"/>
          <w:sz w:val="15"/>
          <w:szCs w:val="15"/>
          <w:i w:val="1"/>
          <w:iCs w:val="1"/>
          <w:color w:val="auto"/>
        </w:rPr>
        <w:t>T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 is: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1816735</wp:posOffset>
                </wp:positionH>
                <wp:positionV relativeFrom="paragraph">
                  <wp:posOffset>-304800</wp:posOffset>
                </wp:positionV>
                <wp:extent cx="26225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3.05pt,-24pt" to="163.7pt,-24pt" o:allowincell="f" strokecolor="#000000" strokeweight="0.84pt"/>
            </w:pict>
          </mc:Fallback>
        </mc:AlternateConten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79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  <w:highlight w:val="lightGray"/>
        </w:rPr>
        <w:t>(1 mark)</w:t>
      </w:r>
    </w:p>
    <w:p>
      <w:pPr>
        <w:sectPr>
          <w:pgSz w:w="12240" w:h="15840" w:orient="portrait"/>
          <w:cols w:equalWidth="0" w:num="1">
            <w:col w:w="9360"/>
          </w:cols>
          <w:pgMar w:left="1440" w:top="1430" w:right="1440" w:bottom="431" w:gutter="0" w:footer="0" w:header="0"/>
        </w:sectPr>
      </w:pP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(a)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= 1 second;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center"/>
        <w:ind w:right="25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(b)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= 4 seconds;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4320" w:space="720"/>
            <w:col w:w="4320"/>
          </w:cols>
          <w:pgMar w:left="1440" w:top="1430" w:right="1440" w:bottom="431" w:gutter="0" w:footer="0" w:header="0"/>
          <w:type w:val="continuous"/>
        </w:sectPr>
      </w:pP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(c)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auto"/>
        </w:rPr>
        <w:t>T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= 18 seconds;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97" w:lineRule="exact"/>
        <w:rPr>
          <w:sz w:val="20"/>
          <w:szCs w:val="20"/>
          <w:color w:val="auto"/>
        </w:rPr>
      </w:pPr>
    </w:p>
    <w:p>
      <w:pPr>
        <w:jc w:val="center"/>
        <w:ind w:right="25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(d)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= 6 seconds;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-2466975</wp:posOffset>
            </wp:positionH>
            <wp:positionV relativeFrom="paragraph">
              <wp:posOffset>121920</wp:posOffset>
            </wp:positionV>
            <wp:extent cx="4931410" cy="30175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410" cy="301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4320" w:space="720"/>
            <w:col w:w="4320"/>
          </w:cols>
          <w:pgMar w:left="1440" w:top="1430" w:right="1440" w:bottom="431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ind w:left="3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Figure 1. Unit step response of a system</w:t>
      </w: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ind w:left="720" w:right="140" w:hanging="360"/>
        <w:spacing w:after="0"/>
        <w:tabs>
          <w:tab w:leader="none" w:pos="72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11"/>
          <w:szCs w:val="11"/>
          <w:color w:val="auto"/>
        </w:rPr>
      </w:pP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 xml:space="preserve">Unit impulse response of a linear time invariant system for t ≥ 0 is given by the equation </w:t>
      </w:r>
      <w:r>
        <w:rPr>
          <w:rFonts w:ascii="Cambria Math" w:cs="Cambria Math" w:eastAsia="Cambria Math" w:hAnsi="Cambria Math"/>
          <w:sz w:val="11"/>
          <w:szCs w:val="11"/>
          <w:color w:val="auto"/>
        </w:rPr>
        <w:t xml:space="preserve"> ( ) = </w:t>
      </w:r>
      <w:r>
        <w:rPr>
          <w:rFonts w:ascii="Cambria Math" w:cs="Cambria Math" w:eastAsia="Cambria Math" w:hAnsi="Cambria Math"/>
          <w:sz w:val="13"/>
          <w:szCs w:val="13"/>
          <w:color w:val="auto"/>
          <w:vertAlign w:val="superscript"/>
        </w:rPr>
        <w:t xml:space="preserve">1 − /  </w:t>
      </w: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,</w:t>
      </w:r>
      <w:r>
        <w:rPr>
          <w:rFonts w:ascii="Cambria Math" w:cs="Cambria Math" w:eastAsia="Cambria Math" w:hAnsi="Cambria Math"/>
          <w:sz w:val="11"/>
          <w:szCs w:val="1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where T is the time constant of the system. Then the unit step (unit step</w:t>
      </w:r>
      <w:r>
        <w:rPr>
          <w:rFonts w:ascii="Cambria Math" w:cs="Cambria Math" w:eastAsia="Cambria Math" w:hAnsi="Cambria Math"/>
          <w:sz w:val="11"/>
          <w:szCs w:val="1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input is the integral of unit impulse input) response of the system is: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920750</wp:posOffset>
                </wp:positionH>
                <wp:positionV relativeFrom="paragraph">
                  <wp:posOffset>-219710</wp:posOffset>
                </wp:positionV>
                <wp:extent cx="6985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2.5pt,-17.2999pt" to="78pt,-17.2999pt" o:allowincell="f" strokecolor="#000000" strokeweight="0.84pt"/>
            </w:pict>
          </mc:Fallback>
        </mc:AlternateConten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79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  <w:highlight w:val="lightGray"/>
        </w:rPr>
        <w:t>(1 mark)</w:t>
      </w:r>
    </w:p>
    <w:p>
      <w:pPr>
        <w:ind w:left="1080" w:hanging="360"/>
        <w:spacing w:after="0" w:line="180" w:lineRule="auto"/>
        <w:tabs>
          <w:tab w:leader="none" w:pos="108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10"/>
          <w:szCs w:val="10"/>
          <w:color w:val="auto"/>
        </w:rPr>
      </w:pPr>
      <w:r>
        <w:rPr>
          <w:rFonts w:ascii="Cambria Math" w:cs="Cambria Math" w:eastAsia="Cambria Math" w:hAnsi="Cambria Math"/>
          <w:sz w:val="10"/>
          <w:szCs w:val="10"/>
          <w:color w:val="auto"/>
        </w:rPr>
        <w:t xml:space="preserve">1 −  </w:t>
      </w:r>
      <w:r>
        <w:rPr>
          <w:rFonts w:ascii="Cambria Math" w:cs="Cambria Math" w:eastAsia="Cambria Math" w:hAnsi="Cambria Math"/>
          <w:sz w:val="11"/>
          <w:szCs w:val="11"/>
          <w:color w:val="auto"/>
          <w:vertAlign w:val="superscript"/>
        </w:rPr>
        <w:t xml:space="preserve">− /  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0"/>
          <w:szCs w:val="10"/>
          <w:color w:val="auto"/>
        </w:rPr>
      </w:pPr>
    </w:p>
    <w:p>
      <w:pPr>
        <w:ind w:left="1080" w:hanging="360"/>
        <w:spacing w:after="0" w:line="189" w:lineRule="auto"/>
        <w:tabs>
          <w:tab w:leader="none" w:pos="108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11"/>
          <w:szCs w:val="11"/>
          <w:color w:val="auto"/>
        </w:rPr>
      </w:pPr>
      <w:r>
        <w:rPr>
          <w:rFonts w:ascii="Cambria Math" w:cs="Cambria Math" w:eastAsia="Cambria Math" w:hAnsi="Cambria Math"/>
          <w:sz w:val="11"/>
          <w:szCs w:val="11"/>
          <w:color w:val="auto"/>
        </w:rPr>
        <w:t xml:space="preserve">1 −  </w:t>
      </w:r>
      <w:r>
        <w:rPr>
          <w:rFonts w:ascii="Cambria Math" w:cs="Cambria Math" w:eastAsia="Cambria Math" w:hAnsi="Cambria Math"/>
          <w:sz w:val="14"/>
          <w:szCs w:val="14"/>
          <w:color w:val="auto"/>
          <w:vertAlign w:val="superscript"/>
        </w:rPr>
        <w:t xml:space="preserve">− /  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11"/>
          <w:szCs w:val="11"/>
          <w:color w:val="auto"/>
        </w:rPr>
      </w:pPr>
    </w:p>
    <w:p>
      <w:pPr>
        <w:ind w:left="1080" w:hanging="360"/>
        <w:spacing w:after="0" w:line="188" w:lineRule="auto"/>
        <w:tabs>
          <w:tab w:leader="none" w:pos="108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11"/>
          <w:szCs w:val="11"/>
          <w:color w:val="auto"/>
        </w:rPr>
      </w:pPr>
      <w:r>
        <w:rPr>
          <w:rFonts w:ascii="Cambria Math" w:cs="Cambria Math" w:eastAsia="Cambria Math" w:hAnsi="Cambria Math"/>
          <w:sz w:val="14"/>
          <w:szCs w:val="14"/>
          <w:color w:val="auto"/>
          <w:vertAlign w:val="superscript"/>
        </w:rPr>
        <w:t xml:space="preserve">− /  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11"/>
          <w:szCs w:val="11"/>
          <w:color w:val="auto"/>
        </w:rPr>
      </w:pPr>
    </w:p>
    <w:p>
      <w:pPr>
        <w:ind w:left="1080" w:hanging="360"/>
        <w:spacing w:after="0" w:line="187" w:lineRule="auto"/>
        <w:tabs>
          <w:tab w:leader="none" w:pos="108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12"/>
          <w:szCs w:val="12"/>
          <w:color w:val="auto"/>
        </w:rPr>
      </w:pP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1 − 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perscript"/>
        </w:rPr>
        <w:t xml:space="preserve">1  − /  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-161925</wp:posOffset>
                </wp:positionV>
                <wp:extent cx="6985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5pt,-12.7499pt" to="80.5pt,-12.7499pt" o:allowincell="f" strokecolor="#000000" strokeweight="0.83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3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2</w:t>
      </w:r>
    </w:p>
    <w:p>
      <w:pPr>
        <w:sectPr>
          <w:pgSz w:w="12240" w:h="15840" w:orient="portrait"/>
          <w:cols w:equalWidth="0" w:num="1">
            <w:col w:w="9360"/>
          </w:cols>
          <w:pgMar w:left="1440" w:top="1430" w:right="1440" w:bottom="431" w:gutter="0" w:footer="0" w:header="0"/>
          <w:type w:val="continuous"/>
        </w:sectPr>
      </w:pPr>
    </w:p>
    <w:bookmarkStart w:id="2" w:name="page3"/>
    <w:bookmarkEnd w:id="2"/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The characteristic polynomial of a closed loop system is found to be</w:t>
      </w:r>
    </w:p>
    <w:p>
      <w:pPr>
        <w:ind w:left="720"/>
        <w:spacing w:after="0" w:line="191" w:lineRule="auto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Cambria Math" w:cs="Cambria Math" w:eastAsia="Cambria Math" w:hAnsi="Cambria Math"/>
          <w:sz w:val="8"/>
          <w:szCs w:val="8"/>
          <w:color w:val="auto"/>
          <w:vertAlign w:val="superscript"/>
        </w:rPr>
        <w:t>5</w:t>
      </w:r>
      <w:r>
        <w:rPr>
          <w:rFonts w:ascii="Cambria Math" w:cs="Cambria Math" w:eastAsia="Cambria Math" w:hAnsi="Cambria Math"/>
          <w:sz w:val="6"/>
          <w:szCs w:val="6"/>
          <w:color w:val="auto"/>
        </w:rPr>
        <w:t xml:space="preserve"> + 2 </w:t>
      </w:r>
      <w:r>
        <w:rPr>
          <w:rFonts w:ascii="Cambria Math" w:cs="Cambria Math" w:eastAsia="Cambria Math" w:hAnsi="Cambria Math"/>
          <w:sz w:val="8"/>
          <w:szCs w:val="8"/>
          <w:color w:val="auto"/>
          <w:vertAlign w:val="superscript"/>
        </w:rPr>
        <w:t>4</w:t>
      </w:r>
      <w:r>
        <w:rPr>
          <w:rFonts w:ascii="Cambria Math" w:cs="Cambria Math" w:eastAsia="Cambria Math" w:hAnsi="Cambria Math"/>
          <w:sz w:val="6"/>
          <w:szCs w:val="6"/>
          <w:color w:val="auto"/>
        </w:rPr>
        <w:t xml:space="preserve"> + 3 </w:t>
      </w:r>
      <w:r>
        <w:rPr>
          <w:rFonts w:ascii="Cambria Math" w:cs="Cambria Math" w:eastAsia="Cambria Math" w:hAnsi="Cambria Math"/>
          <w:sz w:val="8"/>
          <w:szCs w:val="8"/>
          <w:color w:val="auto"/>
          <w:vertAlign w:val="superscript"/>
        </w:rPr>
        <w:t>2</w:t>
      </w:r>
      <w:r>
        <w:rPr>
          <w:rFonts w:ascii="Cambria Math" w:cs="Cambria Math" w:eastAsia="Cambria Math" w:hAnsi="Cambria Math"/>
          <w:sz w:val="6"/>
          <w:szCs w:val="6"/>
          <w:color w:val="auto"/>
        </w:rPr>
        <w:t xml:space="preserve"> + 4  +  </w:t>
      </w:r>
      <w:r>
        <w:rPr>
          <w:rFonts w:ascii="Times New Roman" w:cs="Times New Roman" w:eastAsia="Times New Roman" w:hAnsi="Times New Roman"/>
          <w:sz w:val="4"/>
          <w:szCs w:val="4"/>
          <w:color w:val="auto"/>
        </w:rPr>
        <w:t>.</w:t>
      </w:r>
      <w:r>
        <w:rPr>
          <w:rFonts w:ascii="Cambria Math" w:cs="Cambria Math" w:eastAsia="Cambria Math" w:hAnsi="Cambria Math"/>
          <w:sz w:val="6"/>
          <w:szCs w:val="6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6"/>
          <w:szCs w:val="6"/>
          <w:color w:val="auto"/>
        </w:rPr>
        <w:t>Find the range of K for which the system is stable</w:t>
      </w:r>
    </w:p>
    <w:p>
      <w:pPr>
        <w:ind w:left="7920"/>
        <w:spacing w:after="0" w:line="22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  <w:highlight w:val="lightGray"/>
        </w:rPr>
        <w:t>(1 mark)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431" w:gutter="0" w:footer="0" w:header="0"/>
        </w:sectPr>
      </w:pP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(a) K &gt; 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(b) 2 &gt; K &gt; 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4320" w:space="720"/>
            <w:col w:w="4320"/>
          </w:cols>
          <w:pgMar w:left="1440" w:top="1440" w:right="1440" w:bottom="431" w:gutter="0" w:footer="0" w:header="0"/>
          <w:type w:val="continuous"/>
        </w:sectPr>
      </w:pP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720"/>
        <w:spacing w:after="0"/>
        <w:tabs>
          <w:tab w:leader="none" w:pos="10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(c)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2 &lt; K &lt; 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(d) None of the above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4320" w:space="720"/>
            <w:col w:w="4320"/>
          </w:cols>
          <w:pgMar w:left="1440" w:top="1440" w:right="1440" w:bottom="431" w:gutter="0" w:footer="0" w:header="0"/>
          <w:type w:val="continuous"/>
        </w:sectPr>
      </w:pPr>
    </w:p>
    <w:p>
      <w:pPr>
        <w:spacing w:after="0" w:line="331" w:lineRule="exact"/>
        <w:rPr>
          <w:sz w:val="20"/>
          <w:szCs w:val="20"/>
          <w:color w:val="auto"/>
        </w:rPr>
      </w:pPr>
    </w:p>
    <w:p>
      <w:pPr>
        <w:jc w:val="both"/>
        <w:ind w:left="720" w:right="480" w:hanging="360"/>
        <w:spacing w:after="0" w:line="253" w:lineRule="auto"/>
        <w:tabs>
          <w:tab w:leader="none" w:pos="72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Unit step responses of a second order system for different damping ratio are given in Figure 2. If ζ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1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and ζ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correspond to damping ratio 1 and damping ratio 2 respectively, then which of the following is true?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left="79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  <w:highlight w:val="lightGray"/>
        </w:rPr>
        <w:t>(1 mark)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431" w:gutter="0" w:footer="0" w:header="0"/>
          <w:type w:val="continuous"/>
        </w:sectPr>
      </w:pP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(a) ζ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1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&gt; 0; ζ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&gt;0; ζ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&gt; ζ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jc w:val="center"/>
        <w:ind w:right="20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(b) ζ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1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&gt; 0; ζ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2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&gt;0; ζ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1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&gt; ζ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2</w:t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3">
            <w:col w:w="2540" w:space="60"/>
            <w:col w:w="1720" w:space="720"/>
            <w:col w:w="4320"/>
          </w:cols>
          <w:pgMar w:left="1440" w:top="1440" w:right="1440" w:bottom="431" w:gutter="0" w:footer="0" w:header="0"/>
          <w:type w:val="continuous"/>
        </w:sectPr>
      </w:pP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(c) ζ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1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&gt; 0; ζ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2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&gt;0; ζ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= ζ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jc w:val="center"/>
        <w:ind w:right="2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(d) None of the above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-2247265</wp:posOffset>
            </wp:positionH>
            <wp:positionV relativeFrom="paragraph">
              <wp:posOffset>121285</wp:posOffset>
            </wp:positionV>
            <wp:extent cx="4486910" cy="271589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2715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3">
            <w:col w:w="2500" w:space="60"/>
            <w:col w:w="1760" w:space="720"/>
            <w:col w:w="4320"/>
          </w:cols>
          <w:pgMar w:left="1440" w:top="1440" w:right="1440" w:bottom="431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2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Figure 2. Unit step responses of a system for different damping ratio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7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5)</w:t>
        <w:tab/>
        <w:t>Closed loop transfer function of a system is given by the equation</w:t>
      </w:r>
    </w:p>
    <w:tbl>
      <w:tblPr>
        <w:tblLayout w:type="fixed"/>
        <w:tblInd w:w="38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5"/>
        </w:trPr>
        <w:tc>
          <w:tcPr>
            <w:tcW w:w="520" w:type="dxa"/>
            <w:vAlign w:val="bottom"/>
            <w:gridSpan w:val="2"/>
          </w:tcPr>
          <w:p>
            <w:pPr>
              <w:spacing w:after="0" w:line="285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6"/>
                <w:szCs w:val="6"/>
                <w:color w:val="auto"/>
              </w:rPr>
              <w:t xml:space="preserve">  ( )</w:t>
            </w: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ind w:right="65"/>
              <w:spacing w:after="0" w:line="4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1"/>
                <w:szCs w:val="11"/>
                <w:color w:val="auto"/>
              </w:rPr>
              <w:t>=</w:t>
            </w:r>
          </w:p>
        </w:tc>
        <w:tc>
          <w:tcPr>
            <w:tcW w:w="1480" w:type="dxa"/>
            <w:vAlign w:val="bottom"/>
          </w:tcPr>
          <w:p>
            <w:pPr>
              <w:jc w:val="right"/>
              <w:ind w:right="450"/>
              <w:spacing w:after="0" w:line="285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6"/>
                <w:szCs w:val="6"/>
                <w:color w:val="auto"/>
              </w:rPr>
              <w:t>+ 3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"/>
        </w:trPr>
        <w:tc>
          <w:tcPr>
            <w:tcW w:w="520" w:type="dxa"/>
            <w:vAlign w:val="bottom"/>
            <w:gridSpan w:val="2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6"/>
        </w:trPr>
        <w:tc>
          <w:tcPr>
            <w:tcW w:w="480" w:type="dxa"/>
            <w:vAlign w:val="bottom"/>
            <w:tcBorders>
              <w:top w:val="single" w:sz="8" w:color="auto"/>
            </w:tcBorders>
          </w:tcPr>
          <w:p>
            <w:pPr>
              <w:spacing w:after="0" w:line="28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6"/>
                <w:szCs w:val="6"/>
                <w:color w:val="auto"/>
              </w:rPr>
              <w:t xml:space="preserve">  ( )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spacing w:after="0" w:line="28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6"/>
                <w:szCs w:val="6"/>
                <w:color w:val="auto"/>
              </w:rPr>
              <w:t>(  + 1)(  + 2)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72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If it is known that the Laplace transform of impulse signal is unity and the Laplace</w:t>
      </w:r>
    </w:p>
    <w:tbl>
      <w:tblPr>
        <w:tblLayout w:type="fixed"/>
        <w:tblInd w:w="7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4"/>
        </w:trPr>
        <w:tc>
          <w:tcPr>
            <w:tcW w:w="2020" w:type="dxa"/>
            <w:vAlign w:val="bottom"/>
            <w:vMerge w:val="restart"/>
          </w:tcPr>
          <w:p>
            <w:pPr>
              <w:spacing w:after="0" w:line="43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9"/>
                <w:szCs w:val="9"/>
                <w:color w:val="auto"/>
              </w:rPr>
              <w:t xml:space="preserve">transform of  </w:t>
            </w:r>
            <w:r>
              <w:rPr>
                <w:rFonts w:ascii="Cambria Math" w:cs="Cambria Math" w:eastAsia="Cambria Math" w:hAnsi="Cambria Math"/>
                <w:sz w:val="10"/>
                <w:szCs w:val="10"/>
                <w:color w:val="auto"/>
                <w:vertAlign w:val="superscript"/>
              </w:rPr>
              <w:t xml:space="preserve">−  </w:t>
            </w:r>
            <w:r>
              <w:rPr>
                <w:rFonts w:ascii="Times New Roman" w:cs="Times New Roman" w:eastAsia="Times New Roman" w:hAnsi="Times New Roman"/>
                <w:sz w:val="9"/>
                <w:szCs w:val="9"/>
                <w:color w:val="auto"/>
              </w:rPr>
              <w:t xml:space="preserve"> </w:t>
            </w:r>
            <w:r>
              <w:rPr>
                <w:rFonts w:ascii="Cambria Math" w:cs="Cambria Math" w:eastAsia="Cambria Math" w:hAnsi="Cambria Math"/>
                <w:sz w:val="9"/>
                <w:szCs w:val="9"/>
                <w:color w:val="auto"/>
              </w:rPr>
              <w:t>=</w:t>
            </w: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99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>1</w:t>
            </w:r>
          </w:p>
        </w:tc>
        <w:tc>
          <w:tcPr>
            <w:tcW w:w="6300" w:type="dxa"/>
            <w:vAlign w:val="bottom"/>
            <w:gridSpan w:val="3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then the unit impulse response c(t) is given by: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7"/>
        </w:trPr>
        <w:tc>
          <w:tcPr>
            <w:tcW w:w="20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spacing w:after="0" w:line="203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 xml:space="preserve"> + </w:t>
            </w:r>
          </w:p>
        </w:tc>
        <w:tc>
          <w:tcPr>
            <w:tcW w:w="630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"/>
        </w:trPr>
        <w:tc>
          <w:tcPr>
            <w:tcW w:w="20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8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8"/>
        </w:trPr>
        <w:tc>
          <w:tcPr>
            <w:tcW w:w="2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shd w:val="clear" w:color="auto" w:fill="D3D3D3"/>
          </w:tcPr>
          <w:p>
            <w:pPr>
              <w:spacing w:after="0" w:line="26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highlight w:val="lightGray"/>
                <w:w w:val="98"/>
              </w:rPr>
              <w:t>(1 mark)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7"/>
        </w:trPr>
        <w:tc>
          <w:tcPr>
            <w:tcW w:w="2020" w:type="dxa"/>
            <w:vAlign w:val="bottom"/>
          </w:tcPr>
          <w:p>
            <w:pPr>
              <w:spacing w:after="0" w:line="43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9"/>
                <w:szCs w:val="9"/>
                <w:color w:val="auto"/>
              </w:rPr>
              <w:t xml:space="preserve">(a)   </w:t>
            </w:r>
            <w:r>
              <w:rPr>
                <w:rFonts w:ascii="Cambria Math" w:cs="Cambria Math" w:eastAsia="Cambria Math" w:hAnsi="Cambria Math"/>
                <w:sz w:val="10"/>
                <w:szCs w:val="10"/>
                <w:color w:val="auto"/>
                <w:vertAlign w:val="superscript"/>
              </w:rPr>
              <w:t xml:space="preserve">−2 </w:t>
            </w:r>
            <w:r>
              <w:rPr>
                <w:rFonts w:ascii="Times New Roman" w:cs="Times New Roman" w:eastAsia="Times New Roman" w:hAnsi="Times New Roman"/>
                <w:sz w:val="9"/>
                <w:szCs w:val="9"/>
                <w:color w:val="auto"/>
              </w:rPr>
              <w:t xml:space="preserve"> </w:t>
            </w:r>
            <w:r>
              <w:rPr>
                <w:rFonts w:ascii="Cambria Math" w:cs="Cambria Math" w:eastAsia="Cambria Math" w:hAnsi="Cambria Math"/>
                <w:sz w:val="9"/>
                <w:szCs w:val="9"/>
                <w:color w:val="auto"/>
              </w:rPr>
              <w:t xml:space="preserve">− 2  </w:t>
            </w:r>
            <w:r>
              <w:rPr>
                <w:rFonts w:ascii="Cambria Math" w:cs="Cambria Math" w:eastAsia="Cambria Math" w:hAnsi="Cambria Math"/>
                <w:sz w:val="10"/>
                <w:szCs w:val="10"/>
                <w:color w:val="auto"/>
                <w:vertAlign w:val="superscript"/>
              </w:rPr>
              <w:t xml:space="preserve">− 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60" w:type="dxa"/>
            <w:vAlign w:val="bottom"/>
          </w:tcPr>
          <w:p>
            <w:pPr>
              <w:ind w:left="2700"/>
              <w:spacing w:after="0" w:line="43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9"/>
                <w:szCs w:val="9"/>
                <w:color w:val="auto"/>
              </w:rPr>
              <w:t xml:space="preserve">(b)  </w:t>
            </w:r>
            <w:r>
              <w:rPr>
                <w:rFonts w:ascii="Cambria Math" w:cs="Cambria Math" w:eastAsia="Cambria Math" w:hAnsi="Cambria Math"/>
                <w:sz w:val="10"/>
                <w:szCs w:val="10"/>
                <w:color w:val="auto"/>
                <w:vertAlign w:val="superscript"/>
              </w:rPr>
              <w:t xml:space="preserve">− </w:t>
            </w:r>
            <w:r>
              <w:rPr>
                <w:rFonts w:ascii="Times New Roman" w:cs="Times New Roman" w:eastAsia="Times New Roman" w:hAnsi="Times New Roman"/>
                <w:sz w:val="9"/>
                <w:szCs w:val="9"/>
                <w:color w:val="auto"/>
              </w:rPr>
              <w:t xml:space="preserve"> </w:t>
            </w:r>
            <w:r>
              <w:rPr>
                <w:rFonts w:ascii="Cambria Math" w:cs="Cambria Math" w:eastAsia="Cambria Math" w:hAnsi="Cambria Math"/>
                <w:sz w:val="9"/>
                <w:szCs w:val="9"/>
                <w:color w:val="auto"/>
              </w:rPr>
              <w:t xml:space="preserve">− 2  </w:t>
            </w:r>
            <w:r>
              <w:rPr>
                <w:rFonts w:ascii="Cambria Math" w:cs="Cambria Math" w:eastAsia="Cambria Math" w:hAnsi="Cambria Math"/>
                <w:sz w:val="10"/>
                <w:szCs w:val="10"/>
                <w:color w:val="auto"/>
                <w:vertAlign w:val="superscript"/>
              </w:rPr>
              <w:t xml:space="preserve">−2 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63"/>
        </w:trPr>
        <w:tc>
          <w:tcPr>
            <w:tcW w:w="2020" w:type="dxa"/>
            <w:vAlign w:val="bottom"/>
          </w:tcPr>
          <w:p>
            <w:pPr>
              <w:spacing w:after="0" w:line="76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 xml:space="preserve">(c) </w:t>
            </w:r>
            <w:r>
              <w:rPr>
                <w:rFonts w:ascii="Cambria Math" w:cs="Cambria Math" w:eastAsia="Cambria Math" w:hAnsi="Cambria Math"/>
                <w:sz w:val="14"/>
                <w:szCs w:val="14"/>
                <w:color w:val="auto"/>
              </w:rPr>
              <w:t xml:space="preserve">2  </w:t>
            </w:r>
            <w:r>
              <w:rPr>
                <w:rFonts w:ascii="Cambria Math" w:cs="Cambria Math" w:eastAsia="Cambria Math" w:hAnsi="Cambria Math"/>
                <w:sz w:val="18"/>
                <w:szCs w:val="18"/>
                <w:color w:val="auto"/>
                <w:vertAlign w:val="superscript"/>
              </w:rPr>
              <w:t xml:space="preserve">− 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 xml:space="preserve"> </w:t>
            </w:r>
            <w:r>
              <w:rPr>
                <w:rFonts w:ascii="Cambria Math" w:cs="Cambria Math" w:eastAsia="Cambria Math" w:hAnsi="Cambria Math"/>
                <w:sz w:val="14"/>
                <w:szCs w:val="14"/>
                <w:color w:val="auto"/>
              </w:rPr>
              <w:t>−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 xml:space="preserve">  </w:t>
            </w:r>
            <w:r>
              <w:rPr>
                <w:rFonts w:ascii="Cambria Math" w:cs="Cambria Math" w:eastAsia="Cambria Math" w:hAnsi="Cambria Math"/>
                <w:sz w:val="18"/>
                <w:szCs w:val="18"/>
                <w:color w:val="auto"/>
                <w:vertAlign w:val="superscript"/>
              </w:rPr>
              <w:t xml:space="preserve">−2 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300" w:type="dxa"/>
            <w:vAlign w:val="bottom"/>
            <w:gridSpan w:val="3"/>
          </w:tcPr>
          <w:p>
            <w:pPr>
              <w:ind w:left="2700"/>
              <w:spacing w:after="0" w:line="76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 xml:space="preserve">(d) </w:t>
            </w:r>
            <w:r>
              <w:rPr>
                <w:rFonts w:ascii="Cambria Math" w:cs="Cambria Math" w:eastAsia="Cambria Math" w:hAnsi="Cambria Math"/>
                <w:sz w:val="14"/>
                <w:szCs w:val="14"/>
                <w:color w:val="auto"/>
              </w:rPr>
              <w:t xml:space="preserve">2  </w:t>
            </w:r>
            <w:r>
              <w:rPr>
                <w:rFonts w:ascii="Cambria Math" w:cs="Cambria Math" w:eastAsia="Cambria Math" w:hAnsi="Cambria Math"/>
                <w:sz w:val="18"/>
                <w:szCs w:val="18"/>
                <w:color w:val="auto"/>
                <w:vertAlign w:val="superscript"/>
              </w:rPr>
              <w:t xml:space="preserve">−2 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 xml:space="preserve"> </w:t>
            </w:r>
            <w:r>
              <w:rPr>
                <w:rFonts w:ascii="Cambria Math" w:cs="Cambria Math" w:eastAsia="Cambria Math" w:hAnsi="Cambria Math"/>
                <w:sz w:val="14"/>
                <w:szCs w:val="14"/>
                <w:color w:val="auto"/>
              </w:rPr>
              <w:t>−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 xml:space="preserve">  </w:t>
            </w:r>
            <w:r>
              <w:rPr>
                <w:rFonts w:ascii="Cambria Math" w:cs="Cambria Math" w:eastAsia="Cambria Math" w:hAnsi="Cambria Math"/>
                <w:sz w:val="18"/>
                <w:szCs w:val="18"/>
                <w:color w:val="auto"/>
                <w:vertAlign w:val="superscript"/>
              </w:rPr>
              <w:t xml:space="preserve">− 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4"/>
        </w:trPr>
        <w:tc>
          <w:tcPr>
            <w:tcW w:w="2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30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2240" w:h="15840" w:orient="portrait"/>
          <w:cols w:equalWidth="0" w:num="1">
            <w:col w:w="9360"/>
          </w:cols>
          <w:pgMar w:left="1440" w:top="1440" w:right="1440" w:bottom="431" w:gutter="0" w:footer="0" w:header="0"/>
          <w:type w:val="continuous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Differential equation representation of a spring-mass-dashpot system is given below</w:t>
      </w:r>
    </w:p>
    <w:p>
      <w:pPr>
        <w:ind w:left="720"/>
        <w:spacing w:after="0" w:line="193" w:lineRule="auto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Cambria Math" w:cs="Cambria Math" w:eastAsia="Cambria Math" w:hAnsi="Cambria Math"/>
          <w:sz w:val="10"/>
          <w:szCs w:val="10"/>
          <w:color w:val="auto"/>
          <w:vertAlign w:val="superscript"/>
        </w:rPr>
        <w:t>2</w:t>
      </w:r>
      <w:r>
        <w:rPr>
          <w:rFonts w:ascii="Cambria Math" w:cs="Cambria Math" w:eastAsia="Cambria Math" w:hAnsi="Cambria Math"/>
          <w:sz w:val="10"/>
          <w:szCs w:val="10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9"/>
          <w:szCs w:val="9"/>
          <w:color w:val="auto"/>
        </w:rPr>
        <w:t xml:space="preserve"> +    −    +   −   = 0</w:t>
      </w:r>
    </w:p>
    <w:p>
      <w:pPr>
        <w:spacing w:after="0" w:line="58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jc w:val="both"/>
        <w:ind w:left="720"/>
        <w:spacing w:after="0" w:line="251" w:lineRule="auto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Symbols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b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k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are system constants while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is the desired output and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u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is the input. Then the transfer function representation of the system assuming zero initial conditions is given by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612775</wp:posOffset>
                </wp:positionH>
                <wp:positionV relativeFrom="paragraph">
                  <wp:posOffset>-692150</wp:posOffset>
                </wp:positionV>
                <wp:extent cx="20129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.25pt,-54.4999pt" to="64.1pt,-54.4999pt" o:allowincell="f" strokecolor="#000000" strokeweight="0.84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1106170</wp:posOffset>
                </wp:positionH>
                <wp:positionV relativeFrom="paragraph">
                  <wp:posOffset>-692150</wp:posOffset>
                </wp:positionV>
                <wp:extent cx="140335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7.1pt,-54.4999pt" to="98.15pt,-54.4999pt" o:allowincell="f" strokecolor="#000000" strokeweight="0.84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-692150</wp:posOffset>
                </wp:positionV>
                <wp:extent cx="140335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1.2pt,-54.4999pt" to="132.25pt,-54.4999pt" o:allowincell="f" strokecolor="#000000" strokeweight="0.84pt"/>
            </w:pict>
          </mc:Fallback>
        </mc:AlternateContent>
      </w:r>
    </w:p>
    <w:p>
      <w:pPr>
        <w:ind w:left="79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  <w:highlight w:val="lightGray"/>
        </w:rPr>
        <w:t>(1 mark)</w:t>
      </w:r>
    </w:p>
    <w:tbl>
      <w:tblPr>
        <w:tblLayout w:type="fixed"/>
        <w:tblInd w:w="7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4"/>
        </w:trPr>
        <w:tc>
          <w:tcPr>
            <w:tcW w:w="3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(a)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jc w:val="right"/>
              <w:ind w:right="240"/>
              <w:spacing w:after="0" w:line="245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 xml:space="preserve">   + </w:t>
            </w:r>
          </w:p>
        </w:tc>
        <w:tc>
          <w:tcPr>
            <w:tcW w:w="4140" w:type="dxa"/>
            <w:vAlign w:val="bottom"/>
            <w:vMerge w:val="restart"/>
          </w:tcPr>
          <w:p>
            <w:pPr>
              <w:ind w:left="38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(b)</w:t>
            </w: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 w:line="27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6"/>
                <w:szCs w:val="6"/>
                <w:color w:val="auto"/>
                <w:vertAlign w:val="superscript"/>
              </w:rPr>
              <w:t>2</w:t>
            </w: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 xml:space="preserve">+   + 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7"/>
        </w:trPr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</w:tcPr>
          <w:p>
            <w:pPr>
              <w:jc w:val="center"/>
              <w:spacing w:after="0" w:line="35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8"/>
                <w:szCs w:val="8"/>
                <w:color w:val="auto"/>
                <w:vertAlign w:val="superscript"/>
              </w:rPr>
              <w:t>2</w:t>
            </w: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 xml:space="preserve">+   + </w:t>
            </w:r>
          </w:p>
        </w:tc>
        <w:tc>
          <w:tcPr>
            <w:tcW w:w="41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jc w:val="center"/>
              <w:spacing w:after="0" w:line="213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 xml:space="preserve">   + 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7"/>
        </w:trPr>
        <w:tc>
          <w:tcPr>
            <w:tcW w:w="3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(c)</w:t>
            </w: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jc w:val="center"/>
              <w:spacing w:after="0" w:line="545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3"/>
                <w:szCs w:val="13"/>
                <w:color w:val="auto"/>
                <w:vertAlign w:val="superscript"/>
              </w:rPr>
              <w:t>2</w:t>
            </w:r>
            <w:r>
              <w:rPr>
                <w:rFonts w:ascii="Cambria Math" w:cs="Cambria Math" w:eastAsia="Cambria Math" w:hAnsi="Cambria Math"/>
                <w:sz w:val="10"/>
                <w:szCs w:val="10"/>
                <w:color w:val="auto"/>
              </w:rPr>
              <w:t xml:space="preserve">+   + 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40" w:type="dxa"/>
            <w:vAlign w:val="bottom"/>
            <w:vMerge w:val="restart"/>
          </w:tcPr>
          <w:p>
            <w:pPr>
              <w:ind w:left="38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(d)</w:t>
            </w: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 w:line="517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2"/>
                <w:szCs w:val="12"/>
                <w:color w:val="auto"/>
              </w:rPr>
              <w:t xml:space="preserve">  +  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7"/>
        </w:trPr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</w:tcPr>
          <w:p>
            <w:pPr>
              <w:jc w:val="right"/>
              <w:ind w:right="260"/>
              <w:spacing w:after="0" w:line="213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 xml:space="preserve">  +  </w:t>
            </w:r>
          </w:p>
        </w:tc>
        <w:tc>
          <w:tcPr>
            <w:tcW w:w="41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jc w:val="center"/>
              <w:spacing w:after="0" w:line="35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8"/>
                <w:szCs w:val="8"/>
                <w:color w:val="auto"/>
                <w:vertAlign w:val="superscript"/>
              </w:rPr>
              <w:t>2</w:t>
            </w:r>
            <w:r>
              <w:rPr>
                <w:rFonts w:ascii="Cambria Math" w:cs="Cambria Math" w:eastAsia="Cambria Math" w:hAnsi="Cambria Math"/>
                <w:sz w:val="7"/>
                <w:szCs w:val="7"/>
                <w:color w:val="auto"/>
              </w:rPr>
              <w:t xml:space="preserve">+  +  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92"/>
        </w:trPr>
        <w:tc>
          <w:tcPr>
            <w:tcW w:w="72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Section B</w:t>
            </w:r>
          </w:p>
        </w:tc>
        <w:tc>
          <w:tcPr>
            <w:tcW w:w="194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9"/>
              </w:rPr>
              <w:t>2 x 4 = 8 marks</w:t>
            </w:r>
          </w:p>
        </w:tc>
      </w:tr>
      <w:tr>
        <w:trPr>
          <w:trHeight w:val="223"/>
        </w:trPr>
        <w:tc>
          <w:tcPr>
            <w:tcW w:w="12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top w:val="single" w:sz="8" w:color="auto"/>
            </w:tcBorders>
            <w:gridSpan w:val="2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76"/>
        </w:trPr>
        <w:tc>
          <w:tcPr>
            <w:tcW w:w="7200" w:type="dxa"/>
            <w:vAlign w:val="bottom"/>
            <w:gridSpan w:val="2"/>
          </w:tcPr>
          <w:p>
            <w:pPr>
              <w:ind w:left="360"/>
              <w:spacing w:after="0" w:line="26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7)  Reduce the block diagram to obtain the transfer function Y(s)/R(s)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shd w:val="clear" w:color="auto" w:fill="D3D3D3"/>
          </w:tcPr>
          <w:p>
            <w:pPr>
              <w:spacing w:after="0" w:line="26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highlight w:val="lightGray"/>
                <w:w w:val="97"/>
              </w:rPr>
              <w:t>(4 marks)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13335</wp:posOffset>
            </wp:positionV>
            <wp:extent cx="4364990" cy="200533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200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146"/>
        </w:trPr>
        <w:tc>
          <w:tcPr>
            <w:tcW w:w="6760" w:type="dxa"/>
            <w:vAlign w:val="bottom"/>
            <w:gridSpan w:val="2"/>
            <w:vMerge w:val="restart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8)  Feedforward transfer function of a system is given as </w:t>
            </w:r>
            <w:r>
              <w:rPr>
                <w:rFonts w:ascii="Cambria Math" w:cs="Cambria Math" w:eastAsia="Cambria Math" w:hAnsi="Cambria Math"/>
                <w:sz w:val="24"/>
                <w:szCs w:val="24"/>
                <w:color w:val="auto"/>
              </w:rPr>
              <w:t xml:space="preserve"> ( ) =</w:t>
            </w:r>
          </w:p>
        </w:tc>
        <w:tc>
          <w:tcPr>
            <w:tcW w:w="2600" w:type="dxa"/>
            <w:vAlign w:val="bottom"/>
            <w:gridSpan w:val="6"/>
          </w:tcPr>
          <w:p>
            <w:pPr>
              <w:jc w:val="right"/>
              <w:ind w:right="1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7"/>
                <w:szCs w:val="17"/>
                <w:color w:val="auto"/>
              </w:rPr>
              <w:t xml:space="preserve">  ( +3.15)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5"/>
        </w:trPr>
        <w:tc>
          <w:tcPr>
            <w:tcW w:w="67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60" w:type="dxa"/>
            <w:vAlign w:val="bottom"/>
            <w:gridSpan w:val="3"/>
            <w:vMerge w:val="restart"/>
          </w:tcPr>
          <w:p>
            <w:pPr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. Compute the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3"/>
        </w:trPr>
        <w:tc>
          <w:tcPr>
            <w:tcW w:w="67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40" w:type="dxa"/>
            <w:vAlign w:val="bottom"/>
            <w:gridSpan w:val="3"/>
          </w:tcPr>
          <w:p>
            <w:pPr>
              <w:jc w:val="right"/>
              <w:spacing w:after="0" w:line="213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5"/>
                <w:szCs w:val="5"/>
                <w:color w:val="auto"/>
              </w:rPr>
              <w:t xml:space="preserve"> ( +1.5)( +0.5)</w:t>
            </w:r>
          </w:p>
        </w:tc>
        <w:tc>
          <w:tcPr>
            <w:tcW w:w="13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"/>
        </w:trPr>
        <w:tc>
          <w:tcPr>
            <w:tcW w:w="12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00" w:type="dxa"/>
            <w:vAlign w:val="bottom"/>
            <w:gridSpan w:val="2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gridSpan w:val="4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7920" w:type="dxa"/>
            <w:vAlign w:val="bottom"/>
            <w:gridSpan w:val="4"/>
          </w:tcPr>
          <w:p>
            <w:pPr>
              <w:ind w:left="720"/>
              <w:spacing w:after="0" w:line="26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steady state error for unit ramp input assuming unity negative feedback.</w:t>
            </w:r>
          </w:p>
        </w:tc>
        <w:tc>
          <w:tcPr>
            <w:tcW w:w="920" w:type="dxa"/>
            <w:vAlign w:val="bottom"/>
            <w:gridSpan w:val="2"/>
            <w:shd w:val="clear" w:color="auto" w:fill="D3D3D3"/>
          </w:tcPr>
          <w:p>
            <w:pPr>
              <w:spacing w:after="0" w:line="26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highlight w:val="lightGray"/>
                <w:w w:val="97"/>
              </w:rPr>
              <w:t>(4 marks)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8"/>
        </w:trPr>
        <w:tc>
          <w:tcPr>
            <w:tcW w:w="67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Section C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60" w:type="dxa"/>
            <w:vAlign w:val="bottom"/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1 x 6 = 6 marks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"/>
        </w:trPr>
        <w:tc>
          <w:tcPr>
            <w:tcW w:w="120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5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7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jc w:val="both"/>
        <w:ind w:left="720" w:hanging="359"/>
        <w:spacing w:after="0" w:line="180" w:lineRule="auto"/>
        <w:tabs>
          <w:tab w:leader="none" w:pos="7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9)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 xml:space="preserve">Plot the root locus of a system whose open-loop transfer function is given by the expression </w:t>
      </w:r>
      <w:r>
        <w:rPr>
          <w:rFonts w:ascii="Cambria Math" w:cs="Cambria Math" w:eastAsia="Cambria Math" w:hAnsi="Cambria Math"/>
          <w:sz w:val="11"/>
          <w:szCs w:val="11"/>
          <w:color w:val="auto"/>
        </w:rPr>
        <w:t xml:space="preserve"> ( ) ( ) =   </w:t>
      </w:r>
      <w:r>
        <w:rPr>
          <w:rFonts w:ascii="Cambria Math" w:cs="Cambria Math" w:eastAsia="Cambria Math" w:hAnsi="Cambria Math"/>
          <w:sz w:val="13"/>
          <w:szCs w:val="13"/>
          <w:color w:val="auto"/>
          <w:vertAlign w:val="superscript"/>
        </w:rPr>
        <w:t xml:space="preserve">  ( +0.5)</w:t>
      </w:r>
      <w:r>
        <w:rPr>
          <w:rFonts w:ascii="Cambria Math" w:cs="Cambria Math" w:eastAsia="Cambria Math" w:hAnsi="Cambria Math"/>
          <w:sz w:val="11"/>
          <w:szCs w:val="11"/>
          <w:color w:val="auto"/>
        </w:rPr>
        <w:t xml:space="preserve">   </w:t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. Also, mark the breakaway or break-in points, intersection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1273810</wp:posOffset>
                </wp:positionH>
                <wp:positionV relativeFrom="paragraph">
                  <wp:posOffset>-15240</wp:posOffset>
                </wp:positionV>
                <wp:extent cx="855345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6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0.3pt,-1.1999pt" to="167.65pt,-1.1999pt" o:allowincell="f" strokecolor="#000000" strokeweight="0.8399pt"/>
            </w:pict>
          </mc:Fallback>
        </mc:AlternateContent>
      </w:r>
    </w:p>
    <w:p>
      <w:pPr>
        <w:ind w:left="2000"/>
        <w:spacing w:after="0" w:line="215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4"/>
          <w:szCs w:val="4"/>
          <w:color w:val="auto"/>
        </w:rPr>
        <w:t>( +2)( +4)( +6)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20"/>
        <w:spacing w:after="0" w:line="24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point of asymptotes and angles of asymptotes. Further, from the root locus, comment on the range of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K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for which the closed loop system would be stable.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92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4</w:t>
      </w:r>
    </w:p>
    <w:sectPr>
      <w:pgSz w:w="12240" w:h="15840" w:orient="portrait"/>
      <w:cols w:equalWidth="0" w:num="1">
        <w:col w:w="9360"/>
      </w:cols>
      <w:pgMar w:left="1440" w:top="1440" w:right="1440" w:bottom="431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2000019F" w:csb1="00000000"/>
  </w:font>
</w:fonts>
</file>

<file path=word/numbering.xml><?xml version="1.0" encoding="utf-8"?>
<w:numbering xmlns:w="http://schemas.openxmlformats.org/wordprocessingml/2006/main">
  <w:abstractNum w:abstractNumId="0">
    <w:nsid w:val="625558EC"/>
    <w:multiLevelType w:val="hybridMultilevel"/>
    <w:lvl w:ilvl="0">
      <w:lvlJc w:val="left"/>
      <w:lvlText w:val="%1)"/>
      <w:numFmt w:val="decimal"/>
      <w:start w:val="1"/>
    </w:lvl>
    <w:lvl w:ilvl="1">
      <w:lvlJc w:val="left"/>
      <w:lvlText w:val="(%2)"/>
      <w:numFmt w:val="lowerRoman"/>
      <w:start w:val="1"/>
    </w:lvl>
  </w:abstractNum>
  <w:abstractNum w:abstractNumId="1">
    <w:nsid w:val="238E1F29"/>
    <w:multiLevelType w:val="hybridMultilevel"/>
    <w:lvl w:ilvl="0">
      <w:lvlJc w:val="left"/>
      <w:lvlText w:val="%1)"/>
      <w:numFmt w:val="decimal"/>
      <w:start w:val="1"/>
    </w:lvl>
  </w:abstractNum>
  <w:abstractNum w:abstractNumId="2">
    <w:nsid w:val="46E87CCD"/>
    <w:multiLevelType w:val="hybridMultilevel"/>
    <w:lvl w:ilvl="0">
      <w:lvlJc w:val="left"/>
      <w:lvlText w:val="%1)"/>
      <w:numFmt w:val="decimal"/>
      <w:start w:val="2"/>
    </w:lvl>
  </w:abstractNum>
  <w:abstractNum w:abstractNumId="3">
    <w:nsid w:val="3D1B58BA"/>
    <w:multiLevelType w:val="hybridMultilevel"/>
    <w:lvl w:ilvl="0">
      <w:lvlJc w:val="left"/>
      <w:lvlText w:val="(%1)"/>
      <w:numFmt w:val="lowerLetter"/>
      <w:start w:val="1"/>
    </w:lvl>
  </w:abstractNum>
  <w:abstractNum w:abstractNumId="4">
    <w:nsid w:val="507ED7AB"/>
    <w:multiLevelType w:val="hybridMultilevel"/>
    <w:lvl w:ilvl="0">
      <w:lvlJc w:val="left"/>
      <w:lvlText w:val="%1)"/>
      <w:numFmt w:val="decimal"/>
      <w:start w:val="3"/>
    </w:lvl>
  </w:abstractNum>
  <w:abstractNum w:abstractNumId="5">
    <w:nsid w:val="2EB141F2"/>
    <w:multiLevelType w:val="hybridMultilevel"/>
    <w:lvl w:ilvl="0">
      <w:lvlJc w:val="left"/>
      <w:lvlText w:val="%1)"/>
      <w:numFmt w:val="decimal"/>
      <w:start w:val="4"/>
    </w:lvl>
  </w:abstractNum>
  <w:abstractNum w:abstractNumId="6">
    <w:nsid w:val="41B71EFB"/>
    <w:multiLevelType w:val="hybridMultilevel"/>
    <w:lvl w:ilvl="0">
      <w:lvlJc w:val="left"/>
      <w:lvlText w:val="%1)"/>
      <w:numFmt w:val="decimal"/>
      <w:start w:val="6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2017-11-14T01:08:16Z</dcterms:created>
  <dcterms:modified xsi:type="dcterms:W3CDTF">2017-11-14T01:08:16Z</dcterms:modified>
</cp:coreProperties>
</file>