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lock-unlock-screen-inter-app-arbitration"/>
    <w:p>
      <w:pPr>
        <w:pStyle w:val="Heading1"/>
      </w:pPr>
      <w:r>
        <w:t xml:space="preserve">LOCK / UNLOCK SCREEN INTER-APP ARBITRATION</w:t>
      </w:r>
    </w:p>
    <w:bookmarkEnd w:id="20"/>
    <w:bookmarkStart w:id="22" w:name="X719a396c0aecc9e797d3a903f380498cdd66b53"/>
    <w:p>
      <w:pPr>
        <w:pStyle w:val="Heading1"/>
      </w:pPr>
      <w:r>
        <w:t xml:space="preserve">VOLUME 4 — OPERATIONS, TELEMETRY, AND DIAGNOSTICS</w:t>
      </w:r>
    </w:p>
    <w:bookmarkStart w:id="21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volume defines the</w:t>
      </w:r>
      <w:r>
        <w:t xml:space="preserve"> </w:t>
      </w:r>
      <w:r>
        <w:rPr>
          <w:b/>
          <w:bCs/>
        </w:rPr>
        <w:t xml:space="preserve">production operations specification</w:t>
      </w:r>
      <w:r>
        <w:t xml:space="preserve"> </w:t>
      </w:r>
      <w:r>
        <w:t xml:space="preserve">for the embedded</w:t>
      </w:r>
      <w:r>
        <w:t xml:space="preserve"> </w:t>
      </w:r>
      <w:r>
        <w:rPr>
          <w:rStyle w:val="VerbatimChar"/>
        </w:rPr>
        <w:t xml:space="preserve">ArbitrationModule</w:t>
      </w:r>
      <w:r>
        <w:t xml:space="preserve"> </w:t>
      </w:r>
      <w:r>
        <w:t xml:space="preserve">implemented inside MetroPlay and MetroZone.</w:t>
      </w:r>
    </w:p>
    <w:p>
      <w:pPr>
        <w:pStyle w:val="BodyText"/>
      </w:pPr>
      <w:r>
        <w:t xml:space="preserve">The purpose of this volume is to make the arbitration system observable, diagnosable, testable, and supportable in production.</w:t>
      </w:r>
    </w:p>
    <w:p>
      <w:pPr>
        <w:pStyle w:val="BodyText"/>
      </w:pPr>
      <w:r>
        <w:t xml:space="preserve">This document defines:</w:t>
      </w:r>
    </w:p>
    <w:p>
      <w:pPr>
        <w:pStyle w:val="Compact"/>
        <w:numPr>
          <w:ilvl w:val="0"/>
          <w:numId w:val="1001"/>
        </w:numPr>
      </w:pPr>
      <w:r>
        <w:t xml:space="preserve">telemetry schemas</w:t>
      </w:r>
    </w:p>
    <w:p>
      <w:pPr>
        <w:pStyle w:val="Compact"/>
        <w:numPr>
          <w:ilvl w:val="0"/>
          <w:numId w:val="1001"/>
        </w:numPr>
      </w:pPr>
      <w:r>
        <w:t xml:space="preserve">event categories</w:t>
      </w:r>
    </w:p>
    <w:p>
      <w:pPr>
        <w:pStyle w:val="Compact"/>
        <w:numPr>
          <w:ilvl w:val="0"/>
          <w:numId w:val="1001"/>
        </w:numPr>
      </w:pPr>
      <w:r>
        <w:t xml:space="preserve">correlation identifiers</w:t>
      </w:r>
    </w:p>
    <w:p>
      <w:pPr>
        <w:pStyle w:val="Compact"/>
        <w:numPr>
          <w:ilvl w:val="0"/>
          <w:numId w:val="1001"/>
        </w:numPr>
      </w:pPr>
      <w:r>
        <w:t xml:space="preserve">lease trace requirements</w:t>
      </w:r>
    </w:p>
    <w:p>
      <w:pPr>
        <w:pStyle w:val="Compact"/>
        <w:numPr>
          <w:ilvl w:val="0"/>
          <w:numId w:val="1001"/>
        </w:numPr>
      </w:pPr>
      <w:r>
        <w:t xml:space="preserve">timeout diagnostics</w:t>
      </w:r>
    </w:p>
    <w:p>
      <w:pPr>
        <w:pStyle w:val="Compact"/>
        <w:numPr>
          <w:ilvl w:val="0"/>
          <w:numId w:val="1001"/>
        </w:numPr>
      </w:pPr>
      <w:r>
        <w:t xml:space="preserve">metrics and service-level indicators</w:t>
      </w:r>
    </w:p>
    <w:p>
      <w:pPr>
        <w:pStyle w:val="Compact"/>
        <w:numPr>
          <w:ilvl w:val="0"/>
          <w:numId w:val="1001"/>
        </w:numPr>
      </w:pPr>
      <w:r>
        <w:t xml:space="preserve">incident workflows</w:t>
      </w:r>
    </w:p>
    <w:p>
      <w:pPr>
        <w:pStyle w:val="Compact"/>
        <w:numPr>
          <w:ilvl w:val="0"/>
          <w:numId w:val="1001"/>
        </w:numPr>
      </w:pPr>
      <w:r>
        <w:t xml:space="preserve">field debug export requirements</w:t>
      </w:r>
    </w:p>
    <w:p>
      <w:pPr>
        <w:pStyle w:val="FirstParagraph"/>
      </w:pPr>
      <w:r>
        <w:t xml:space="preserve">The goal is that any arbitration failure, protocol desynchronization, lease conflict, or peer crash can be reconstructed after the fact using structured operational data.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operational-observability-model"/>
    <w:p>
      <w:pPr>
        <w:pStyle w:val="Heading1"/>
      </w:pPr>
      <w:r>
        <w:t xml:space="preserve">2. Operational Observability Model</w:t>
      </w:r>
    </w:p>
    <w:p>
      <w:pPr>
        <w:pStyle w:val="FirstParagraph"/>
      </w:pPr>
      <w:r>
        <w:t xml:space="preserve">Each host application MUST emit operational telemetry from its embedded</w:t>
      </w:r>
      <w:r>
        <w:t xml:space="preserve"> </w:t>
      </w:r>
      <w:r>
        <w:rPr>
          <w:rStyle w:val="VerbatimChar"/>
        </w:rPr>
        <w:t xml:space="preserve">ArbitrationModule</w:t>
      </w:r>
      <w:r>
        <w:t xml:space="preserve">.</w:t>
      </w:r>
    </w:p>
    <w:p>
      <w:pPr>
        <w:pStyle w:val="BodyText"/>
      </w:pPr>
      <w:r>
        <w:t xml:space="preserve">Operational data MUST allow engineers to answer the following questions for any given wake cycle:</w:t>
      </w:r>
    </w:p>
    <w:p>
      <w:pPr>
        <w:pStyle w:val="Compact"/>
        <w:numPr>
          <w:ilvl w:val="0"/>
          <w:numId w:val="1002"/>
        </w:numPr>
      </w:pPr>
      <w:r>
        <w:t xml:space="preserve">Which module owned refresh lease?</w:t>
      </w:r>
    </w:p>
    <w:p>
      <w:pPr>
        <w:pStyle w:val="Compact"/>
        <w:numPr>
          <w:ilvl w:val="0"/>
          <w:numId w:val="1002"/>
        </w:numPr>
      </w:pPr>
      <w:r>
        <w:t xml:space="preserve">Which module owned stage lease?</w:t>
      </w:r>
    </w:p>
    <w:p>
      <w:pPr>
        <w:pStyle w:val="Compact"/>
        <w:numPr>
          <w:ilvl w:val="0"/>
          <w:numId w:val="1002"/>
        </w:numPr>
      </w:pPr>
      <w:r>
        <w:t xml:space="preserve">Which module owned render lease?</w:t>
      </w:r>
    </w:p>
    <w:p>
      <w:pPr>
        <w:pStyle w:val="Compact"/>
        <w:numPr>
          <w:ilvl w:val="0"/>
          <w:numId w:val="1002"/>
        </w:numPr>
      </w:pPr>
      <w:r>
        <w:t xml:space="preserve">Why was a request granted, denied, or deferred?</w:t>
      </w:r>
    </w:p>
    <w:p>
      <w:pPr>
        <w:pStyle w:val="Compact"/>
        <w:numPr>
          <w:ilvl w:val="0"/>
          <w:numId w:val="1002"/>
        </w:numPr>
      </w:pPr>
      <w:r>
        <w:t xml:space="preserve">Was the peer alive during the decision?</w:t>
      </w:r>
    </w:p>
    <w:p>
      <w:pPr>
        <w:pStyle w:val="Compact"/>
        <w:numPr>
          <w:ilvl w:val="0"/>
          <w:numId w:val="1002"/>
        </w:numPr>
      </w:pPr>
      <w:r>
        <w:t xml:space="preserve">Did readiness expire before use?</w:t>
      </w:r>
    </w:p>
    <w:p>
      <w:pPr>
        <w:pStyle w:val="Compact"/>
        <w:numPr>
          <w:ilvl w:val="0"/>
          <w:numId w:val="1002"/>
        </w:numPr>
      </w:pPr>
      <w:r>
        <w:t xml:space="preserve">Did a timeout or force-expire occur?</w:t>
      </w:r>
    </w:p>
    <w:p>
      <w:pPr>
        <w:pStyle w:val="Compact"/>
        <w:numPr>
          <w:ilvl w:val="0"/>
          <w:numId w:val="1002"/>
        </w:numPr>
      </w:pPr>
      <w:r>
        <w:t xml:space="preserve">Did both sides observe the same wake cycle ID?</w:t>
      </w:r>
    </w:p>
    <w:p>
      <w:pPr>
        <w:pStyle w:val="FirstParagraph"/>
      </w:pPr>
      <w:r>
        <w:t xml:space="preserve">If these questions cannot be answered from telemetry, the implementation is incomplete.</w:t>
      </w:r>
    </w:p>
    <w:p>
      <w:r>
        <w:pict>
          <v:rect style="width:0;height:1.5pt" o:hralign="center" o:hrstd="t" o:hr="t"/>
        </w:pict>
      </w:r>
    </w:p>
    <w:bookmarkEnd w:id="23"/>
    <w:bookmarkStart w:id="27" w:name="correlation-model"/>
    <w:p>
      <w:pPr>
        <w:pStyle w:val="Heading1"/>
      </w:pPr>
      <w:r>
        <w:t xml:space="preserve">3. Correlation Model</w:t>
      </w:r>
    </w:p>
    <w:p>
      <w:pPr>
        <w:pStyle w:val="FirstParagraph"/>
      </w:pPr>
      <w:r>
        <w:t xml:space="preserve">All runtime and security events MUST be correlatable across both host applications.</w:t>
      </w:r>
    </w:p>
    <w:bookmarkStart w:id="24" w:name="required-correlation-identifiers"/>
    <w:p>
      <w:pPr>
        <w:pStyle w:val="Heading2"/>
      </w:pPr>
      <w:r>
        <w:t xml:space="preserve">3.1 Required Correlation Identifiers</w:t>
      </w:r>
    </w:p>
    <w:p>
      <w:pPr>
        <w:pStyle w:val="FirstParagraph"/>
      </w:pPr>
      <w:r>
        <w:t xml:space="preserve">Every emitted telemetry record MUST include the following identifiers where applicable:</w:t>
      </w:r>
    </w:p>
    <w:p>
      <w:pPr>
        <w:pStyle w:val="SourceCode"/>
      </w:pPr>
      <w:r>
        <w:rPr>
          <w:rStyle w:val="VerbatimChar"/>
        </w:rPr>
        <w:t xml:space="preserve">session_id</w:t>
      </w:r>
      <w:r>
        <w:br/>
      </w:r>
      <w:r>
        <w:rPr>
          <w:rStyle w:val="VerbatimChar"/>
        </w:rPr>
        <w:t xml:space="preserve">wake_cycle_id</w:t>
      </w:r>
      <w:r>
        <w:br/>
      </w:r>
      <w:r>
        <w:rPr>
          <w:rStyle w:val="VerbatimChar"/>
        </w:rPr>
        <w:t xml:space="preserve">request_id</w:t>
      </w:r>
      <w:r>
        <w:br/>
      </w:r>
      <w:r>
        <w:rPr>
          <w:rStyle w:val="VerbatimChar"/>
        </w:rPr>
        <w:t xml:space="preserve">lease_id</w:t>
      </w:r>
      <w:r>
        <w:br/>
      </w:r>
      <w:r>
        <w:rPr>
          <w:rStyle w:val="VerbatimChar"/>
        </w:rPr>
        <w:t xml:space="preserve">message_id</w:t>
      </w:r>
      <w:r>
        <w:br/>
      </w:r>
      <w:r>
        <w:rPr>
          <w:rStyle w:val="VerbatimChar"/>
        </w:rPr>
        <w:t xml:space="preserve">correlation_id</w:t>
      </w:r>
      <w:r>
        <w:br/>
      </w:r>
      <w:r>
        <w:rPr>
          <w:rStyle w:val="VerbatimChar"/>
        </w:rPr>
        <w:t xml:space="preserve">local_app_id</w:t>
      </w:r>
      <w:r>
        <w:br/>
      </w:r>
      <w:r>
        <w:rPr>
          <w:rStyle w:val="VerbatimChar"/>
        </w:rPr>
        <w:t xml:space="preserve">peer_app_id</w:t>
      </w:r>
    </w:p>
    <w:bookmarkEnd w:id="24"/>
    <w:bookmarkStart w:id="25" w:name="correlation-rules"/>
    <w:p>
      <w:pPr>
        <w:pStyle w:val="Heading2"/>
      </w:pPr>
      <w:r>
        <w:t xml:space="preserve">3.2 Correlation Rules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session_id</w:t>
      </w:r>
      <w:r>
        <w:t xml:space="preserve"> </w:t>
      </w:r>
      <w:r>
        <w:t xml:space="preserve">identifies the active peer protocol session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wake_cycle_id</w:t>
      </w:r>
      <w:r>
        <w:t xml:space="preserve"> </w:t>
      </w:r>
      <w:r>
        <w:t xml:space="preserve">identifies a single lock/unlock arbitration cycle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request_id</w:t>
      </w:r>
      <w:r>
        <w:t xml:space="preserve"> </w:t>
      </w:r>
      <w:r>
        <w:t xml:space="preserve">identifies a semantic request that may be retried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lease_id</w:t>
      </w:r>
      <w:r>
        <w:t xml:space="preserve"> </w:t>
      </w:r>
      <w:r>
        <w:t xml:space="preserve">identifies a granted lease lifecycle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message_id</w:t>
      </w:r>
      <w:r>
        <w:t xml:space="preserve"> </w:t>
      </w:r>
      <w:r>
        <w:t xml:space="preserve">identifies a concrete protocol message instance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correlation_id</w:t>
      </w:r>
      <w:r>
        <w:t xml:space="preserve"> </w:t>
      </w:r>
      <w:r>
        <w:t xml:space="preserve">links all related runtime, security, and protocol events produced by one logical action chain</w:t>
      </w:r>
    </w:p>
    <w:bookmarkEnd w:id="25"/>
    <w:bookmarkStart w:id="26" w:name="correlation-requirement"/>
    <w:p>
      <w:pPr>
        <w:pStyle w:val="Heading2"/>
      </w:pPr>
      <w:r>
        <w:t xml:space="preserve">3.3 Correlation Requirement</w:t>
      </w:r>
    </w:p>
    <w:p>
      <w:pPr>
        <w:pStyle w:val="FirstParagraph"/>
      </w:pPr>
      <w:r>
        <w:t xml:space="preserve">For every lease grant, the system MUST allow an operator to correlate:</w:t>
      </w:r>
    </w:p>
    <w:p>
      <w:pPr>
        <w:pStyle w:val="SourceCode"/>
      </w:pPr>
      <w:r>
        <w:rPr>
          <w:rStyle w:val="VerbatimChar"/>
        </w:rPr>
        <w:t xml:space="preserve">request -&gt; decision -&gt; lease activation -&gt; visible assertion -&gt; release/expiry</w:t>
      </w:r>
    </w:p>
    <w:p>
      <w:pPr>
        <w:pStyle w:val="FirstParagraph"/>
      </w:pPr>
      <w:r>
        <w:t xml:space="preserve">across both MetroPlay and MetroZone traces.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telemetry-schema-specification"/>
    <w:p>
      <w:pPr>
        <w:pStyle w:val="Heading1"/>
      </w:pPr>
      <w:r>
        <w:t xml:space="preserve">4. Telemetry Schema Specification</w:t>
      </w:r>
    </w:p>
    <w:bookmarkStart w:id="28" w:name="base-event-schema"/>
    <w:p>
      <w:pPr>
        <w:pStyle w:val="Heading2"/>
      </w:pPr>
      <w:r>
        <w:t xml:space="preserve">4.1 Base Event Schema</w:t>
      </w:r>
    </w:p>
    <w:p>
      <w:pPr>
        <w:pStyle w:val="FirstParagraph"/>
      </w:pPr>
      <w:r>
        <w:t xml:space="preserve">All telemetry records MUST conform to a versioned base schema.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"schema_version"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"RUNTIME_LEASE_GRANTED"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"event_timestamp_ms"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1730000000000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"local_app_id"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"MetroPlay"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"peer_app_id"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"MetroZone"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"S-123"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"wake_cycle_id"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"W-991"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"R-555"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"lease_id"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"L-888"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"M-2020"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"correlation_id"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"C-333"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"local_state"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"RENDER_ACTIVE"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"peer_state"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"STAGED_READY"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"READY_FIRST"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bookmarkEnd w:id="28"/>
    <w:bookmarkStart w:id="29" w:name="required-base-fields"/>
    <w:p>
      <w:pPr>
        <w:pStyle w:val="Heading2"/>
      </w:pPr>
      <w:r>
        <w:t xml:space="preserve">4.2 Required Base Fields</w:t>
      </w:r>
    </w:p>
    <w:p>
      <w:pPr>
        <w:pStyle w:val="FirstParagraph"/>
      </w:pPr>
      <w:r>
        <w:t xml:space="preserve">Every event MUST include: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schema_version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event_type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event_timestamp_ms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local_app_id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session_id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wake_cycle_id</w:t>
      </w:r>
      <w:r>
        <w:t xml:space="preserve"> </w:t>
      </w:r>
      <w:r>
        <w:t xml:space="preserve">if cycle exists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severity</w:t>
      </w:r>
    </w:p>
    <w:bookmarkEnd w:id="29"/>
    <w:bookmarkStart w:id="30" w:name="optional-fields"/>
    <w:p>
      <w:pPr>
        <w:pStyle w:val="Heading2"/>
      </w:pPr>
      <w:r>
        <w:t xml:space="preserve">4.3 Optional Fields</w:t>
      </w:r>
    </w:p>
    <w:p>
      <w:pPr>
        <w:pStyle w:val="FirstParagraph"/>
      </w:pPr>
      <w:r>
        <w:t xml:space="preserve">Optional but strongly recommended fields include: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request_id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lease_id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message_id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peer_state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score_value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cooldown_until_ms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transport_type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policy_version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resource_snapshot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40" w:name="Xfca00ed3f2c1050fa8cdda823aebc0670be2ade"/>
    <w:p>
      <w:pPr>
        <w:pStyle w:val="Heading1"/>
      </w:pPr>
      <w:r>
        <w:t xml:space="preserve">5. Event Categories and Canonical Event Types</w:t>
      </w:r>
    </w:p>
    <w:p>
      <w:pPr>
        <w:pStyle w:val="FirstParagraph"/>
      </w:pPr>
      <w:r>
        <w:t xml:space="preserve">All operational events MUST use canonical event types.</w:t>
      </w:r>
    </w:p>
    <w:bookmarkStart w:id="32" w:name="session-events"/>
    <w:p>
      <w:pPr>
        <w:pStyle w:val="Heading2"/>
      </w:pPr>
      <w:r>
        <w:t xml:space="preserve">5.1 Session Events</w:t>
      </w:r>
    </w:p>
    <w:p>
      <w:pPr>
        <w:pStyle w:val="SourceCode"/>
      </w:pPr>
      <w:r>
        <w:rPr>
          <w:rStyle w:val="VerbatimChar"/>
        </w:rPr>
        <w:t xml:space="preserve">SESSION_ESTABLISHED</w:t>
      </w:r>
      <w:r>
        <w:br/>
      </w:r>
      <w:r>
        <w:rPr>
          <w:rStyle w:val="VerbatimChar"/>
        </w:rPr>
        <w:t xml:space="preserve">SESSION_FAILED</w:t>
      </w:r>
      <w:r>
        <w:br/>
      </w:r>
      <w:r>
        <w:rPr>
          <w:rStyle w:val="VerbatimChar"/>
        </w:rPr>
        <w:t xml:space="preserve">SESSION_RESET</w:t>
      </w:r>
      <w:r>
        <w:br/>
      </w:r>
      <w:r>
        <w:rPr>
          <w:rStyle w:val="VerbatimChar"/>
        </w:rPr>
        <w:t xml:space="preserve">SESSION_TERMINATED</w:t>
      </w:r>
      <w:r>
        <w:br/>
      </w:r>
      <w:r>
        <w:rPr>
          <w:rStyle w:val="VerbatimChar"/>
        </w:rPr>
        <w:t xml:space="preserve">SESSION_DEGRADED</w:t>
      </w:r>
    </w:p>
    <w:bookmarkEnd w:id="32"/>
    <w:bookmarkStart w:id="33" w:name="runtime-state-events"/>
    <w:p>
      <w:pPr>
        <w:pStyle w:val="Heading2"/>
      </w:pPr>
      <w:r>
        <w:t xml:space="preserve">5.2 Runtime State Events</w:t>
      </w:r>
    </w:p>
    <w:p>
      <w:pPr>
        <w:pStyle w:val="SourceCode"/>
      </w:pPr>
      <w:r>
        <w:rPr>
          <w:rStyle w:val="VerbatimChar"/>
        </w:rPr>
        <w:t xml:space="preserve">RUNTIME_STATE_ENTERED</w:t>
      </w:r>
      <w:r>
        <w:br/>
      </w:r>
      <w:r>
        <w:rPr>
          <w:rStyle w:val="VerbatimChar"/>
        </w:rPr>
        <w:t xml:space="preserve">RUNTIME_INVALID_STATE_TRANSITION</w:t>
      </w:r>
      <w:r>
        <w:br/>
      </w:r>
      <w:r>
        <w:rPr>
          <w:rStyle w:val="VerbatimChar"/>
        </w:rPr>
        <w:t xml:space="preserve">RUNTIME_ERROR_ENTERED</w:t>
      </w:r>
    </w:p>
    <w:bookmarkEnd w:id="33"/>
    <w:bookmarkStart w:id="34" w:name="lease-events"/>
    <w:p>
      <w:pPr>
        <w:pStyle w:val="Heading2"/>
      </w:pPr>
      <w:r>
        <w:t xml:space="preserve">5.3 Lease Events</w:t>
      </w:r>
    </w:p>
    <w:p>
      <w:pPr>
        <w:pStyle w:val="SourceCode"/>
      </w:pPr>
      <w:r>
        <w:rPr>
          <w:rStyle w:val="VerbatimChar"/>
        </w:rPr>
        <w:t xml:space="preserve">RUNTIME_LEASE_REQUESTED</w:t>
      </w:r>
      <w:r>
        <w:br/>
      </w:r>
      <w:r>
        <w:rPr>
          <w:rStyle w:val="VerbatimChar"/>
        </w:rPr>
        <w:t xml:space="preserve">RUNTIME_LEASE_GRANTED</w:t>
      </w:r>
      <w:r>
        <w:br/>
      </w:r>
      <w:r>
        <w:rPr>
          <w:rStyle w:val="VerbatimChar"/>
        </w:rPr>
        <w:t xml:space="preserve">RUNTIME_LEASE_DENIED</w:t>
      </w:r>
      <w:r>
        <w:br/>
      </w:r>
      <w:r>
        <w:rPr>
          <w:rStyle w:val="VerbatimChar"/>
        </w:rPr>
        <w:t xml:space="preserve">RUNTIME_LEASE_DEFERRED</w:t>
      </w:r>
      <w:r>
        <w:br/>
      </w:r>
      <w:r>
        <w:rPr>
          <w:rStyle w:val="VerbatimChar"/>
        </w:rPr>
        <w:t xml:space="preserve">RUNTIME_LEASE_RELEASED</w:t>
      </w:r>
      <w:r>
        <w:br/>
      </w:r>
      <w:r>
        <w:rPr>
          <w:rStyle w:val="VerbatimChar"/>
        </w:rPr>
        <w:t xml:space="preserve">RUNTIME_LEASE_EXPIRED</w:t>
      </w:r>
      <w:r>
        <w:br/>
      </w:r>
      <w:r>
        <w:rPr>
          <w:rStyle w:val="VerbatimChar"/>
        </w:rPr>
        <w:t xml:space="preserve">RUNTIME_LEASE_FORCE_EXPIRED</w:t>
      </w:r>
    </w:p>
    <w:bookmarkEnd w:id="34"/>
    <w:bookmarkStart w:id="35" w:name="readiness-events"/>
    <w:p>
      <w:pPr>
        <w:pStyle w:val="Heading2"/>
      </w:pPr>
      <w:r>
        <w:t xml:space="preserve">5.4 Readiness Events</w:t>
      </w:r>
    </w:p>
    <w:p>
      <w:pPr>
        <w:pStyle w:val="SourceCode"/>
      </w:pPr>
      <w:r>
        <w:rPr>
          <w:rStyle w:val="VerbatimChar"/>
        </w:rPr>
        <w:t xml:space="preserve">RUNTIME_READINESS_PUBLISHED</w:t>
      </w:r>
      <w:r>
        <w:br/>
      </w:r>
      <w:r>
        <w:rPr>
          <w:rStyle w:val="VerbatimChar"/>
        </w:rPr>
        <w:t xml:space="preserve">RUNTIME_READINESS_EXPIRED</w:t>
      </w:r>
      <w:r>
        <w:br/>
      </w:r>
      <w:r>
        <w:rPr>
          <w:rStyle w:val="VerbatimChar"/>
        </w:rPr>
        <w:t xml:space="preserve">RUNTIME_READINESS_INVALIDATED</w:t>
      </w:r>
    </w:p>
    <w:bookmarkEnd w:id="35"/>
    <w:bookmarkStart w:id="36" w:name="protocol-events"/>
    <w:p>
      <w:pPr>
        <w:pStyle w:val="Heading2"/>
      </w:pPr>
      <w:r>
        <w:t xml:space="preserve">5.5 Protocol Events</w:t>
      </w:r>
    </w:p>
    <w:p>
      <w:pPr>
        <w:pStyle w:val="SourceCode"/>
      </w:pPr>
      <w:r>
        <w:rPr>
          <w:rStyle w:val="VerbatimChar"/>
        </w:rPr>
        <w:t xml:space="preserve">PROTOCOL_MESSAGE_SENT</w:t>
      </w:r>
      <w:r>
        <w:br/>
      </w:r>
      <w:r>
        <w:rPr>
          <w:rStyle w:val="VerbatimChar"/>
        </w:rPr>
        <w:t xml:space="preserve">PROTOCOL_MESSAGE_RECEIVED</w:t>
      </w:r>
      <w:r>
        <w:br/>
      </w:r>
      <w:r>
        <w:rPr>
          <w:rStyle w:val="VerbatimChar"/>
        </w:rPr>
        <w:t xml:space="preserve">PROTOCOL_TIMEOUT</w:t>
      </w:r>
      <w:r>
        <w:br/>
      </w:r>
      <w:r>
        <w:rPr>
          <w:rStyle w:val="VerbatimChar"/>
        </w:rPr>
        <w:t xml:space="preserve">PROTOCOL_ERROR</w:t>
      </w:r>
      <w:r>
        <w:br/>
      </w:r>
      <w:r>
        <w:rPr>
          <w:rStyle w:val="VerbatimChar"/>
        </w:rPr>
        <w:t xml:space="preserve">PROTOCOL_WARNING</w:t>
      </w:r>
      <w:r>
        <w:br/>
      </w:r>
      <w:r>
        <w:rPr>
          <w:rStyle w:val="VerbatimChar"/>
        </w:rPr>
        <w:t xml:space="preserve">DUPLICATE_MESSAGE_DETECTED</w:t>
      </w:r>
    </w:p>
    <w:bookmarkEnd w:id="36"/>
    <w:bookmarkStart w:id="37" w:name="security-events"/>
    <w:p>
      <w:pPr>
        <w:pStyle w:val="Heading2"/>
      </w:pPr>
      <w:r>
        <w:t xml:space="preserve">5.6 Security Events</w:t>
      </w:r>
    </w:p>
    <w:p>
      <w:pPr>
        <w:pStyle w:val="SourceCode"/>
      </w:pPr>
      <w:r>
        <w:rPr>
          <w:rStyle w:val="VerbatimChar"/>
        </w:rPr>
        <w:t xml:space="preserve">SECURITY_AUTH_SUCCESS</w:t>
      </w:r>
      <w:r>
        <w:br/>
      </w:r>
      <w:r>
        <w:rPr>
          <w:rStyle w:val="VerbatimChar"/>
        </w:rPr>
        <w:t xml:space="preserve">SECURITY_AUTH_FAILURE</w:t>
      </w:r>
      <w:r>
        <w:br/>
      </w:r>
      <w:r>
        <w:rPr>
          <w:rStyle w:val="VerbatimChar"/>
        </w:rPr>
        <w:t xml:space="preserve">SECURITY_REPLAY_REJECTED</w:t>
      </w:r>
      <w:r>
        <w:br/>
      </w:r>
      <w:r>
        <w:rPr>
          <w:rStyle w:val="VerbatimChar"/>
        </w:rPr>
        <w:t xml:space="preserve">SECURITY_ABUSE_LIMIT_TRIGGERED</w:t>
      </w:r>
      <w:r>
        <w:br/>
      </w:r>
      <w:r>
        <w:rPr>
          <w:rStyle w:val="VerbatimChar"/>
        </w:rPr>
        <w:t xml:space="preserve">SECURITY_PEER_SUSPENDED</w:t>
      </w:r>
    </w:p>
    <w:bookmarkEnd w:id="37"/>
    <w:bookmarkStart w:id="38" w:name="health-events"/>
    <w:p>
      <w:pPr>
        <w:pStyle w:val="Heading2"/>
      </w:pPr>
      <w:r>
        <w:t xml:space="preserve">5.7 Health Events</w:t>
      </w:r>
    </w:p>
    <w:p>
      <w:pPr>
        <w:pStyle w:val="SourceCode"/>
      </w:pPr>
      <w:r>
        <w:rPr>
          <w:rStyle w:val="VerbatimChar"/>
        </w:rPr>
        <w:t xml:space="preserve">HEARTBEAT_SENT</w:t>
      </w:r>
      <w:r>
        <w:br/>
      </w:r>
      <w:r>
        <w:rPr>
          <w:rStyle w:val="VerbatimChar"/>
        </w:rPr>
        <w:t xml:space="preserve">HEARTBEAT_RECEIVED</w:t>
      </w:r>
      <w:r>
        <w:br/>
      </w:r>
      <w:r>
        <w:rPr>
          <w:rStyle w:val="VerbatimChar"/>
        </w:rPr>
        <w:t xml:space="preserve">HEARTBEAT_TIMEOUT</w:t>
      </w:r>
      <w:r>
        <w:br/>
      </w:r>
      <w:r>
        <w:rPr>
          <w:rStyle w:val="VerbatimChar"/>
        </w:rPr>
        <w:t xml:space="preserve">PEER_UNAVAILABLE</w:t>
      </w:r>
      <w:r>
        <w:br/>
      </w:r>
      <w:r>
        <w:rPr>
          <w:rStyle w:val="VerbatimChar"/>
        </w:rPr>
        <w:t xml:space="preserve">PEER_RECOVERED</w:t>
      </w:r>
    </w:p>
    <w:bookmarkEnd w:id="38"/>
    <w:bookmarkStart w:id="39" w:name="render-outcome-events"/>
    <w:p>
      <w:pPr>
        <w:pStyle w:val="Heading2"/>
      </w:pPr>
      <w:r>
        <w:t xml:space="preserve">5.8 Render Outcome Events</w:t>
      </w:r>
    </w:p>
    <w:p>
      <w:pPr>
        <w:pStyle w:val="SourceCode"/>
      </w:pPr>
      <w:r>
        <w:rPr>
          <w:rStyle w:val="VerbatimChar"/>
        </w:rPr>
        <w:t xml:space="preserve">RENDER_VISIBLE_ASSERTED</w:t>
      </w:r>
      <w:r>
        <w:br/>
      </w:r>
      <w:r>
        <w:rPr>
          <w:rStyle w:val="VerbatimChar"/>
        </w:rPr>
        <w:t xml:space="preserve">RENDER_VISIBLE_TIMEOUT</w:t>
      </w:r>
      <w:r>
        <w:br/>
      </w:r>
      <w:r>
        <w:rPr>
          <w:rStyle w:val="VerbatimChar"/>
        </w:rPr>
        <w:t xml:space="preserve">RENDER_ABORTED</w:t>
      </w:r>
      <w:r>
        <w:br/>
      </w:r>
      <w:r>
        <w:rPr>
          <w:rStyle w:val="VerbatimChar"/>
        </w:rPr>
        <w:t xml:space="preserve">RENDER_DUAL_OWNERSHIP_DETECTED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lease-trace-requirements"/>
    <w:p>
      <w:pPr>
        <w:pStyle w:val="Heading1"/>
      </w:pPr>
      <w:r>
        <w:t xml:space="preserve">6. Lease Trace Requirements</w:t>
      </w:r>
    </w:p>
    <w:p>
      <w:pPr>
        <w:pStyle w:val="FirstParagraph"/>
      </w:pPr>
      <w:r>
        <w:t xml:space="preserve">Each lease MUST produce a complete trace from request through terminal state.</w:t>
      </w:r>
    </w:p>
    <w:bookmarkStart w:id="41" w:name="mandatory-lease-trace-lifecycle"/>
    <w:p>
      <w:pPr>
        <w:pStyle w:val="Heading2"/>
      </w:pPr>
      <w:r>
        <w:t xml:space="preserve">6.1 Mandatory Lease Trace Lifecycle</w:t>
      </w:r>
    </w:p>
    <w:p>
      <w:pPr>
        <w:pStyle w:val="FirstParagraph"/>
      </w:pPr>
      <w:r>
        <w:t xml:space="preserve">For every lease, telemetry MUST allow reconstruction of:</w:t>
      </w:r>
    </w:p>
    <w:p>
      <w:pPr>
        <w:pStyle w:val="SourceCode"/>
      </w:pPr>
      <w:r>
        <w:rPr>
          <w:rStyle w:val="VerbatimChar"/>
        </w:rPr>
        <w:t xml:space="preserve">LEASE_REQUESTED</w:t>
      </w:r>
      <w:r>
        <w:br/>
      </w:r>
      <w:r>
        <w:rPr>
          <w:rStyle w:val="VerbatimChar"/>
        </w:rPr>
        <w:t xml:space="preserve">LEASE_GRANTED or LEASE_DENIED/DEFERRED</w:t>
      </w:r>
      <w:r>
        <w:br/>
      </w:r>
      <w:r>
        <w:rPr>
          <w:rStyle w:val="VerbatimChar"/>
        </w:rPr>
        <w:t xml:space="preserve">LEASE_ACTIVE</w:t>
      </w:r>
      <w:r>
        <w:br/>
      </w:r>
      <w:r>
        <w:rPr>
          <w:rStyle w:val="VerbatimChar"/>
        </w:rPr>
        <w:t xml:space="preserve">LEASE_RELEASED or LEASE_EXPIRED/FORCE_EXPIRED</w:t>
      </w:r>
    </w:p>
    <w:bookmarkEnd w:id="41"/>
    <w:bookmarkStart w:id="42" w:name="lease-trace-example"/>
    <w:p>
      <w:pPr>
        <w:pStyle w:val="Heading2"/>
      </w:pPr>
      <w:r>
        <w:t xml:space="preserve">6.2 Lease Trace Example</w:t>
      </w:r>
    </w:p>
    <w:p>
      <w:pPr>
        <w:pStyle w:val="SourceCode"/>
      </w:pPr>
      <w:r>
        <w:rPr>
          <w:rStyle w:val="VerbatimChar"/>
        </w:rPr>
        <w:t xml:space="preserve">wake_cycle_id=W-991</w:t>
      </w:r>
      <w:r>
        <w:br/>
      </w:r>
      <w:r>
        <w:rPr>
          <w:rStyle w:val="VerbatimChar"/>
        </w:rPr>
        <w:t xml:space="preserve">request_id=R-555</w:t>
      </w:r>
      <w:r>
        <w:br/>
      </w:r>
      <w:r>
        <w:rPr>
          <w:rStyle w:val="VerbatimChar"/>
        </w:rPr>
        <w:t xml:space="preserve">lease_id=L-888</w:t>
      </w:r>
      <w:r>
        <w:br/>
      </w:r>
      <w:r>
        <w:rPr>
          <w:rStyle w:val="VerbatimChar"/>
        </w:rPr>
        <w:t xml:space="preserve">MetroPlay:RUNTIME_LEASE_REQUESTED</w:t>
      </w:r>
      <w:r>
        <w:br/>
      </w:r>
      <w:r>
        <w:rPr>
          <w:rStyle w:val="VerbatimChar"/>
        </w:rPr>
        <w:t xml:space="preserve">MetroZone:PROTOCOL_MESSAGE_RECEIVED</w:t>
      </w:r>
      <w:r>
        <w:br/>
      </w:r>
      <w:r>
        <w:rPr>
          <w:rStyle w:val="VerbatimChar"/>
        </w:rPr>
        <w:t xml:space="preserve">MetroZone:RUNTIME_LEASE_GRANTED</w:t>
      </w:r>
      <w:r>
        <w:br/>
      </w:r>
      <w:r>
        <w:rPr>
          <w:rStyle w:val="VerbatimChar"/>
        </w:rPr>
        <w:t xml:space="preserve">MetroPlay:PROTOCOL_MESSAGE_RECEIVED</w:t>
      </w:r>
      <w:r>
        <w:br/>
      </w:r>
      <w:r>
        <w:rPr>
          <w:rStyle w:val="VerbatimChar"/>
        </w:rPr>
        <w:t xml:space="preserve">MetroPlay:RUNTIME_STATE_ENTERED(RENDER_ACTIVE)</w:t>
      </w:r>
      <w:r>
        <w:br/>
      </w:r>
      <w:r>
        <w:rPr>
          <w:rStyle w:val="VerbatimChar"/>
        </w:rPr>
        <w:t xml:space="preserve">MetroPlay:RENDER_VISIBLE_ASSERTED</w:t>
      </w:r>
      <w:r>
        <w:br/>
      </w:r>
      <w:r>
        <w:rPr>
          <w:rStyle w:val="VerbatimChar"/>
        </w:rPr>
        <w:t xml:space="preserve">MetroPlay:RUNTIME_LEASE_RELEASED</w:t>
      </w:r>
      <w:r>
        <w:br/>
      </w:r>
      <w:r>
        <w:rPr>
          <w:rStyle w:val="VerbatimChar"/>
        </w:rPr>
        <w:t xml:space="preserve">MetroZone:PROTOCOL_MESSAGE_RECEIVED(RELEASE)</w:t>
      </w:r>
    </w:p>
    <w:bookmarkEnd w:id="42"/>
    <w:bookmarkStart w:id="43" w:name="lease-consistency-rule"/>
    <w:p>
      <w:pPr>
        <w:pStyle w:val="Heading2"/>
      </w:pPr>
      <w:r>
        <w:t xml:space="preserve">6.3 Lease Consistency Rule</w:t>
      </w:r>
    </w:p>
    <w:p>
      <w:pPr>
        <w:pStyle w:val="FirstParagraph"/>
      </w:pPr>
      <w:r>
        <w:t xml:space="preserve">If one side reports</w:t>
      </w:r>
      <w:r>
        <w:t xml:space="preserve"> </w:t>
      </w:r>
      <w:r>
        <w:rPr>
          <w:rStyle w:val="VerbatimChar"/>
        </w:rPr>
        <w:t xml:space="preserve">LEASE_GRANTED</w:t>
      </w:r>
      <w:r>
        <w:t xml:space="preserve"> </w:t>
      </w:r>
      <w:r>
        <w:t xml:space="preserve">but the peer never records corresponding receipt or activation, the discrepancy MUST be diagnosable using shared identifiers.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runtime-metrics-specification"/>
    <w:p>
      <w:pPr>
        <w:pStyle w:val="Heading1"/>
      </w:pPr>
      <w:r>
        <w:t xml:space="preserve">7. Runtime Metrics Specification</w:t>
      </w:r>
    </w:p>
    <w:p>
      <w:pPr>
        <w:pStyle w:val="FirstParagraph"/>
      </w:pPr>
      <w:r>
        <w:t xml:space="preserve">The following aggregate metrics MUST be derivable from telemetry.</w:t>
      </w:r>
    </w:p>
    <w:bookmarkStart w:id="45" w:name="core-health-metrics"/>
    <w:p>
      <w:pPr>
        <w:pStyle w:val="Heading2"/>
      </w:pPr>
      <w:r>
        <w:t xml:space="preserve">7.1 Core Health Metrics</w:t>
      </w:r>
    </w:p>
    <w:p>
      <w:pPr>
        <w:pStyle w:val="SourceCode"/>
      </w:pPr>
      <w:r>
        <w:rPr>
          <w:rStyle w:val="VerbatimChar"/>
        </w:rPr>
        <w:t xml:space="preserve">render_success_rate</w:t>
      </w:r>
      <w:r>
        <w:br/>
      </w:r>
      <w:r>
        <w:rPr>
          <w:rStyle w:val="VerbatimChar"/>
        </w:rPr>
        <w:t xml:space="preserve">refresh_grant_rate</w:t>
      </w:r>
      <w:r>
        <w:br/>
      </w:r>
      <w:r>
        <w:rPr>
          <w:rStyle w:val="VerbatimChar"/>
        </w:rPr>
        <w:t xml:space="preserve">stage_grant_rate</w:t>
      </w:r>
      <w:r>
        <w:br/>
      </w:r>
      <w:r>
        <w:rPr>
          <w:rStyle w:val="VerbatimChar"/>
        </w:rPr>
        <w:t xml:space="preserve">protocol_timeout_rate</w:t>
      </w:r>
      <w:r>
        <w:br/>
      </w:r>
      <w:r>
        <w:rPr>
          <w:rStyle w:val="VerbatimChar"/>
        </w:rPr>
        <w:t xml:space="preserve">heartbeat_timeout_rate</w:t>
      </w:r>
      <w:r>
        <w:br/>
      </w:r>
      <w:r>
        <w:rPr>
          <w:rStyle w:val="VerbatimChar"/>
        </w:rPr>
        <w:t xml:space="preserve">lease_force_expire_rate</w:t>
      </w:r>
      <w:r>
        <w:br/>
      </w:r>
      <w:r>
        <w:rPr>
          <w:rStyle w:val="VerbatimChar"/>
        </w:rPr>
        <w:t xml:space="preserve">peer_unavailable_rate</w:t>
      </w:r>
      <w:r>
        <w:br/>
      </w:r>
      <w:r>
        <w:rPr>
          <w:rStyle w:val="VerbatimChar"/>
        </w:rPr>
        <w:t xml:space="preserve">dual_render_ownership_incident_rate</w:t>
      </w:r>
    </w:p>
    <w:bookmarkEnd w:id="45"/>
    <w:bookmarkStart w:id="46" w:name="fairness-metrics"/>
    <w:p>
      <w:pPr>
        <w:pStyle w:val="Heading2"/>
      </w:pPr>
      <w:r>
        <w:t xml:space="preserve">7.2 Fairness Metrics</w:t>
      </w:r>
    </w:p>
    <w:p>
      <w:pPr>
        <w:pStyle w:val="SourceCode"/>
      </w:pPr>
      <w:r>
        <w:rPr>
          <w:rStyle w:val="VerbatimChar"/>
        </w:rPr>
        <w:t xml:space="preserve">render_wins_by_app</w:t>
      </w:r>
      <w:r>
        <w:br/>
      </w:r>
      <w:r>
        <w:rPr>
          <w:rStyle w:val="VerbatimChar"/>
        </w:rPr>
        <w:t xml:space="preserve">consecutive_render_wins_by_app</w:t>
      </w:r>
      <w:r>
        <w:br/>
      </w:r>
      <w:r>
        <w:rPr>
          <w:rStyle w:val="VerbatimChar"/>
        </w:rPr>
        <w:t xml:space="preserve">refresh_denials_by_app</w:t>
      </w:r>
      <w:r>
        <w:br/>
      </w:r>
      <w:r>
        <w:rPr>
          <w:rStyle w:val="VerbatimChar"/>
        </w:rPr>
        <w:t xml:space="preserve">stage_denials_by_app</w:t>
      </w:r>
      <w:r>
        <w:br/>
      </w:r>
      <w:r>
        <w:rPr>
          <w:rStyle w:val="VerbatimChar"/>
        </w:rPr>
        <w:t xml:space="preserve">average_cooldown_enforced_ms</w:t>
      </w:r>
    </w:p>
    <w:bookmarkEnd w:id="46"/>
    <w:bookmarkStart w:id="47" w:name="latency-metrics"/>
    <w:p>
      <w:pPr>
        <w:pStyle w:val="Heading2"/>
      </w:pPr>
      <w:r>
        <w:t xml:space="preserve">7.3 Latency Metrics</w:t>
      </w:r>
    </w:p>
    <w:p>
      <w:pPr>
        <w:pStyle w:val="SourceCode"/>
      </w:pPr>
      <w:r>
        <w:rPr>
          <w:rStyle w:val="VerbatimChar"/>
        </w:rPr>
        <w:t xml:space="preserve">average_refresh_request_to_grant_ms</w:t>
      </w:r>
      <w:r>
        <w:br/>
      </w:r>
      <w:r>
        <w:rPr>
          <w:rStyle w:val="VerbatimChar"/>
        </w:rPr>
        <w:t xml:space="preserve">average_stage_request_to_grant_ms</w:t>
      </w:r>
      <w:r>
        <w:br/>
      </w:r>
      <w:r>
        <w:rPr>
          <w:rStyle w:val="VerbatimChar"/>
        </w:rPr>
        <w:t xml:space="preserve">average_render_request_to_grant_ms</w:t>
      </w:r>
      <w:r>
        <w:br/>
      </w:r>
      <w:r>
        <w:rPr>
          <w:rStyle w:val="VerbatimChar"/>
        </w:rPr>
        <w:t xml:space="preserve">average_grant_to_visible_ms</w:t>
      </w:r>
      <w:r>
        <w:br/>
      </w:r>
      <w:r>
        <w:rPr>
          <w:rStyle w:val="VerbatimChar"/>
        </w:rPr>
        <w:t xml:space="preserve">average_release_propagation_ms</w:t>
      </w:r>
    </w:p>
    <w:bookmarkEnd w:id="47"/>
    <w:bookmarkStart w:id="48" w:name="resource-metrics"/>
    <w:p>
      <w:pPr>
        <w:pStyle w:val="Heading2"/>
      </w:pPr>
      <w:r>
        <w:t xml:space="preserve">7.4 Resource Metrics</w:t>
      </w:r>
    </w:p>
    <w:p>
      <w:pPr>
        <w:pStyle w:val="FirstParagraph"/>
      </w:pPr>
      <w:r>
        <w:t xml:space="preserve">These MAY be emitted if available:</w:t>
      </w:r>
    </w:p>
    <w:p>
      <w:pPr>
        <w:pStyle w:val="SourceCode"/>
      </w:pPr>
      <w:r>
        <w:rPr>
          <w:rStyle w:val="VerbatimChar"/>
        </w:rPr>
        <w:t xml:space="preserve">cpu_load_percent</w:t>
      </w:r>
      <w:r>
        <w:br/>
      </w:r>
      <w:r>
        <w:rPr>
          <w:rStyle w:val="VerbatimChar"/>
        </w:rPr>
        <w:t xml:space="preserve">memory_pressure_level</w:t>
      </w:r>
      <w:r>
        <w:br/>
      </w:r>
      <w:r>
        <w:rPr>
          <w:rStyle w:val="VerbatimChar"/>
        </w:rPr>
        <w:t xml:space="preserve">battery_level_bucket</w:t>
      </w:r>
      <w:r>
        <w:br/>
      </w:r>
      <w:r>
        <w:rPr>
          <w:rStyle w:val="VerbatimChar"/>
        </w:rPr>
        <w:t xml:space="preserve">network_activity_bucket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service-level-objectives-and-thresholds"/>
    <w:p>
      <w:pPr>
        <w:pStyle w:val="Heading1"/>
      </w:pPr>
      <w:r>
        <w:t xml:space="preserve">8. Service Level Objectives and Thresholds</w:t>
      </w:r>
    </w:p>
    <w:p>
      <w:pPr>
        <w:pStyle w:val="FirstParagraph"/>
      </w:pPr>
      <w:r>
        <w:t xml:space="preserve">Operations teams SHOULD monitor the following baseline targets.</w:t>
      </w:r>
    </w:p>
    <w:p>
      <w:pPr>
        <w:pStyle w:val="SourceCode"/>
      </w:pPr>
      <w:r>
        <w:rPr>
          <w:rStyle w:val="VerbatimChar"/>
        </w:rPr>
        <w:t xml:space="preserve">render_success_rate &gt;= 99.5%</w:t>
      </w:r>
      <w:r>
        <w:br/>
      </w:r>
      <w:r>
        <w:rPr>
          <w:rStyle w:val="VerbatimChar"/>
        </w:rPr>
        <w:t xml:space="preserve">protocol_timeout_rate &lt; 0.5%</w:t>
      </w:r>
      <w:r>
        <w:br/>
      </w:r>
      <w:r>
        <w:rPr>
          <w:rStyle w:val="VerbatimChar"/>
        </w:rPr>
        <w:t xml:space="preserve">heartbeat_timeout_rate &lt; 0.5%</w:t>
      </w:r>
      <w:r>
        <w:br/>
      </w:r>
      <w:r>
        <w:rPr>
          <w:rStyle w:val="VerbatimChar"/>
        </w:rPr>
        <w:t xml:space="preserve">dual_render_ownership_incident_rate == 0</w:t>
      </w:r>
      <w:r>
        <w:br/>
      </w:r>
      <w:r>
        <w:rPr>
          <w:rStyle w:val="VerbatimChar"/>
        </w:rPr>
        <w:t xml:space="preserve">average_render_request_to_grant_ms &lt;= 50ms</w:t>
      </w:r>
      <w:r>
        <w:br/>
      </w:r>
      <w:r>
        <w:rPr>
          <w:rStyle w:val="VerbatimChar"/>
        </w:rPr>
        <w:t xml:space="preserve">average_grant_to_visible_ms &lt;= 250ms</w:t>
      </w:r>
    </w:p>
    <w:p>
      <w:pPr>
        <w:pStyle w:val="FirstParagraph"/>
      </w:pPr>
      <w:r>
        <w:t xml:space="preserve">Thresholds MAY be tuned by product or device class, but default targets MUST be documented.</w:t>
      </w:r>
    </w:p>
    <w:p>
      <w:r>
        <w:pict>
          <v:rect style="width:0;height:1.5pt" o:hralign="center" o:hrstd="t" o:hr="t"/>
        </w:pict>
      </w:r>
    </w:p>
    <w:bookmarkEnd w:id="50"/>
    <w:bookmarkStart w:id="54" w:name="timeout-diagnostics-specification"/>
    <w:p>
      <w:pPr>
        <w:pStyle w:val="Heading1"/>
      </w:pPr>
      <w:r>
        <w:t xml:space="preserve">9. Timeout Diagnostics Specification</w:t>
      </w:r>
    </w:p>
    <w:bookmarkStart w:id="51" w:name="required-timeout-classes"/>
    <w:p>
      <w:pPr>
        <w:pStyle w:val="Heading2"/>
      </w:pPr>
      <w:r>
        <w:t xml:space="preserve">9.1 Required Timeout Classes</w:t>
      </w:r>
    </w:p>
    <w:p>
      <w:pPr>
        <w:pStyle w:val="FirstParagraph"/>
      </w:pPr>
      <w:r>
        <w:t xml:space="preserve">The system MUST distinguish at minimum: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HELLO_TIMEOUT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LEASE_RESPONSE_TIMEOUT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HEARTBEAT_TIMEOUT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READINESS_EXPIRY_TIMEOUT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LEASE_EXPIRY_TIMEOUT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YIELD_ACK_TIMEOUT</w:t>
      </w:r>
    </w:p>
    <w:bookmarkEnd w:id="51"/>
    <w:bookmarkStart w:id="52" w:name="timeout-event-payload"/>
    <w:p>
      <w:pPr>
        <w:pStyle w:val="Heading2"/>
      </w:pPr>
      <w:r>
        <w:t xml:space="preserve">9.2 Timeout Event Payload</w:t>
      </w:r>
    </w:p>
    <w:p>
      <w:pPr>
        <w:pStyle w:val="FirstParagraph"/>
      </w:pPr>
      <w:r>
        <w:t xml:space="preserve">Every timeout event MUST include: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"timeout_type"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"LEASE_RESPONSE_TIMEOUT"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"R-555"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"lease_id"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"elapsed_ms"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"local_state"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"RENDER_PENDING"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"peer_state"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"STAGED_READY"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"action_taken"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"BACKOFF_RETRY"</w:t>
      </w:r>
      <w:r>
        <w:br/>
      </w:r>
      <w:r>
        <w:rPr>
          <w:rStyle w:val="FunctionTok"/>
        </w:rPr>
        <w:t xml:space="preserve">}</w:t>
      </w:r>
    </w:p>
    <w:bookmarkEnd w:id="52"/>
    <w:bookmarkStart w:id="53" w:name="timeout-recovery-logging"/>
    <w:p>
      <w:pPr>
        <w:pStyle w:val="Heading2"/>
      </w:pPr>
      <w:r>
        <w:t xml:space="preserve">9.3 Timeout Recovery Logging</w:t>
      </w:r>
    </w:p>
    <w:p>
      <w:pPr>
        <w:pStyle w:val="FirstParagraph"/>
      </w:pPr>
      <w:r>
        <w:t xml:space="preserve">Whenever timeout recovery occurs, the following MUST be logged:</w:t>
      </w:r>
    </w:p>
    <w:p>
      <w:pPr>
        <w:pStyle w:val="Compact"/>
        <w:numPr>
          <w:ilvl w:val="0"/>
          <w:numId w:val="1007"/>
        </w:numPr>
      </w:pPr>
      <w:r>
        <w:t xml:space="preserve">timeout type</w:t>
      </w:r>
    </w:p>
    <w:p>
      <w:pPr>
        <w:pStyle w:val="Compact"/>
        <w:numPr>
          <w:ilvl w:val="0"/>
          <w:numId w:val="1007"/>
        </w:numPr>
      </w:pPr>
      <w:r>
        <w:t xml:space="preserve">state before recovery</w:t>
      </w:r>
    </w:p>
    <w:p>
      <w:pPr>
        <w:pStyle w:val="Compact"/>
        <w:numPr>
          <w:ilvl w:val="0"/>
          <w:numId w:val="1007"/>
        </w:numPr>
      </w:pPr>
      <w:r>
        <w:t xml:space="preserve">recovery action taken</w:t>
      </w:r>
    </w:p>
    <w:p>
      <w:pPr>
        <w:pStyle w:val="Compact"/>
        <w:numPr>
          <w:ilvl w:val="0"/>
          <w:numId w:val="1007"/>
        </w:numPr>
      </w:pPr>
      <w:r>
        <w:t xml:space="preserve">whether fallback ownership was entered</w:t>
      </w:r>
    </w:p>
    <w:p>
      <w:pPr>
        <w:pStyle w:val="Compact"/>
        <w:numPr>
          <w:ilvl w:val="0"/>
          <w:numId w:val="1007"/>
        </w:numPr>
      </w:pPr>
      <w:r>
        <w:t xml:space="preserve">whether session was reset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incident-classification-and-workflow"/>
    <w:p>
      <w:pPr>
        <w:pStyle w:val="Heading1"/>
      </w:pPr>
      <w:r>
        <w:t xml:space="preserve">10. Incident Classification and Workflow</w:t>
      </w:r>
    </w:p>
    <w:bookmarkStart w:id="55" w:name="mandatory-incident-classes"/>
    <w:p>
      <w:pPr>
        <w:pStyle w:val="Heading2"/>
      </w:pPr>
      <w:r>
        <w:t xml:space="preserve">10.1 Mandatory Incident Classes</w:t>
      </w:r>
    </w:p>
    <w:p>
      <w:pPr>
        <w:pStyle w:val="FirstParagraph"/>
      </w:pPr>
      <w:r>
        <w:t xml:space="preserve">Operations and engineering teams MUST classify incidents into one of the following: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INCIDENT_PEER_UNAVAILABLE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INCIDENT_PROTOCOL_DESYNC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INCIDENT_DUAL_RENDER_OWNERSHIP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INCIDENT_LEASE_STUCK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INCIDENT_READINESS_STALE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INCIDENT_SECURITY_REJECT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INCIDENT_REFRESH_FLOOD</w:t>
      </w:r>
    </w:p>
    <w:bookmarkEnd w:id="55"/>
    <w:bookmarkStart w:id="56" w:name="investigation-workflow"/>
    <w:p>
      <w:pPr>
        <w:pStyle w:val="Heading2"/>
      </w:pPr>
      <w:r>
        <w:t xml:space="preserve">10.2 Investigation Workflow</w:t>
      </w:r>
    </w:p>
    <w:p>
      <w:pPr>
        <w:pStyle w:val="FirstParagraph"/>
      </w:pPr>
      <w:r>
        <w:t xml:space="preserve">For every incident, operators SHOULD follow this sequence:</w:t>
      </w:r>
    </w:p>
    <w:p>
      <w:pPr>
        <w:pStyle w:val="Compact"/>
        <w:numPr>
          <w:ilvl w:val="0"/>
          <w:numId w:val="1009"/>
        </w:numPr>
      </w:pPr>
      <w:r>
        <w:t xml:space="preserve">locate</w:t>
      </w:r>
      <w:r>
        <w:t xml:space="preserve"> </w:t>
      </w:r>
      <w:r>
        <w:rPr>
          <w:rStyle w:val="VerbatimChar"/>
        </w:rPr>
        <w:t xml:space="preserve">wake_cycle_id</w:t>
      </w:r>
    </w:p>
    <w:p>
      <w:pPr>
        <w:pStyle w:val="Compact"/>
        <w:numPr>
          <w:ilvl w:val="0"/>
          <w:numId w:val="1009"/>
        </w:numPr>
      </w:pPr>
      <w:r>
        <w:t xml:space="preserve">collect all events sharing</w:t>
      </w:r>
      <w:r>
        <w:t xml:space="preserve"> </w:t>
      </w:r>
      <w:r>
        <w:rPr>
          <w:rStyle w:val="VerbatimChar"/>
        </w:rPr>
        <w:t xml:space="preserve">correlation_id</w:t>
      </w:r>
    </w:p>
    <w:p>
      <w:pPr>
        <w:pStyle w:val="Compact"/>
        <w:numPr>
          <w:ilvl w:val="0"/>
          <w:numId w:val="1009"/>
        </w:numPr>
      </w:pPr>
      <w:r>
        <w:t xml:space="preserve">reconstruct protocol message order</w:t>
      </w:r>
    </w:p>
    <w:p>
      <w:pPr>
        <w:pStyle w:val="Compact"/>
        <w:numPr>
          <w:ilvl w:val="0"/>
          <w:numId w:val="1009"/>
        </w:numPr>
      </w:pPr>
      <w:r>
        <w:t xml:space="preserve">reconstruct lease timeline</w:t>
      </w:r>
    </w:p>
    <w:p>
      <w:pPr>
        <w:pStyle w:val="Compact"/>
        <w:numPr>
          <w:ilvl w:val="0"/>
          <w:numId w:val="1009"/>
        </w:numPr>
      </w:pPr>
      <w:r>
        <w:t xml:space="preserve">inspect local and peer state divergence</w:t>
      </w:r>
    </w:p>
    <w:p>
      <w:pPr>
        <w:pStyle w:val="Compact"/>
        <w:numPr>
          <w:ilvl w:val="0"/>
          <w:numId w:val="1009"/>
        </w:numPr>
      </w:pPr>
      <w:r>
        <w:t xml:space="preserve">identify first abnormal event</w:t>
      </w:r>
    </w:p>
    <w:p>
      <w:pPr>
        <w:pStyle w:val="Compact"/>
        <w:numPr>
          <w:ilvl w:val="0"/>
          <w:numId w:val="1009"/>
        </w:numPr>
      </w:pPr>
      <w:r>
        <w:t xml:space="preserve">identify recovery action taken</w:t>
      </w:r>
    </w:p>
    <w:bookmarkEnd w:id="56"/>
    <w:bookmarkStart w:id="57" w:name="incident-record-fields"/>
    <w:p>
      <w:pPr>
        <w:pStyle w:val="Heading2"/>
      </w:pPr>
      <w:r>
        <w:t xml:space="preserve">10.3 Incident Record Fields</w:t>
      </w:r>
    </w:p>
    <w:p>
      <w:pPr>
        <w:pStyle w:val="FirstParagraph"/>
      </w:pPr>
      <w:r>
        <w:t xml:space="preserve">Each incident record SHOULD include:</w:t>
      </w:r>
    </w:p>
    <w:p>
      <w:pPr>
        <w:pStyle w:val="Compact"/>
        <w:numPr>
          <w:ilvl w:val="0"/>
          <w:numId w:val="1010"/>
        </w:numPr>
      </w:pPr>
      <w:r>
        <w:t xml:space="preserve">incident_type</w:t>
      </w:r>
    </w:p>
    <w:p>
      <w:pPr>
        <w:pStyle w:val="Compact"/>
        <w:numPr>
          <w:ilvl w:val="0"/>
          <w:numId w:val="1010"/>
        </w:numPr>
      </w:pPr>
      <w:r>
        <w:t xml:space="preserve">first_detected_ms</w:t>
      </w:r>
    </w:p>
    <w:p>
      <w:pPr>
        <w:pStyle w:val="Compact"/>
        <w:numPr>
          <w:ilvl w:val="0"/>
          <w:numId w:val="1010"/>
        </w:numPr>
      </w:pPr>
      <w:r>
        <w:t xml:space="preserve">affected_app_ids</w:t>
      </w:r>
    </w:p>
    <w:p>
      <w:pPr>
        <w:pStyle w:val="Compact"/>
        <w:numPr>
          <w:ilvl w:val="0"/>
          <w:numId w:val="1010"/>
        </w:numPr>
      </w:pPr>
      <w:r>
        <w:t xml:space="preserve">session_id</w:t>
      </w:r>
    </w:p>
    <w:p>
      <w:pPr>
        <w:pStyle w:val="Compact"/>
        <w:numPr>
          <w:ilvl w:val="0"/>
          <w:numId w:val="1010"/>
        </w:numPr>
      </w:pPr>
      <w:r>
        <w:t xml:space="preserve">wake_cycle_id</w:t>
      </w:r>
    </w:p>
    <w:p>
      <w:pPr>
        <w:pStyle w:val="Compact"/>
        <w:numPr>
          <w:ilvl w:val="0"/>
          <w:numId w:val="1010"/>
        </w:numPr>
      </w:pPr>
      <w:r>
        <w:t xml:space="preserve">correlation_id</w:t>
      </w:r>
    </w:p>
    <w:p>
      <w:pPr>
        <w:pStyle w:val="Compact"/>
        <w:numPr>
          <w:ilvl w:val="0"/>
          <w:numId w:val="1010"/>
        </w:numPr>
      </w:pPr>
      <w:r>
        <w:t xml:space="preserve">severity</w:t>
      </w:r>
    </w:p>
    <w:p>
      <w:pPr>
        <w:pStyle w:val="Compact"/>
        <w:numPr>
          <w:ilvl w:val="0"/>
          <w:numId w:val="1010"/>
        </w:numPr>
      </w:pPr>
      <w:r>
        <w:t xml:space="preserve">recovery_status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1" w:name="distributed-trace-requirements"/>
    <w:p>
      <w:pPr>
        <w:pStyle w:val="Heading1"/>
      </w:pPr>
      <w:r>
        <w:t xml:space="preserve">11. Distributed Trace Requirements</w:t>
      </w:r>
    </w:p>
    <w:p>
      <w:pPr>
        <w:pStyle w:val="FirstParagraph"/>
      </w:pPr>
      <w:r>
        <w:t xml:space="preserve">The implementation SHOULD support deterministic distributed trace reconstruction.</w:t>
      </w:r>
    </w:p>
    <w:bookmarkStart w:id="59" w:name="required-trace-stages"/>
    <w:p>
      <w:pPr>
        <w:pStyle w:val="Heading2"/>
      </w:pPr>
      <w:r>
        <w:t xml:space="preserve">11.1 Required Trace Stages</w:t>
      </w:r>
    </w:p>
    <w:p>
      <w:pPr>
        <w:pStyle w:val="FirstParagraph"/>
      </w:pPr>
      <w:r>
        <w:t xml:space="preserve">For a full arbitration trace, operators MUST be able to reconstruct:</w:t>
      </w:r>
    </w:p>
    <w:p>
      <w:pPr>
        <w:pStyle w:val="SourceCode"/>
      </w:pPr>
      <w:r>
        <w:rPr>
          <w:rStyle w:val="VerbatimChar"/>
        </w:rPr>
        <w:t xml:space="preserve">screen lifecycle event</w:t>
      </w:r>
      <w:r>
        <w:br/>
      </w:r>
      <w:r>
        <w:rPr>
          <w:rStyle w:val="VerbatimChar"/>
        </w:rPr>
        <w:t xml:space="preserve">runtime state transitions</w:t>
      </w:r>
      <w:r>
        <w:br/>
      </w:r>
      <w:r>
        <w:rPr>
          <w:rStyle w:val="VerbatimChar"/>
        </w:rPr>
        <w:t xml:space="preserve">protocol request/response exchange</w:t>
      </w:r>
      <w:r>
        <w:br/>
      </w:r>
      <w:r>
        <w:rPr>
          <w:rStyle w:val="VerbatimChar"/>
        </w:rPr>
        <w:t xml:space="preserve">security validation result</w:t>
      </w:r>
      <w:r>
        <w:br/>
      </w:r>
      <w:r>
        <w:rPr>
          <w:rStyle w:val="VerbatimChar"/>
        </w:rPr>
        <w:t xml:space="preserve">lease activation</w:t>
      </w:r>
      <w:r>
        <w:br/>
      </w:r>
      <w:r>
        <w:rPr>
          <w:rStyle w:val="VerbatimChar"/>
        </w:rPr>
        <w:t xml:space="preserve">render visibility assertion</w:t>
      </w:r>
      <w:r>
        <w:br/>
      </w:r>
      <w:r>
        <w:rPr>
          <w:rStyle w:val="VerbatimChar"/>
        </w:rPr>
        <w:t xml:space="preserve">lease release or expiry</w:t>
      </w:r>
      <w:r>
        <w:br/>
      </w:r>
      <w:r>
        <w:rPr>
          <w:rStyle w:val="VerbatimChar"/>
        </w:rPr>
        <w:t xml:space="preserve">recovery action if failure occurred</w:t>
      </w:r>
    </w:p>
    <w:bookmarkEnd w:id="59"/>
    <w:bookmarkStart w:id="60" w:name="trace-stitching-rule"/>
    <w:p>
      <w:pPr>
        <w:pStyle w:val="Heading2"/>
      </w:pPr>
      <w:r>
        <w:t xml:space="preserve">11.2 Trace Stitching Rule</w:t>
      </w:r>
    </w:p>
    <w:p>
      <w:pPr>
        <w:pStyle w:val="FirstParagraph"/>
      </w:pPr>
      <w:r>
        <w:t xml:space="preserve">MetroPlay and MetroZone traces MUST be stitchable using: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session_id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wake_cycle_id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request_id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lease_id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correlation_id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5" w:name="debug-export-specification"/>
    <w:p>
      <w:pPr>
        <w:pStyle w:val="Heading1"/>
      </w:pPr>
      <w:r>
        <w:t xml:space="preserve">12. Debug Export Specification</w:t>
      </w:r>
    </w:p>
    <w:p>
      <w:pPr>
        <w:pStyle w:val="FirstParagraph"/>
      </w:pPr>
      <w:r>
        <w:t xml:space="preserve">Each host application SHOULD expose a field-debug export mode for arbitration diagnostics.</w:t>
      </w:r>
    </w:p>
    <w:bookmarkStart w:id="62" w:name="required-export-contents"/>
    <w:p>
      <w:pPr>
        <w:pStyle w:val="Heading2"/>
      </w:pPr>
      <w:r>
        <w:t xml:space="preserve">12.1 Required Export Contents</w:t>
      </w:r>
    </w:p>
    <w:p>
      <w:pPr>
        <w:pStyle w:val="FirstParagraph"/>
      </w:pPr>
      <w:r>
        <w:t xml:space="preserve">A debug export bundle SHOULD contain:</w:t>
      </w:r>
    </w:p>
    <w:p>
      <w:pPr>
        <w:pStyle w:val="Compact"/>
        <w:numPr>
          <w:ilvl w:val="0"/>
          <w:numId w:val="1012"/>
        </w:numPr>
      </w:pPr>
      <w:r>
        <w:t xml:space="preserve">recent telemetry event log</w:t>
      </w:r>
    </w:p>
    <w:p>
      <w:pPr>
        <w:pStyle w:val="Compact"/>
        <w:numPr>
          <w:ilvl w:val="0"/>
          <w:numId w:val="1012"/>
        </w:numPr>
      </w:pPr>
      <w:r>
        <w:t xml:space="preserve">lease table snapshot</w:t>
      </w:r>
    </w:p>
    <w:p>
      <w:pPr>
        <w:pStyle w:val="Compact"/>
        <w:numPr>
          <w:ilvl w:val="0"/>
          <w:numId w:val="1012"/>
        </w:numPr>
      </w:pPr>
      <w:r>
        <w:t xml:space="preserve">current</w:t>
      </w:r>
      <w:r>
        <w:t xml:space="preserve"> </w:t>
      </w:r>
      <w:r>
        <w:rPr>
          <w:rStyle w:val="VerbatimChar"/>
        </w:rPr>
        <w:t xml:space="preserve">ArbitrationState</w:t>
      </w:r>
      <w:r>
        <w:t xml:space="preserve"> </w:t>
      </w:r>
      <w:r>
        <w:t xml:space="preserve">snapshot</w:t>
      </w:r>
    </w:p>
    <w:p>
      <w:pPr>
        <w:pStyle w:val="Compact"/>
        <w:numPr>
          <w:ilvl w:val="0"/>
          <w:numId w:val="1012"/>
        </w:numPr>
      </w:pPr>
      <w:r>
        <w:t xml:space="preserve">recent protocol message summaries</w:t>
      </w:r>
    </w:p>
    <w:p>
      <w:pPr>
        <w:pStyle w:val="Compact"/>
        <w:numPr>
          <w:ilvl w:val="0"/>
          <w:numId w:val="1012"/>
        </w:numPr>
      </w:pPr>
      <w:r>
        <w:t xml:space="preserve">recent security event summaries</w:t>
      </w:r>
    </w:p>
    <w:p>
      <w:pPr>
        <w:pStyle w:val="Compact"/>
        <w:numPr>
          <w:ilvl w:val="0"/>
          <w:numId w:val="1012"/>
        </w:numPr>
      </w:pPr>
      <w:r>
        <w:t xml:space="preserve">current configuration / policy version</w:t>
      </w:r>
    </w:p>
    <w:bookmarkEnd w:id="62"/>
    <w:bookmarkStart w:id="63" w:name="export-format"/>
    <w:p>
      <w:pPr>
        <w:pStyle w:val="Heading2"/>
      </w:pPr>
      <w:r>
        <w:t xml:space="preserve">12.2 Export Format</w:t>
      </w:r>
    </w:p>
    <w:p>
      <w:pPr>
        <w:pStyle w:val="FirstParagraph"/>
      </w:pPr>
      <w:r>
        <w:t xml:space="preserve">Export MAY be JSON, text, protobuf, or zipped structured logs, but MUST preserve event ordering and identifiers.</w:t>
      </w:r>
    </w:p>
    <w:bookmarkEnd w:id="63"/>
    <w:bookmarkStart w:id="64" w:name="safety-rule"/>
    <w:p>
      <w:pPr>
        <w:pStyle w:val="Heading2"/>
      </w:pPr>
      <w:r>
        <w:t xml:space="preserve">12.3 Safety Rule</w:t>
      </w:r>
    </w:p>
    <w:p>
      <w:pPr>
        <w:pStyle w:val="FirstParagraph"/>
      </w:pPr>
      <w:r>
        <w:t xml:space="preserve">Exported diagnostics MUST NOT contain user content or personal data.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8" w:name="X670c287f5944000ed48a2cc53e0a60bbf83bf0b"/>
    <w:p>
      <w:pPr>
        <w:pStyle w:val="Heading1"/>
      </w:pPr>
      <w:r>
        <w:t xml:space="preserve">13. Deterministic Simulation Harness Requirements</w:t>
      </w:r>
    </w:p>
    <w:p>
      <w:pPr>
        <w:pStyle w:val="FirstParagraph"/>
      </w:pPr>
      <w:r>
        <w:t xml:space="preserve">Each vendor SHOULD provide a simulation harness for validating arbitration behavior under race and failure conditions.</w:t>
      </w:r>
    </w:p>
    <w:bookmarkStart w:id="66" w:name="required-capabilities"/>
    <w:p>
      <w:pPr>
        <w:pStyle w:val="Heading2"/>
      </w:pPr>
      <w:r>
        <w:t xml:space="preserve">13.1 Required Capabilities</w:t>
      </w:r>
    </w:p>
    <w:p>
      <w:pPr>
        <w:pStyle w:val="FirstParagraph"/>
      </w:pPr>
      <w:r>
        <w:t xml:space="preserve">The harness SHOULD support:</w:t>
      </w:r>
    </w:p>
    <w:p>
      <w:pPr>
        <w:pStyle w:val="Compact"/>
        <w:numPr>
          <w:ilvl w:val="0"/>
          <w:numId w:val="1013"/>
        </w:numPr>
      </w:pPr>
      <w:r>
        <w:t xml:space="preserve">virtual clock control</w:t>
      </w:r>
    </w:p>
    <w:p>
      <w:pPr>
        <w:pStyle w:val="Compact"/>
        <w:numPr>
          <w:ilvl w:val="0"/>
          <w:numId w:val="1013"/>
        </w:numPr>
      </w:pPr>
      <w:r>
        <w:t xml:space="preserve">duplicate message injection</w:t>
      </w:r>
    </w:p>
    <w:p>
      <w:pPr>
        <w:pStyle w:val="Compact"/>
        <w:numPr>
          <w:ilvl w:val="0"/>
          <w:numId w:val="1013"/>
        </w:numPr>
      </w:pPr>
      <w:r>
        <w:t xml:space="preserve">delayed message delivery</w:t>
      </w:r>
    </w:p>
    <w:p>
      <w:pPr>
        <w:pStyle w:val="Compact"/>
        <w:numPr>
          <w:ilvl w:val="0"/>
          <w:numId w:val="1013"/>
        </w:numPr>
      </w:pPr>
      <w:r>
        <w:t xml:space="preserve">message drop simulation</w:t>
      </w:r>
    </w:p>
    <w:p>
      <w:pPr>
        <w:pStyle w:val="Compact"/>
        <w:numPr>
          <w:ilvl w:val="0"/>
          <w:numId w:val="1013"/>
        </w:numPr>
      </w:pPr>
      <w:r>
        <w:t xml:space="preserve">peer process death simulation</w:t>
      </w:r>
    </w:p>
    <w:p>
      <w:pPr>
        <w:pStyle w:val="Compact"/>
        <w:numPr>
          <w:ilvl w:val="0"/>
          <w:numId w:val="1013"/>
        </w:numPr>
      </w:pPr>
      <w:r>
        <w:t xml:space="preserve">lease expiry simulation</w:t>
      </w:r>
    </w:p>
    <w:p>
      <w:pPr>
        <w:pStyle w:val="Compact"/>
        <w:numPr>
          <w:ilvl w:val="0"/>
          <w:numId w:val="1013"/>
        </w:numPr>
      </w:pPr>
      <w:r>
        <w:t xml:space="preserve">stale readiness simulation</w:t>
      </w:r>
    </w:p>
    <w:p>
      <w:pPr>
        <w:pStyle w:val="Compact"/>
        <w:numPr>
          <w:ilvl w:val="0"/>
          <w:numId w:val="1013"/>
        </w:numPr>
      </w:pPr>
      <w:r>
        <w:t xml:space="preserve">clock skew simulation</w:t>
      </w:r>
    </w:p>
    <w:p>
      <w:pPr>
        <w:pStyle w:val="Compact"/>
        <w:numPr>
          <w:ilvl w:val="0"/>
          <w:numId w:val="1013"/>
        </w:numPr>
      </w:pPr>
      <w:r>
        <w:t xml:space="preserve">deterministic replay from recorded event traces</w:t>
      </w:r>
    </w:p>
    <w:bookmarkEnd w:id="66"/>
    <w:bookmarkStart w:id="67" w:name="required-simulation-scenarios"/>
    <w:p>
      <w:pPr>
        <w:pStyle w:val="Heading2"/>
      </w:pPr>
      <w:r>
        <w:t xml:space="preserve">13.2 Required Simulation Scenarios</w:t>
      </w:r>
    </w:p>
    <w:p>
      <w:pPr>
        <w:pStyle w:val="FirstParagraph"/>
      </w:pPr>
      <w:r>
        <w:t xml:space="preserve">The following scenarios MUST be testable:</w:t>
      </w:r>
    </w:p>
    <w:p>
      <w:pPr>
        <w:pStyle w:val="Compact"/>
        <w:numPr>
          <w:ilvl w:val="0"/>
          <w:numId w:val="1014"/>
        </w:numPr>
      </w:pPr>
      <w:r>
        <w:t xml:space="preserve">simultaneous refresh requests</w:t>
      </w:r>
    </w:p>
    <w:p>
      <w:pPr>
        <w:pStyle w:val="Compact"/>
        <w:numPr>
          <w:ilvl w:val="0"/>
          <w:numId w:val="1014"/>
        </w:numPr>
      </w:pPr>
      <w:r>
        <w:t xml:space="preserve">simultaneous stage requests</w:t>
      </w:r>
    </w:p>
    <w:p>
      <w:pPr>
        <w:pStyle w:val="Compact"/>
        <w:numPr>
          <w:ilvl w:val="0"/>
          <w:numId w:val="1014"/>
        </w:numPr>
      </w:pPr>
      <w:r>
        <w:t xml:space="preserve">render request during peer timeout</w:t>
      </w:r>
    </w:p>
    <w:p>
      <w:pPr>
        <w:pStyle w:val="Compact"/>
        <w:numPr>
          <w:ilvl w:val="0"/>
          <w:numId w:val="1014"/>
        </w:numPr>
      </w:pPr>
      <w:r>
        <w:t xml:space="preserve">peer crash during active render lease</w:t>
      </w:r>
    </w:p>
    <w:p>
      <w:pPr>
        <w:pStyle w:val="Compact"/>
        <w:numPr>
          <w:ilvl w:val="0"/>
          <w:numId w:val="1014"/>
        </w:numPr>
      </w:pPr>
      <w:r>
        <w:t xml:space="preserve">dual ownership detection and recovery</w:t>
      </w:r>
    </w:p>
    <w:p>
      <w:pPr>
        <w:pStyle w:val="Compact"/>
        <w:numPr>
          <w:ilvl w:val="0"/>
          <w:numId w:val="1014"/>
        </w:numPr>
      </w:pPr>
      <w:r>
        <w:t xml:space="preserve">repeated malformed messages from peer</w:t>
      </w:r>
    </w:p>
    <w:p>
      <w:pPr>
        <w:pStyle w:val="Compact"/>
        <w:numPr>
          <w:ilvl w:val="0"/>
          <w:numId w:val="1014"/>
        </w:numPr>
      </w:pPr>
      <w:r>
        <w:t xml:space="preserve">heartbeat loss followed by recovery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1" w:name="production-alerting-rules"/>
    <w:p>
      <w:pPr>
        <w:pStyle w:val="Heading1"/>
      </w:pPr>
      <w:r>
        <w:t xml:space="preserve">14. Production Alerting Rules</w:t>
      </w:r>
    </w:p>
    <w:p>
      <w:pPr>
        <w:pStyle w:val="FirstParagraph"/>
      </w:pPr>
      <w:r>
        <w:t xml:space="preserve">Operations systems SHOULD define alerts for abnormal arbitration behavior.</w:t>
      </w:r>
    </w:p>
    <w:bookmarkStart w:id="69" w:name="recommended-alerts"/>
    <w:p>
      <w:pPr>
        <w:pStyle w:val="Heading2"/>
      </w:pPr>
      <w:r>
        <w:t xml:space="preserve">14.1 Recommended Alerts</w:t>
      </w:r>
    </w:p>
    <w:p>
      <w:pPr>
        <w:pStyle w:val="Compact"/>
        <w:numPr>
          <w:ilvl w:val="0"/>
          <w:numId w:val="1015"/>
        </w:numPr>
      </w:pPr>
      <w:r>
        <w:t xml:space="preserve">protocol timeout rate above threshold</w:t>
      </w:r>
    </w:p>
    <w:p>
      <w:pPr>
        <w:pStyle w:val="Compact"/>
        <w:numPr>
          <w:ilvl w:val="0"/>
          <w:numId w:val="1015"/>
        </w:numPr>
      </w:pPr>
      <w:r>
        <w:t xml:space="preserve">heartbeat timeout burst</w:t>
      </w:r>
    </w:p>
    <w:p>
      <w:pPr>
        <w:pStyle w:val="Compact"/>
        <w:numPr>
          <w:ilvl w:val="0"/>
          <w:numId w:val="1015"/>
        </w:numPr>
      </w:pPr>
      <w:r>
        <w:t xml:space="preserve">lease force-expire burst</w:t>
      </w:r>
    </w:p>
    <w:p>
      <w:pPr>
        <w:pStyle w:val="Compact"/>
        <w:numPr>
          <w:ilvl w:val="0"/>
          <w:numId w:val="1015"/>
        </w:numPr>
      </w:pPr>
      <w:r>
        <w:t xml:space="preserve">dual render ownership detected</w:t>
      </w:r>
    </w:p>
    <w:p>
      <w:pPr>
        <w:pStyle w:val="Compact"/>
        <w:numPr>
          <w:ilvl w:val="0"/>
          <w:numId w:val="1015"/>
        </w:numPr>
      </w:pPr>
      <w:r>
        <w:t xml:space="preserve">peer unavailable frequency increase</w:t>
      </w:r>
    </w:p>
    <w:p>
      <w:pPr>
        <w:pStyle w:val="Compact"/>
        <w:numPr>
          <w:ilvl w:val="0"/>
          <w:numId w:val="1015"/>
        </w:numPr>
      </w:pPr>
      <w:r>
        <w:t xml:space="preserve">security auth failure spike</w:t>
      </w:r>
    </w:p>
    <w:p>
      <w:pPr>
        <w:pStyle w:val="Compact"/>
        <w:numPr>
          <w:ilvl w:val="0"/>
          <w:numId w:val="1015"/>
        </w:numPr>
      </w:pPr>
      <w:r>
        <w:t xml:space="preserve">refresh flood detected</w:t>
      </w:r>
    </w:p>
    <w:bookmarkEnd w:id="69"/>
    <w:bookmarkStart w:id="70" w:name="alert-payload-fields"/>
    <w:p>
      <w:pPr>
        <w:pStyle w:val="Heading2"/>
      </w:pPr>
      <w:r>
        <w:t xml:space="preserve">14.2 Alert Payload Fields</w:t>
      </w:r>
    </w:p>
    <w:p>
      <w:pPr>
        <w:pStyle w:val="FirstParagraph"/>
      </w:pPr>
      <w:r>
        <w:t xml:space="preserve">Alerts SHOULD include:</w:t>
      </w:r>
    </w:p>
    <w:p>
      <w:pPr>
        <w:pStyle w:val="Compact"/>
        <w:numPr>
          <w:ilvl w:val="0"/>
          <w:numId w:val="1016"/>
        </w:numPr>
      </w:pPr>
      <w:r>
        <w:t xml:space="preserve">affected_app_id(s)</w:t>
      </w:r>
    </w:p>
    <w:p>
      <w:pPr>
        <w:pStyle w:val="Compact"/>
        <w:numPr>
          <w:ilvl w:val="0"/>
          <w:numId w:val="1016"/>
        </w:numPr>
      </w:pPr>
      <w:r>
        <w:t xml:space="preserve">incident type</w:t>
      </w:r>
    </w:p>
    <w:p>
      <w:pPr>
        <w:pStyle w:val="Compact"/>
        <w:numPr>
          <w:ilvl w:val="0"/>
          <w:numId w:val="1016"/>
        </w:numPr>
      </w:pPr>
      <w:r>
        <w:t xml:space="preserve">event rate</w:t>
      </w:r>
    </w:p>
    <w:p>
      <w:pPr>
        <w:pStyle w:val="Compact"/>
        <w:numPr>
          <w:ilvl w:val="0"/>
          <w:numId w:val="1016"/>
        </w:numPr>
      </w:pPr>
      <w:r>
        <w:t xml:space="preserve">impacted device cohort if available</w:t>
      </w:r>
    </w:p>
    <w:p>
      <w:pPr>
        <w:pStyle w:val="Compact"/>
        <w:numPr>
          <w:ilvl w:val="0"/>
          <w:numId w:val="1016"/>
        </w:numPr>
      </w:pPr>
      <w:r>
        <w:t xml:space="preserve">top associated reason codes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4" w:name="telemetry-privacy-and-data-protection"/>
    <w:p>
      <w:pPr>
        <w:pStyle w:val="Heading1"/>
      </w:pPr>
      <w:r>
        <w:t xml:space="preserve">15. Telemetry Privacy and Data Protection</w:t>
      </w:r>
    </w:p>
    <w:p>
      <w:pPr>
        <w:pStyle w:val="FirstParagraph"/>
      </w:pPr>
      <w:r>
        <w:t xml:space="preserve">Operational telemetry MUST remain strictly operational.</w:t>
      </w:r>
    </w:p>
    <w:bookmarkStart w:id="72" w:name="permitted-data"/>
    <w:p>
      <w:pPr>
        <w:pStyle w:val="Heading2"/>
      </w:pPr>
      <w:r>
        <w:t xml:space="preserve">15.1 Permitted Data</w:t>
      </w:r>
    </w:p>
    <w:p>
      <w:pPr>
        <w:pStyle w:val="Compact"/>
        <w:numPr>
          <w:ilvl w:val="0"/>
          <w:numId w:val="1017"/>
        </w:numPr>
      </w:pPr>
      <w:r>
        <w:t xml:space="preserve">session identifiers</w:t>
      </w:r>
    </w:p>
    <w:p>
      <w:pPr>
        <w:pStyle w:val="Compact"/>
        <w:numPr>
          <w:ilvl w:val="0"/>
          <w:numId w:val="1017"/>
        </w:numPr>
      </w:pPr>
      <w:r>
        <w:t xml:space="preserve">cycle identifiers</w:t>
      </w:r>
    </w:p>
    <w:p>
      <w:pPr>
        <w:pStyle w:val="Compact"/>
        <w:numPr>
          <w:ilvl w:val="0"/>
          <w:numId w:val="1017"/>
        </w:numPr>
      </w:pPr>
      <w:r>
        <w:t xml:space="preserve">lease identifiers</w:t>
      </w:r>
    </w:p>
    <w:p>
      <w:pPr>
        <w:pStyle w:val="Compact"/>
        <w:numPr>
          <w:ilvl w:val="0"/>
          <w:numId w:val="1017"/>
        </w:numPr>
      </w:pPr>
      <w:r>
        <w:t xml:space="preserve">protocol and runtime state</w:t>
      </w:r>
    </w:p>
    <w:p>
      <w:pPr>
        <w:pStyle w:val="Compact"/>
        <w:numPr>
          <w:ilvl w:val="0"/>
          <w:numId w:val="1017"/>
        </w:numPr>
      </w:pPr>
      <w:r>
        <w:t xml:space="preserve">reason codes</w:t>
      </w:r>
    </w:p>
    <w:p>
      <w:pPr>
        <w:pStyle w:val="Compact"/>
        <w:numPr>
          <w:ilvl w:val="0"/>
          <w:numId w:val="1017"/>
        </w:numPr>
      </w:pPr>
      <w:r>
        <w:t xml:space="preserve">aggregated resource indicators</w:t>
      </w:r>
    </w:p>
    <w:bookmarkEnd w:id="72"/>
    <w:bookmarkStart w:id="73" w:name="prohibited-data"/>
    <w:p>
      <w:pPr>
        <w:pStyle w:val="Heading2"/>
      </w:pPr>
      <w:r>
        <w:t xml:space="preserve">15.2 Prohibited Data</w:t>
      </w:r>
    </w:p>
    <w:p>
      <w:pPr>
        <w:pStyle w:val="Compact"/>
        <w:numPr>
          <w:ilvl w:val="0"/>
          <w:numId w:val="1018"/>
        </w:numPr>
      </w:pPr>
      <w:r>
        <w:t xml:space="preserve">user identifiers</w:t>
      </w:r>
    </w:p>
    <w:p>
      <w:pPr>
        <w:pStyle w:val="Compact"/>
        <w:numPr>
          <w:ilvl w:val="0"/>
          <w:numId w:val="1018"/>
        </w:numPr>
      </w:pPr>
      <w:r>
        <w:t xml:space="preserve">exact content payloads</w:t>
      </w:r>
    </w:p>
    <w:p>
      <w:pPr>
        <w:pStyle w:val="Compact"/>
        <w:numPr>
          <w:ilvl w:val="0"/>
          <w:numId w:val="1018"/>
        </w:numPr>
      </w:pPr>
      <w:r>
        <w:t xml:space="preserve">ad creative data</w:t>
      </w:r>
    </w:p>
    <w:p>
      <w:pPr>
        <w:pStyle w:val="Compact"/>
        <w:numPr>
          <w:ilvl w:val="0"/>
          <w:numId w:val="1018"/>
        </w:numPr>
      </w:pPr>
      <w:r>
        <w:t xml:space="preserve">personally identifying information</w:t>
      </w:r>
    </w:p>
    <w:p>
      <w:pPr>
        <w:pStyle w:val="Compact"/>
        <w:numPr>
          <w:ilvl w:val="0"/>
          <w:numId w:val="1018"/>
        </w:numPr>
      </w:pPr>
      <w:r>
        <w:t xml:space="preserve">raw device content or history unrelated to arbitration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5" w:name="embedded-module-operational-requirements"/>
    <w:p>
      <w:pPr>
        <w:pStyle w:val="Heading1"/>
      </w:pPr>
      <w:r>
        <w:t xml:space="preserve">16. Embedded Module Operational Requirements</w:t>
      </w:r>
    </w:p>
    <w:p>
      <w:pPr>
        <w:pStyle w:val="FirstParagraph"/>
      </w:pPr>
      <w:r>
        <w:t xml:space="preserve">Because arbitration is implemented as an embedded subsystem, operations data MUST clearly identify:</w:t>
      </w:r>
    </w:p>
    <w:p>
      <w:pPr>
        <w:pStyle w:val="Compact"/>
        <w:numPr>
          <w:ilvl w:val="0"/>
          <w:numId w:val="1019"/>
        </w:numPr>
      </w:pPr>
      <w:r>
        <w:t xml:space="preserve">host application name (</w:t>
      </w:r>
      <w:r>
        <w:rPr>
          <w:rStyle w:val="VerbatimChar"/>
        </w:rPr>
        <w:t xml:space="preserve">MetroPlay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MetroZone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r>
        <w:t xml:space="preserve">embedded module version</w:t>
      </w:r>
    </w:p>
    <w:p>
      <w:pPr>
        <w:pStyle w:val="Compact"/>
        <w:numPr>
          <w:ilvl w:val="0"/>
          <w:numId w:val="1019"/>
        </w:numPr>
      </w:pPr>
      <w:r>
        <w:t xml:space="preserve">host app version</w:t>
      </w:r>
    </w:p>
    <w:p>
      <w:pPr>
        <w:pStyle w:val="Compact"/>
        <w:numPr>
          <w:ilvl w:val="0"/>
          <w:numId w:val="1019"/>
        </w:numPr>
      </w:pPr>
      <w:r>
        <w:t xml:space="preserve">protocol version</w:t>
      </w:r>
    </w:p>
    <w:p>
      <w:pPr>
        <w:pStyle w:val="Compact"/>
        <w:numPr>
          <w:ilvl w:val="0"/>
          <w:numId w:val="1019"/>
        </w:numPr>
      </w:pPr>
      <w:r>
        <w:t xml:space="preserve">policy version</w:t>
      </w:r>
    </w:p>
    <w:p>
      <w:pPr>
        <w:pStyle w:val="FirstParagraph"/>
      </w:pPr>
      <w:r>
        <w:t xml:space="preserve">This is required so field diagnostics can distinguish host-app defects from arbitration-module defects.</w:t>
      </w:r>
    </w:p>
    <w:p>
      <w:r>
        <w:pict>
          <v:rect style="width:0;height:1.5pt" o:hralign="center" o:hrstd="t" o:hr="t"/>
        </w:pict>
      </w:r>
    </w:p>
    <w:bookmarkEnd w:id="75"/>
    <w:bookmarkStart w:id="76" w:name="reference-operational-queries"/>
    <w:p>
      <w:pPr>
        <w:pStyle w:val="Heading1"/>
      </w:pPr>
      <w:r>
        <w:t xml:space="preserve">17. Reference Operational Queries</w:t>
      </w:r>
    </w:p>
    <w:p>
      <w:pPr>
        <w:pStyle w:val="FirstParagraph"/>
      </w:pPr>
      <w:r>
        <w:t xml:space="preserve">The operational data model SHOULD support queries such as:</w:t>
      </w:r>
    </w:p>
    <w:p>
      <w:pPr>
        <w:pStyle w:val="Compact"/>
        <w:numPr>
          <w:ilvl w:val="0"/>
          <w:numId w:val="1020"/>
        </w:numPr>
      </w:pPr>
      <w:r>
        <w:t xml:space="preserve">“Show all wake cycles where MetroPlay won refresh but MetroZone won render.”</w:t>
      </w:r>
    </w:p>
    <w:p>
      <w:pPr>
        <w:pStyle w:val="Compact"/>
        <w:numPr>
          <w:ilvl w:val="0"/>
          <w:numId w:val="1020"/>
        </w:numPr>
      </w:pPr>
      <w:r>
        <w:t xml:space="preserve">“Show all dual-render incidents in the last 7 days.”</w:t>
      </w:r>
    </w:p>
    <w:p>
      <w:pPr>
        <w:pStyle w:val="Compact"/>
        <w:numPr>
          <w:ilvl w:val="0"/>
          <w:numId w:val="1020"/>
        </w:numPr>
      </w:pPr>
      <w:r>
        <w:t xml:space="preserve">“Show average render request-to-visible latency by app and device class.”</w:t>
      </w:r>
    </w:p>
    <w:p>
      <w:pPr>
        <w:pStyle w:val="Compact"/>
        <w:numPr>
          <w:ilvl w:val="0"/>
          <w:numId w:val="1020"/>
        </w:numPr>
      </w:pPr>
      <w:r>
        <w:t xml:space="preserve">“Show all peer-unavailable incidents followed by successful recovery within 60 seconds.”</w:t>
      </w:r>
    </w:p>
    <w:p>
      <w:pPr>
        <w:pStyle w:val="Compact"/>
        <w:numPr>
          <w:ilvl w:val="0"/>
          <w:numId w:val="1020"/>
        </w:numPr>
      </w:pPr>
      <w:r>
        <w:t xml:space="preserve">“Show all lease force-expire events correlated with heartbeat timeouts.”</w:t>
      </w:r>
    </w:p>
    <w:p>
      <w:pPr>
        <w:pStyle w:val="FirstParagraph"/>
      </w:pPr>
      <w:r>
        <w:t xml:space="preserve">These queries help validate fairness, stability, and recovery behavior.</w:t>
      </w:r>
    </w:p>
    <w:p>
      <w:r>
        <w:pict>
          <v:rect style="width:0;height:1.5pt" o:hralign="center" o:hrstd="t" o:hr="t"/>
        </w:pict>
      </w:r>
    </w:p>
    <w:bookmarkEnd w:id="76"/>
    <w:bookmarkStart w:id="77" w:name="summary"/>
    <w:p>
      <w:pPr>
        <w:pStyle w:val="Heading1"/>
      </w:pPr>
      <w:r>
        <w:t xml:space="preserve">18. Summary</w:t>
      </w:r>
    </w:p>
    <w:p>
      <w:pPr>
        <w:pStyle w:val="FirstParagraph"/>
      </w:pPr>
      <w:r>
        <w:t xml:space="preserve">Volume 4 defines the production operations contract for the embedded</w:t>
      </w:r>
      <w:r>
        <w:t xml:space="preserve"> </w:t>
      </w:r>
      <w:r>
        <w:rPr>
          <w:rStyle w:val="VerbatimChar"/>
        </w:rPr>
        <w:t xml:space="preserve">ArbitrationModule</w:t>
      </w:r>
      <w:r>
        <w:t xml:space="preserve"> </w:t>
      </w:r>
      <w:r>
        <w:t xml:space="preserve">inside MetroPlay and MetroZone.</w:t>
      </w:r>
    </w:p>
    <w:p>
      <w:pPr>
        <w:pStyle w:val="BodyText"/>
      </w:pPr>
      <w:r>
        <w:t xml:space="preserve">By specifying:</w:t>
      </w:r>
    </w:p>
    <w:p>
      <w:pPr>
        <w:pStyle w:val="Compact"/>
        <w:numPr>
          <w:ilvl w:val="0"/>
          <w:numId w:val="1021"/>
        </w:numPr>
      </w:pPr>
      <w:r>
        <w:t xml:space="preserve">canonical telemetry schemas</w:t>
      </w:r>
    </w:p>
    <w:p>
      <w:pPr>
        <w:pStyle w:val="Compact"/>
        <w:numPr>
          <w:ilvl w:val="0"/>
          <w:numId w:val="1021"/>
        </w:numPr>
      </w:pPr>
      <w:r>
        <w:t xml:space="preserve">correlation identifiers</w:t>
      </w:r>
    </w:p>
    <w:p>
      <w:pPr>
        <w:pStyle w:val="Compact"/>
        <w:numPr>
          <w:ilvl w:val="0"/>
          <w:numId w:val="1021"/>
        </w:numPr>
      </w:pPr>
      <w:r>
        <w:t xml:space="preserve">mandatory event types</w:t>
      </w:r>
    </w:p>
    <w:p>
      <w:pPr>
        <w:pStyle w:val="Compact"/>
        <w:numPr>
          <w:ilvl w:val="0"/>
          <w:numId w:val="1021"/>
        </w:numPr>
      </w:pPr>
      <w:r>
        <w:t xml:space="preserve">metrics and thresholds</w:t>
      </w:r>
    </w:p>
    <w:p>
      <w:pPr>
        <w:pStyle w:val="Compact"/>
        <w:numPr>
          <w:ilvl w:val="0"/>
          <w:numId w:val="1021"/>
        </w:numPr>
      </w:pPr>
      <w:r>
        <w:t xml:space="preserve">timeout diagnostics</w:t>
      </w:r>
    </w:p>
    <w:p>
      <w:pPr>
        <w:pStyle w:val="Compact"/>
        <w:numPr>
          <w:ilvl w:val="0"/>
          <w:numId w:val="1021"/>
        </w:numPr>
      </w:pPr>
      <w:r>
        <w:t xml:space="preserve">incident workflows</w:t>
      </w:r>
    </w:p>
    <w:p>
      <w:pPr>
        <w:pStyle w:val="Compact"/>
        <w:numPr>
          <w:ilvl w:val="0"/>
          <w:numId w:val="1021"/>
        </w:numPr>
      </w:pPr>
      <w:r>
        <w:t xml:space="preserve">debug export requirements</w:t>
      </w:r>
    </w:p>
    <w:p>
      <w:pPr>
        <w:pStyle w:val="Compact"/>
        <w:numPr>
          <w:ilvl w:val="0"/>
          <w:numId w:val="1021"/>
        </w:numPr>
      </w:pPr>
      <w:r>
        <w:t xml:space="preserve">deterministic simulation expectations</w:t>
      </w:r>
    </w:p>
    <w:p>
      <w:pPr>
        <w:pStyle w:val="FirstParagraph"/>
      </w:pPr>
      <w:r>
        <w:t xml:space="preserve">this volume ensures the arbitration system can be operated and debugged as a real distributed coordination subsystem running inside two host applications on Android.</w:t>
      </w:r>
    </w:p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2026-03-16T06:49:12Z</dcterms:created>
  <dcterms:modified xsi:type="dcterms:W3CDTF">2026-03-16T06:49:12Z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