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Claims Drafting</w:t>
      </w:r>
    </w:p>
    <w:p/>
    <w:p>
      <w:r>
        <w:t>Claim 1 (Independent)</w:t>
      </w:r>
    </w:p>
    <w:p>
      <w:r>
        <w:t>A system for predicting user intent on a mobile device by processing multi-sensor fusion inputs comprising accelerometer, gyroscope, barometer, proximity, accessory events, USB state, WiFi signatures, and app-sequence analysis to generate a Next Best Action (NBA) score, and surfacing said action on non-lock-screen system surfaces.</w:t>
      </w:r>
    </w:p>
    <w:p/>
    <w:p>
      <w:r>
        <w:t>Claim 2</w:t>
      </w:r>
    </w:p>
    <w:p>
      <w:r>
        <w:t>The system of claim 1 wherein system friction events modify the NBA score.</w:t>
      </w:r>
    </w:p>
    <w:p/>
    <w:p>
      <w:r>
        <w:t>Claim 3</w:t>
      </w:r>
    </w:p>
    <w:p>
      <w:r>
        <w:t>The system of claim 1 wherein a Surface Arbitration Layer selects from at least one of: accessory-triggered float, WiFi-context tile, task-intercept card, idle-state bubble, or predictive flow continuation panel.</w:t>
      </w:r>
    </w:p>
    <w:p/>
    <w:p>
      <w:r>
        <w:t>Claim 4</w:t>
      </w:r>
    </w:p>
    <w:p>
      <w:r>
        <w:t>The system of claim 1 wherein partner services bid for priority placement based on the NBA score.</w:t>
      </w:r>
    </w:p>
    <w:p/>
    <w:p>
      <w:r>
        <w:t>Claim 5</w:t>
      </w:r>
    </w:p>
    <w:p>
      <w:r>
        <w:t>The system of claim 1 wherein the model operates entirely on-device and uses federated learning.</w:t>
      </w:r>
    </w:p>
    <w:p/>
    <w:p>
      <w:r>
        <w:t>Claim 6</w:t>
      </w:r>
    </w:p>
    <w:p>
      <w:r>
        <w:t>A monetization method comprising context-driven partner ranking, subscription trial orchestration, re-engagement triggers, bundle placement, and friction-event commerce enablement.</w:t>
      </w:r>
    </w:p>
    <w:p/>
    <w:p>
      <w:r>
        <w:t>Claim 7</w:t>
      </w:r>
    </w:p>
    <w:p>
      <w:r>
        <w:t>A mobile device executing the system described in claims 1–6.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