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Lock / Unlock Screen Inter-App Arbitration</w:t>
        <w:br/>
        <w:t>Lifecycle-Aware Cooperative Inter-App Arbitration Algorithm</w:t>
        <w:br/>
        <w:t>Patent Development Notes</w:t>
      </w:r>
    </w:p>
    <w:p>
      <w:pPr>
        <w:pStyle w:val="Heading1"/>
      </w:pPr>
      <w:r>
        <w:t>1. System Purpose and Technical Field</w:t>
      </w:r>
    </w:p>
    <w:p>
      <w:r>
        <w:t>This document describes a lifecycle-aware cooperative arbitration system designed for Android-based devices where multiple independent applications attempt to control a shared device surface such as a lock screen, unlock transition surface, or device engagement surface.</w:t>
      </w:r>
    </w:p>
    <w:p>
      <w:r>
        <w:t>The technical field spans mobile operating systems, device resource arbitration, multi-application coordination, advertising surface governance, and secure inter-application communication systems.</w:t>
      </w:r>
    </w:p>
    <w:p>
      <w:r>
        <w:t>The system introduces a coordinated arbitration engine capable of managing application refresh behavior, staging behavior, and rendering rights while ensuring compliance with Android operating system resource management constraints.</w:t>
      </w:r>
    </w:p>
    <w:p>
      <w:r>
        <w:t>Unlike traditional advertising SDKs or lock screen content platforms, the invention introduces a device-level cooperative arbitration model that separates readiness preparation from surface rendering rights while incorporating Android system health constraints directly into the arbitration algorithm.</w:t>
      </w:r>
    </w:p>
    <w:p>
      <w:pPr>
        <w:pStyle w:val="Heading1"/>
      </w:pPr>
      <w:r>
        <w:t>2. Device-Level Architecture</w:t>
      </w:r>
    </w:p>
    <w:p>
      <w:r>
        <w:t>The arbitration system operates through a combination of five primary architectural components deployed on the device.</w:t>
      </w:r>
    </w:p>
    <w:p>
      <w:r>
        <w:t>Arbitration Service</w:t>
        <w:br/>
        <w:t>The Arbitration Service operates as a privileged Android foreground service responsible for coordinating vendor activity. The service maintains runtime state for all participating vendors, manages token issuance, enforces refresh budgets, tracks resource consumption metrics, and selects rendering candidates.</w:t>
      </w:r>
    </w:p>
    <w:p>
      <w:r>
        <w:t>Vendor Adapter Layer</w:t>
        <w:br/>
        <w:t>Each participating vendor integrates a standardized adapter library which communicates with the Arbitration Service. The adapter exposes a strict API contract ensuring all vendors follow the same operational lifecycle.</w:t>
      </w:r>
    </w:p>
    <w:p>
      <w:r>
        <w:t>Policy Engine</w:t>
        <w:br/>
        <w:t>A local policy interpretation engine evaluates server-delivered policies that define arbitration weights, refresh limits, campaign priorities, and vendor privilege windows.</w:t>
      </w:r>
    </w:p>
    <w:p>
      <w:r>
        <w:t>Secure Inter-App Communication Bus</w:t>
        <w:br/>
        <w:t>Communication between vendors and the arbitration engine occurs using Android Binder IPC implemented through an AIDL interface definition.</w:t>
      </w:r>
    </w:p>
    <w:p>
      <w:r>
        <w:t>Telemetry and Diagnostics Collector</w:t>
        <w:br/>
        <w:t>A telemetry subsystem records behavioral data for both vendor applications and the arbitration engine itself to ensure operational transparency and enforce fairness rules.</w:t>
      </w:r>
    </w:p>
    <w:p>
      <w:pPr>
        <w:pStyle w:val="Heading1"/>
      </w:pPr>
      <w:r>
        <w:t>3. Android Service Implementation Model</w:t>
      </w:r>
    </w:p>
    <w:p>
      <w:r>
        <w:t>The Arbitration Service may operate as either:</w:t>
      </w:r>
    </w:p>
    <w:p>
      <w:r>
        <w:t>1. A privileged system application bundled with the device firmware.</w:t>
        <w:br/>
        <w:t>2. A carrier-installed system application signed with device platform keys.</w:t>
        <w:br/>
        <w:t>3. A persistent foreground service with elevated priority.</w:t>
      </w:r>
    </w:p>
    <w:p>
      <w:r>
        <w:t>Service lifecycle characteristics include:</w:t>
      </w:r>
    </w:p>
    <w:p>
      <w:r>
        <w:t>Service Name:</w:t>
        <w:br/>
        <w:t>com.device.arbitration.ArbitrationService</w:t>
      </w:r>
    </w:p>
    <w:p>
      <w:r>
        <w:t>Startup Behavior:</w:t>
        <w:br/>
        <w:t>- Registered in BOOT_COMPLETED receiver.</w:t>
        <w:br/>
        <w:t>- Initializes arbitration state.</w:t>
        <w:br/>
        <w:t>- Loads persisted policy configuration.</w:t>
        <w:br/>
        <w:t>- Initializes vendor registry.</w:t>
      </w:r>
    </w:p>
    <w:p>
      <w:r>
        <w:t>Service Priority:</w:t>
        <w:br/>
        <w:t>The service operates with elevated scheduling priority to ensure arbitration decisions occur before competing vendor refresh operations.</w:t>
      </w:r>
    </w:p>
    <w:p>
      <w:r>
        <w:t>Watchdog Monitoring:</w:t>
        <w:br/>
        <w:t>A watchdog thread monitors arbitration loop latency and service health.</w:t>
      </w:r>
    </w:p>
    <w:p>
      <w:pPr>
        <w:pStyle w:val="Heading1"/>
      </w:pPr>
      <w:r>
        <w:t>4. Vendor Registration Protocol</w:t>
      </w:r>
    </w:p>
    <w:p>
      <w:r>
        <w:t>Vendor applications must register with the Arbitration Service prior to participating in the arbitration ecosystem.</w:t>
      </w:r>
    </w:p>
    <w:p>
      <w:r>
        <w:t>Registration occurs via the following AIDL method:</w:t>
      </w:r>
    </w:p>
    <w:p>
      <w:r>
        <w:t>registerVendor(</w:t>
        <w:br/>
        <w:t xml:space="preserve">    String packageName,</w:t>
        <w:br/>
        <w:t xml:space="preserve">    String vendorId,</w:t>
        <w:br/>
        <w:t xml:space="preserve">    byte[] vendorCertificate,</w:t>
        <w:br/>
        <w:t xml:space="preserve">    String apiVersion</w:t>
        <w:br/>
        <w:t>)</w:t>
      </w:r>
    </w:p>
    <w:p>
      <w:r>
        <w:t>Validation Steps:</w:t>
        <w:br/>
        <w:t>1. Verify package signature.</w:t>
        <w:br/>
        <w:t>2. Validate certificate chain.</w:t>
        <w:br/>
        <w:t>3. Confirm vendor whitelist status.</w:t>
        <w:br/>
        <w:t>4. Issue vendor session token.</w:t>
      </w:r>
    </w:p>
    <w:p>
      <w:r>
        <w:t>Session tokens contain:</w:t>
      </w:r>
    </w:p>
    <w:p>
      <w:r>
        <w:t>vendor_id</w:t>
        <w:br/>
        <w:t>session_start_timestamp</w:t>
        <w:br/>
        <w:t>permission_scope</w:t>
        <w:br/>
        <w:t>refresh_budget</w:t>
        <w:br/>
        <w:t>priority_weight</w:t>
      </w:r>
    </w:p>
    <w:p>
      <w:pPr>
        <w:pStyle w:val="Heading1"/>
      </w:pPr>
      <w:r>
        <w:t>5. Arbitration Token Model</w:t>
      </w:r>
    </w:p>
    <w:p>
      <w:r>
        <w:t>The arbitration engine controls vendor capabilities through issuance of cryptographically signed capability tokens.</w:t>
      </w:r>
    </w:p>
    <w:p>
      <w:r>
        <w:t>Token Types</w:t>
      </w:r>
    </w:p>
    <w:p>
      <w:r>
        <w:t>Refresh Token</w:t>
        <w:br/>
        <w:t>Allows a vendor to initiate network requests to retrieve updated content.</w:t>
      </w:r>
    </w:p>
    <w:p>
      <w:r>
        <w:t>Stage Token</w:t>
        <w:br/>
        <w:t>Allows a vendor to prepare content payloads for immediate rendering.</w:t>
      </w:r>
    </w:p>
    <w:p>
      <w:r>
        <w:t>Render Token</w:t>
        <w:br/>
        <w:t>Grants exclusive control of the UI surface for a bounded time interval.</w:t>
      </w:r>
    </w:p>
    <w:p>
      <w:r>
        <w:t>Priority Token</w:t>
        <w:br/>
        <w:t>Temporarily increases vendor scoring weight during arbitration cycles.</w:t>
      </w:r>
    </w:p>
    <w:p>
      <w:r>
        <w:t>Each token contains:</w:t>
      </w:r>
    </w:p>
    <w:p>
      <w:r>
        <w:t>token_id</w:t>
        <w:br/>
        <w:t>vendor_id</w:t>
        <w:br/>
        <w:t>token_type</w:t>
        <w:br/>
        <w:t>issue_timestamp</w:t>
        <w:br/>
        <w:t>expiration_timestamp</w:t>
        <w:br/>
        <w:t>resource_budget_cpu</w:t>
        <w:br/>
        <w:t>resource_budget_network</w:t>
        <w:br/>
        <w:t>render_timeout</w:t>
      </w:r>
    </w:p>
    <w:p>
      <w:pPr>
        <w:pStyle w:val="Heading1"/>
      </w:pPr>
      <w:r>
        <w:t>6. Vendor Lifecycle State Machine</w:t>
      </w:r>
    </w:p>
    <w:p>
      <w:r>
        <w:t>Each vendor transitions through a deterministic lifecycle governed by the arbitration engine.</w:t>
      </w:r>
    </w:p>
    <w:p>
      <w:r>
        <w:t>Vendor states include:</w:t>
      </w:r>
    </w:p>
    <w:p>
      <w:r>
        <w:t>IDLE</w:t>
        <w:br/>
        <w:t>Vendor is registered but not performing refresh operations.</w:t>
      </w:r>
    </w:p>
    <w:p>
      <w:r>
        <w:t>REFRESH_REQUESTED</w:t>
        <w:br/>
        <w:t>Vendor has requested refresh permission.</w:t>
      </w:r>
    </w:p>
    <w:p>
      <w:r>
        <w:t>REFRESHING</w:t>
        <w:br/>
        <w:t>Vendor is actively retrieving network content.</w:t>
      </w:r>
    </w:p>
    <w:p>
      <w:r>
        <w:t>STAGING</w:t>
        <w:br/>
        <w:t>Vendor is preparing content payloads for rendering.</w:t>
      </w:r>
    </w:p>
    <w:p>
      <w:r>
        <w:t>READY</w:t>
        <w:br/>
        <w:t>Vendor has staged content and awaits rendering permission.</w:t>
      </w:r>
    </w:p>
    <w:p>
      <w:r>
        <w:t>RENDERING</w:t>
        <w:br/>
        <w:t>Vendor currently owns the UI surface.</w:t>
      </w:r>
    </w:p>
    <w:p>
      <w:r>
        <w:t>COOLDOWN</w:t>
        <w:br/>
        <w:t>Vendor recently rendered and is temporarily deprioritized.</w:t>
      </w:r>
    </w:p>
    <w:p>
      <w:r>
        <w:t>BLOCKED</w:t>
        <w:br/>
        <w:t>Vendor exceeded resource constraints and is temporarily suspended.</w:t>
      </w:r>
    </w:p>
    <w:p>
      <w:pPr>
        <w:pStyle w:val="Heading1"/>
      </w:pPr>
      <w:r>
        <w:t>7. Arbitration Algorithm</w:t>
      </w:r>
    </w:p>
    <w:p>
      <w:r>
        <w:t>The arbitration engine executes a continuous arbitration loop responsible for evaluating vendor readiness and selecting rendering candidates.</w:t>
      </w:r>
    </w:p>
    <w:p>
      <w:r>
        <w:t>Loop interval:</w:t>
        <w:br/>
        <w:t>500 milliseconds</w:t>
      </w:r>
    </w:p>
    <w:p>
      <w:r>
        <w:t>Pseudo-code example:</w:t>
      </w:r>
    </w:p>
    <w:p>
      <w:r>
        <w:t>while arbitration_service_running:</w:t>
      </w:r>
    </w:p>
    <w:p>
      <w:r>
        <w:t>update_device_resource_metrics()</w:t>
      </w:r>
    </w:p>
    <w:p>
      <w:r>
        <w:t>for vendor in registered_vendors:</w:t>
      </w:r>
    </w:p>
    <w:p>
      <w:r>
        <w:t>evaluate_refresh_budget(vendor)</w:t>
        <w:br/>
        <w:t xml:space="preserve">        evaluate_campaign_lifecycle(vendor)</w:t>
        <w:br/>
        <w:t xml:space="preserve">        evaluate_user_trigger_signals(vendor)</w:t>
      </w:r>
    </w:p>
    <w:p>
      <w:r>
        <w:t>if vendor.needs_refresh:</w:t>
        <w:br/>
        <w:t xml:space="preserve">            issue_refresh_token(vendor)</w:t>
      </w:r>
    </w:p>
    <w:p>
      <w:r>
        <w:t>if vendor.ready_for_render:</w:t>
        <w:br/>
        <w:t xml:space="preserve">            render_queue.add(vendor)</w:t>
      </w:r>
    </w:p>
    <w:p>
      <w:r>
        <w:t>evaluate_priority_overrides()</w:t>
      </w:r>
    </w:p>
    <w:p>
      <w:r>
        <w:t>selected_vendor = select_render_candidate(render_queue)</w:t>
      </w:r>
    </w:p>
    <w:p>
      <w:r>
        <w:t>if selected_vendor is not null:</w:t>
        <w:br/>
        <w:t xml:space="preserve">        issue_render_token(selected_vendor)</w:t>
      </w:r>
    </w:p>
    <w:p>
      <w:r>
        <w:t>enforce_android_resource_protection()</w:t>
      </w:r>
    </w:p>
    <w:p>
      <w:r>
        <w:t>collect_telemetry()</w:t>
      </w:r>
    </w:p>
    <w:p>
      <w:pPr>
        <w:pStyle w:val="Heading1"/>
      </w:pPr>
      <w:r>
        <w:t>8. Vendor Scoring Function</w:t>
      </w:r>
    </w:p>
    <w:p>
      <w:r>
        <w:t>Render candidate selection uses a weighted scoring function evaluating multiple signals.</w:t>
      </w:r>
    </w:p>
    <w:p>
      <w:r>
        <w:t>Score calculation:</w:t>
      </w:r>
    </w:p>
    <w:p>
      <w:r>
        <w:t>score =</w:t>
        <w:br/>
        <w:t>(priority_weight * W1)</w:t>
        <w:br/>
        <w:t>+ (content_freshness_score * W2)</w:t>
        <w:br/>
        <w:t>+ (advertisement_lifecycle_score * W3)</w:t>
        <w:br/>
        <w:t>- (recent_render_penalty * W4)</w:t>
        <w:br/>
        <w:t>- (resource_consumption_penalty * W5)</w:t>
      </w:r>
    </w:p>
    <w:p>
      <w:r>
        <w:t>Where:</w:t>
      </w:r>
    </w:p>
    <w:p>
      <w:r>
        <w:t>priority_weight</w:t>
        <w:br/>
        <w:t>Server defined vendor importance</w:t>
      </w:r>
    </w:p>
    <w:p>
      <w:r>
        <w:t>content_freshness_score</w:t>
        <w:br/>
        <w:t>Determines recency of vendor content</w:t>
      </w:r>
    </w:p>
    <w:p>
      <w:r>
        <w:t>advertisement_lifecycle_score</w:t>
        <w:br/>
        <w:t>Measures urgency based on campaign expiration timing</w:t>
      </w:r>
    </w:p>
    <w:p>
      <w:r>
        <w:t>recent_render_penalty</w:t>
        <w:br/>
        <w:t>Prevents vendor starvation by penalizing repeated wins</w:t>
      </w:r>
    </w:p>
    <w:p>
      <w:r>
        <w:t>resource_consumption_penalty</w:t>
        <w:br/>
        <w:t>Penalizes vendors consuming excessive device resources</w:t>
      </w:r>
    </w:p>
    <w:p>
      <w:pPr>
        <w:pStyle w:val="Heading1"/>
      </w:pPr>
      <w:r>
        <w:t>9. Android Resource Protection System</w:t>
      </w:r>
    </w:p>
    <w:p>
      <w:r>
        <w:t>Android aggressively terminates background applications that exhibit high CPU usage, excessive wake locks, or high network activity.</w:t>
      </w:r>
    </w:p>
    <w:p>
      <w:r>
        <w:t>The arbitration engine continuously monitors:</w:t>
      </w:r>
    </w:p>
    <w:p>
      <w:r>
        <w:t>CPU utilization</w:t>
        <w:br/>
        <w:t>Network throughput</w:t>
        <w:br/>
        <w:t>Battery discharge rate</w:t>
        <w:br/>
        <w:t>Wake lock frequency</w:t>
        <w:br/>
        <w:t>Refresh interval density</w:t>
      </w:r>
    </w:p>
    <w:p>
      <w:r>
        <w:t>If a vendor exceeds configured thresholds:</w:t>
      </w:r>
    </w:p>
    <w:p>
      <w:r>
        <w:t>vendor_state = BLOCKED</w:t>
        <w:br/>
        <w:t>cooldown_duration = configurable_policy_value</w:t>
      </w:r>
    </w:p>
    <w:p>
      <w:pPr>
        <w:pStyle w:val="Heading1"/>
      </w:pPr>
      <w:r>
        <w:t>10. Secure Inter-App Communication</w:t>
      </w:r>
    </w:p>
    <w:p>
      <w:r>
        <w:t>Vendor communication with the arbitration engine occurs using authenticated Binder IPC channels.</w:t>
      </w:r>
    </w:p>
    <w:p>
      <w:r>
        <w:t>Security enforcement includes:</w:t>
      </w:r>
    </w:p>
    <w:p>
      <w:r>
        <w:t>Package signature validation</w:t>
        <w:br/>
        <w:t>UID verification</w:t>
        <w:br/>
        <w:t>Certificate trust validation</w:t>
        <w:br/>
        <w:t>Nonce-based request authentication</w:t>
        <w:br/>
        <w:t>Replay protection</w:t>
      </w:r>
    </w:p>
    <w:p>
      <w:r>
        <w:t>Each message exchanged between vendors and the arbitration service includes:</w:t>
      </w:r>
    </w:p>
    <w:p>
      <w:r>
        <w:t>message_id</w:t>
        <w:br/>
        <w:t>vendor_id</w:t>
        <w:br/>
        <w:t>nonce</w:t>
        <w:br/>
        <w:t>timestamp</w:t>
        <w:br/>
        <w:t>signature</w:t>
      </w:r>
    </w:p>
    <w:p>
      <w:pPr>
        <w:pStyle w:val="Heading1"/>
      </w:pPr>
      <w:r>
        <w:t>11. Server-Driven Policy Delivery</w:t>
      </w:r>
    </w:p>
    <w:p>
      <w:r>
        <w:t>Arbitration policies are retrieved periodically from a remote configuration service.</w:t>
      </w:r>
    </w:p>
    <w:p>
      <w:r>
        <w:t>Policies define:</w:t>
      </w:r>
    </w:p>
    <w:p>
      <w:r>
        <w:t>vendor priority weights</w:t>
        <w:br/>
        <w:t>refresh budgets</w:t>
        <w:br/>
        <w:t>campaign priority overrides</w:t>
        <w:br/>
        <w:t>resource consumption thresholds</w:t>
        <w:br/>
        <w:t>telemetry requirements</w:t>
      </w:r>
    </w:p>
    <w:p>
      <w:r>
        <w:t>Policy objects are delivered as signed JSON payloads and validated prior to activation.</w:t>
      </w:r>
    </w:p>
    <w:p>
      <w:pPr>
        <w:pStyle w:val="Heading1"/>
      </w:pPr>
      <w:r>
        <w:t>12. Telemetry and Diagnostics Framework</w:t>
      </w:r>
    </w:p>
    <w:p>
      <w:r>
        <w:t>Both vendor applications and the arbitration engine emit telemetry metrics.</w:t>
      </w:r>
    </w:p>
    <w:p>
      <w:r>
        <w:t>Vendor metrics include:</w:t>
      </w:r>
    </w:p>
    <w:p>
      <w:r>
        <w:t>refresh_attempts</w:t>
        <w:br/>
        <w:t>refresh_success_rate</w:t>
        <w:br/>
        <w:t>staging_latency</w:t>
        <w:br/>
        <w:t>render_latency</w:t>
        <w:br/>
        <w:t>resource_usage</w:t>
      </w:r>
    </w:p>
    <w:p>
      <w:r>
        <w:t>Arbitration metrics include:</w:t>
      </w:r>
    </w:p>
    <w:p>
      <w:r>
        <w:t>vendor fairness ratio</w:t>
        <w:br/>
        <w:t>refresh suppression events</w:t>
        <w:br/>
        <w:t>render selection latency</w:t>
        <w:br/>
        <w:t>policy override activations</w:t>
      </w:r>
    </w:p>
    <w:p>
      <w:pPr>
        <w:pStyle w:val="Heading1"/>
      </w:pPr>
      <w:r>
        <w:t>13. Failure Recovery and Timeout Handling</w:t>
      </w:r>
    </w:p>
    <w:p>
      <w:r>
        <w:t>If a vendor fails to complete required actions within defined time windows the arbitration engine executes fault recovery procedures.</w:t>
      </w:r>
    </w:p>
    <w:p>
      <w:r>
        <w:t>Examples:</w:t>
      </w:r>
    </w:p>
    <w:p>
      <w:r>
        <w:t>Refresh Timeout:</w:t>
        <w:br/>
        <w:t>Vendor fails to complete refresh within allowed interval.</w:t>
      </w:r>
    </w:p>
    <w:p>
      <w:r>
        <w:t>Staging Timeout:</w:t>
        <w:br/>
        <w:t>Vendor fails to stage content payload.</w:t>
      </w:r>
    </w:p>
    <w:p>
      <w:r>
        <w:t>Render Timeout:</w:t>
        <w:br/>
        <w:t>Vendor fails to render within UI deadline.</w:t>
      </w:r>
    </w:p>
    <w:p>
      <w:r>
        <w:t>In each case the vendor state transitions to FAULTED and arbitration proceeds with the next candidate.</w:t>
      </w:r>
    </w:p>
    <w:p>
      <w:pPr>
        <w:pStyle w:val="Heading1"/>
      </w:pPr>
      <w:r>
        <w:t>14. End-to-End Operational Flow</w:t>
      </w:r>
    </w:p>
    <w:p>
      <w:r>
        <w:t>Device boot occurs.</w:t>
        <w:br/>
        <w:t>Arbitration service initializes.</w:t>
        <w:br/>
        <w:t>Vendor applications register with the arbitration engine.</w:t>
        <w:br/>
        <w:t>Policy configuration is retrieved from the server.</w:t>
        <w:br/>
        <w:t>Refresh tokens are distributed according to policy budgets.</w:t>
        <w:br/>
        <w:t>Vendors retrieve content and stage payloads.</w:t>
        <w:br/>
        <w:t>User unlock event triggers render arbitration.</w:t>
        <w:br/>
        <w:t>Highest scoring vendor receives render token.</w:t>
        <w:br/>
        <w:t>Content is rendered to the lock/unlock surface.</w:t>
        <w:br/>
        <w:t>Telemetry metrics are collected and uploaded.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