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**LockUnlock Inter-App Arbitration Patent – T-Mobile USA**</w:t>
      </w:r>
    </w:p>
    <w:p>
      <w:r>
        <w:t>**Date:** March 31, 2025</w:t>
      </w:r>
    </w:p>
    <w:p>
      <w:r>
        <w:t>**Owner:** Bill McCracken – Principal, Product Architecture, T-Ads</w:t>
      </w:r>
    </w:p>
    <w:p>
      <w:pPr>
        <w:pStyle w:val="Heading2"/>
      </w:pPr>
      <w:r>
        <w:t>🔍 Overview</w:t>
      </w:r>
    </w:p>
    <w:p>
      <w:r>
        <w:t>This invention introduces a fully cooperative refresh arbitration protocol for Android devices, enabling media-based applications (e.g., MetroZone and MetroPlay) to coordinate content refresh activity during unlock screen events. It addresses a common pain point: competing apps attempting simultaneous refreshes on unlock, which results in poor user experience and diminished ad revenue opportunities.</w:t>
      </w:r>
    </w:p>
    <w:p>
      <w:pPr>
        <w:pStyle w:val="Heading2"/>
      </w:pPr>
      <w:r>
        <w:t>💡 Invention Highlights</w:t>
      </w:r>
    </w:p>
    <w:p>
      <w:r>
        <w:t>- Decentralized arbitration: No AI, server, or OS orchestration required.</w:t>
        <w:br/>
        <w:t>- Turn-taking via intents: Uses ACTION_REQUEST_REFRESH and ACTION_REFRESH_COMPLETED broadcasts.</w:t>
        <w:br/>
        <w:t>- Quota enforcement: Each app is limited to a configurable number of refreshes per hour.</w:t>
        <w:br/>
        <w:t>- Time-bounded refresh: Each refresh is constrained by maxRefreshDuration (e.g., 15 seconds).</w:t>
        <w:br/>
        <w:t>- Cooperative logic: Each app defers if the peer is active; resumes upon completion signal.</w:t>
        <w:br/>
        <w:t>- Inter-app trust, not system-level scheduling.</w:t>
      </w:r>
    </w:p>
    <w:p>
      <w:pPr>
        <w:pStyle w:val="Heading2"/>
      </w:pPr>
      <w:r>
        <w:t>⚙ Target Devices</w:t>
      </w:r>
    </w:p>
    <w:p>
      <w:r>
        <w:t>- Samsung S25 Ultra (T-Mobile, 2025)</w:t>
        <w:br/>
        <w:t>- Moto G 5G (T-Mobile, 2025)</w:t>
        <w:br/>
        <w:t>- Android 11 through Android 15</w:t>
      </w:r>
    </w:p>
    <w:p>
      <w:pPr>
        <w:pStyle w:val="Heading2"/>
      </w:pPr>
      <w:r>
        <w:t>🔐 Patentability</w:t>
      </w:r>
    </w:p>
    <w:p>
      <w:r>
        <w:t>This cooperative refresh mechanism:</w:t>
        <w:br/>
        <w:t>- Does not exist in Android OS or OEM frameworks.</w:t>
        <w:br/>
        <w:t>- Functions independently of existing scheduling frameworks.</w:t>
        <w:br/>
        <w:t>- Establishes a new inter-app coordination behavior for background task negotiation.</w:t>
      </w:r>
    </w:p>
    <w:p>
      <w:pPr>
        <w:pStyle w:val="Heading2"/>
      </w:pPr>
      <w:r>
        <w:t>📎 Included Deliverables</w:t>
      </w:r>
    </w:p>
    <w:p>
      <w:r>
        <w:t>- Patent Briefing, One-Pager, Claims Draft</w:t>
        <w:br/>
        <w:t>- Developer Concept + Design Documents</w:t>
        <w:br/>
        <w:t>- Kotlin/Java Integration Templates</w:t>
        <w:br/>
        <w:t>- Arbitration Module Specification</w:t>
        <w:br/>
        <w:t>- QA Test Plan + Case Matrix</w:t>
        <w:br/>
        <w:t>- T-Mobile Branded Slide Deck</w:t>
        <w:br/>
        <w:t>- Document Manifest Spreadsheet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  <w:gridCol w:w="1440"/>
    </w:tblGrid>
    <w:tr>
      <w:tc>
        <w:tcPr>
          <w:tcW w:type="dxa" w:w="5400"/>
        </w:tcPr>
        <w:p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type="dxa" w:w="540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