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Beacon BLE Ad Attribution - SecureID Messaging Protocol</w:t>
      </w:r>
    </w:p>
    <w:p>
      <w:pPr>
        <w:pStyle w:val="Heading1"/>
      </w:pPr>
      <w:r>
        <w:t>SecureID Messaging Protocol (Fully Expanded)</w:t>
      </w:r>
    </w:p>
    <w:p>
      <w:r>
        <w:t>The SecureID is the core mechanism by which user devices broadcast ephemeral, encrypted identifiers over BLE. The protocol is designed to meet stringent constraints on payload size, privacy, encryption strength, and robustness against tampering and replay attacks.</w:t>
      </w:r>
    </w:p>
    <w:p>
      <w:pPr>
        <w:pStyle w:val="Heading1"/>
      </w:pPr>
      <w:r>
        <w:t>Payload Components (Expanded)</w:t>
      </w:r>
    </w:p>
    <w:p>
      <w:r>
        <w:t>Each SecureID payload must fit within the 25-byte limit imposed by the Bluetooth LE advertising standard.</w:t>
        <w:br/>
        <w:br/>
        <w:t>| Field | Size (Bytes) | Description |</w:t>
        <w:br/>
        <w:t>|:------|:-------------|:------------|</w:t>
        <w:br/>
        <w:t>| Version | 1 | Protocol versioning for future upgrades. |</w:t>
        <w:br/>
        <w:t>| Unique ID | 7 | Server-assigned anonymized device identifier. |</w:t>
        <w:br/>
        <w:t>| Start Time | 4 | Timestamp indicating the validity start time (epoch seconds). |</w:t>
        <w:br/>
        <w:t>| Expire Time | 4 | Timestamp indicating the validity end time (epoch seconds). |</w:t>
        <w:br/>
        <w:t>| Authentication Tag | 8 | Ensures the integrity and authenticity of the payload. |</w:t>
      </w:r>
    </w:p>
    <w:p>
      <w:pPr>
        <w:pStyle w:val="Heading1"/>
      </w:pPr>
      <w:r>
        <w:t>Encryption Scheme</w:t>
      </w:r>
    </w:p>
    <w:p>
      <w:r>
        <w:t>Primary Method: AES-256-GCM (Authenticated Encryption with Associated Data)</w:t>
        <w:br/>
        <w:t>Alternative Method: AES-256-SIV (Synthetic IV mode for IV reuse resilience)</w:t>
        <w:br/>
        <w:br/>
        <w:t>SecureID Creation Steps:</w:t>
        <w:br/>
        <w:t>1. Concatenate Version + Unique ID.</w:t>
        <w:br/>
        <w:t>2. Encrypt using AES-256-GCM or AES-256-SIV.</w:t>
        <w:br/>
        <w:t>3. Generate authentication tag.</w:t>
        <w:br/>
        <w:t>4. Append Start Time, Expire Time, and Authentication Tag.</w:t>
        <w:br/>
        <w:t>5. Broadcast resulting 25-byte payload.</w:t>
      </w:r>
    </w:p>
    <w:p>
      <w:pPr>
        <w:pStyle w:val="Heading1"/>
      </w:pPr>
      <w:r>
        <w:t>Rotation and Expiration Policies</w:t>
      </w:r>
    </w:p>
    <w:p>
      <w:r>
        <w:t>Rotation: Configurable, default 5 minutes.</w:t>
        <w:br/>
        <w:t>Expiration: Strict validity window enforcement.</w:t>
        <w:br/>
        <w:t>Expired SecureIDs are invalidated server-side.</w:t>
      </w:r>
    </w:p>
    <w:p>
      <w:pPr>
        <w:pStyle w:val="Heading1"/>
      </w:pPr>
      <w:r>
        <w:t>Randomization and Anti-Tracking Safeguards</w:t>
      </w:r>
    </w:p>
    <w:p>
      <w:r>
        <w:t>Each SecureID is independent.</w:t>
        <w:br/>
        <w:t>Start/Expire timestamps allow kiosks to filter expired identifiers.</w:t>
        <w:br/>
        <w:t>Broadcast intervals jittered ±10% to avoid timing correlations.</w:t>
      </w:r>
    </w:p>
    <w:p>
      <w:pPr>
        <w:pStyle w:val="Heading1"/>
      </w:pPr>
      <w:r>
        <w:t>Failure Handling</w:t>
      </w:r>
    </w:p>
    <w:p>
      <w:r>
        <w:t>| Scenario | Handling |</w:t>
        <w:br/>
        <w:t>|:---------|:---------|</w:t>
        <w:br/>
        <w:t>| Encryption failure | Retry encryption up to 3 times; otherwise discard SecureID. |</w:t>
        <w:br/>
        <w:t>| BLE broadcast failure | Log locally; retry after backoff. |</w:t>
        <w:br/>
        <w:t>| BLE adapter reset | Attempt reconnect; escalate to user after repeated failures.</w:t>
      </w:r>
    </w:p>
    <w:p>
      <w:pPr>
        <w:pStyle w:val="Heading1"/>
      </w:pPr>
      <w:r>
        <w:t>Security Considerations</w:t>
      </w:r>
    </w:p>
    <w:p>
      <w:r>
        <w:t>Server validates timestamp, authentication tag.</w:t>
        <w:br/>
        <w:t>Replay detection via expiration enforcement and deduplication.</w:t>
        <w:br/>
        <w:t>Invalid SecureIDs are logged and discarded securely.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6480"/>
      <w:gridCol w:w="2160"/>
    </w:tblGrid>
    <w:tr>
      <w:tc>
        <w:tcPr>
          <w:tcW w:type="dxa" w:w="4320"/>
        </w:tcPr>
        <w:p>
          <w:r>
            <w:rPr>
              <w:i/>
            </w:rPr>
            <w:t>Author: Team Beacon, (c) 2025 - Proprietary and Confidential - Do Not Copy</w:t>
          </w:r>
        </w:p>
      </w:tc>
      <w:tc>
        <w:tcPr>
          <w:tcW w:type="dxa" w:w="4320"/>
        </w:tcPr>
        <w:p>
          <w:pPr>
            <w:jc w:val="center"/>
          </w:pPr>
          <w:r>
            <w:t>T-Mobile Logo</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