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A075" w14:textId="77777777" w:rsidR="00B54CBF" w:rsidRDefault="00C85C5B">
      <w:pPr>
        <w:pStyle w:val="Title"/>
      </w:pPr>
      <w:r>
        <w:t>Dynamic Carrier-Managed eCommerce Advertisement (DCMEA)</w:t>
      </w:r>
    </w:p>
    <w:p w14:paraId="1B83DFA3" w14:textId="672800C3" w:rsidR="00B54CBF" w:rsidRPr="00C85C5B" w:rsidRDefault="005458A2" w:rsidP="001D6517">
      <w:pPr>
        <w:pStyle w:val="IntenseQuote"/>
        <w:jc w:val="center"/>
        <w:rPr>
          <w:sz w:val="32"/>
          <w:szCs w:val="32"/>
        </w:rPr>
      </w:pPr>
      <w:r w:rsidRPr="00C85C5B">
        <w:rPr>
          <w:sz w:val="32"/>
          <w:szCs w:val="32"/>
        </w:rPr>
        <w:t>Bill G. McCracken, T-Mobile</w:t>
      </w:r>
      <w:r w:rsidR="00C85C5B" w:rsidRPr="00C85C5B">
        <w:rPr>
          <w:sz w:val="32"/>
          <w:szCs w:val="32"/>
        </w:rPr>
        <w:t xml:space="preserve"> – Confidential</w:t>
      </w:r>
    </w:p>
    <w:p w14:paraId="4D8DCCC5" w14:textId="77777777" w:rsidR="00B54CBF" w:rsidRDefault="00C85C5B">
      <w:pPr>
        <w:pStyle w:val="Heading1"/>
      </w:pPr>
      <w:r>
        <w:t>Abstract</w:t>
      </w:r>
    </w:p>
    <w:p w14:paraId="53F56D65" w14:textId="77777777" w:rsidR="00B54CBF" w:rsidRDefault="00C85C5B">
      <w:r>
        <w:t>The invention describes a carrier-integrated system and method for dynamically orchestrating eCommerce advertisements on Android devices without requiring any third-party SDKs or merchant integrations. Leveraging T-Mobile’s proprietary Carrier Tools framework, the invention provides a network-trusted orchestration layer capable of ad routing, application installation, and eCommerce directive fulfillment directly on the device. The system enables carrier-authorized Android intents to securely deep-link to destination commerce apps or ads, perform installs via Friction-Free Download (FFD) when needed, and open directly to product or cart experiences. All routing, validation, and attribution occur within the carrier domain, ensuring privacy, compliance, and SDK-free execution.</w:t>
      </w:r>
    </w:p>
    <w:p w14:paraId="09728EA4" w14:textId="77777777" w:rsidR="00B54CBF" w:rsidRDefault="00C85C5B">
      <w:pPr>
        <w:pStyle w:val="Heading1"/>
      </w:pPr>
      <w:r>
        <w:t>Background &amp; Problem Statement</w:t>
      </w:r>
    </w:p>
    <w:p w14:paraId="0AD6DFFB" w14:textId="77777777" w:rsidR="00B54CBF" w:rsidRDefault="00C85C5B">
      <w:r>
        <w:t>Today’s eCommerce advertisements depend heavily on SDKs (AppLovin, Meta Ads, Branch.io, Shopify, etc.), resulting in fragmented app integration, weak attribution models, and security risks due to cross-app data sharing. A carrier-managed solution can unify ad delivery, app provisioning, and purchase routing across all Android devices, eliminating SDK dependency and improving user privacy and ad accuracy.</w:t>
      </w:r>
    </w:p>
    <w:p w14:paraId="705B4EB6" w14:textId="77777777" w:rsidR="00B54CBF" w:rsidRDefault="00C85C5B">
      <w:pPr>
        <w:pStyle w:val="Heading1"/>
      </w:pPr>
      <w:r>
        <w:t>Summary of Invention</w:t>
      </w:r>
    </w:p>
    <w:p w14:paraId="79E79499" w14:textId="77777777" w:rsidR="00B54CBF" w:rsidRDefault="00C85C5B">
      <w:r>
        <w:t>DCMEA introduces a carrier-controlled orchestration layer that:</w:t>
      </w:r>
      <w:r>
        <w:br/>
        <w:t>1. Receives advertisement intents from any app or surface.</w:t>
      </w:r>
      <w:r>
        <w:br/>
        <w:t>2. Authenticates the ad via carrier-issued token or authorized channel.</w:t>
      </w:r>
      <w:r>
        <w:br/>
        <w:t>3. Invokes a deep-link to the eCommerce destination.</w:t>
      </w:r>
      <w:r>
        <w:br/>
        <w:t>4. Installs missing apps using Carrier Tools / FFD process.</w:t>
      </w:r>
      <w:r>
        <w:br/>
        <w:t>5. Delivers the commerce directive (product ID, cart state, offer code, etc.) directly into the destination app.</w:t>
      </w:r>
      <w:r>
        <w:br/>
        <w:t>6. Tracks fulfillment and attribution through the carrier network rather than third-party SDKs.</w:t>
      </w:r>
      <w:r>
        <w:br/>
      </w:r>
      <w:r>
        <w:br/>
        <w:t>This creates a closed, trusted ad-to-commerce lifecycle managed by the mobile carrier.</w:t>
      </w:r>
    </w:p>
    <w:p w14:paraId="443CB4C8" w14:textId="77777777" w:rsidR="00B54CBF" w:rsidRDefault="00C85C5B">
      <w:pPr>
        <w:pStyle w:val="Heading1"/>
      </w:pPr>
      <w:r>
        <w:lastRenderedPageBreak/>
        <w:t>System Architecture (High Level)</w:t>
      </w:r>
    </w:p>
    <w:p w14:paraId="67F03897" w14:textId="77777777" w:rsidR="00B54CBF" w:rsidRDefault="00C85C5B">
      <w:r>
        <w:t>Primary Components:</w:t>
      </w:r>
      <w:r>
        <w:br/>
        <w:t>1. Carrier Tools Orchestration Layer – Central controller for ad routing and installation.</w:t>
      </w:r>
      <w:r>
        <w:br/>
        <w:t>2. Ad Network Interface – Handles incoming ad payloads and metadata.</w:t>
      </w:r>
      <w:r>
        <w:br/>
        <w:t>3. Intent Validation Gateway – Uses carrier-issued tokens for authentication.</w:t>
      </w:r>
      <w:r>
        <w:br/>
        <w:t>4. FFD / Install Module – Detects and installs missing destination apps.</w:t>
      </w:r>
      <w:r>
        <w:br/>
        <w:t>5. ECommerce Directive Processor – Encodes actions into Android deep-link calls.</w:t>
      </w:r>
      <w:r>
        <w:br/>
        <w:t>6. Attribution / Analytics Module – Logs ad response and fulfillment via carrier analytics.</w:t>
      </w:r>
    </w:p>
    <w:p w14:paraId="05B7F431" w14:textId="77777777" w:rsidR="00B54CBF" w:rsidRDefault="00C85C5B">
      <w:pPr>
        <w:pStyle w:val="Heading1"/>
      </w:pPr>
      <w:r>
        <w:t>Use Case Example</w:t>
      </w:r>
    </w:p>
    <w:p w14:paraId="7D1FAE86" w14:textId="77777777" w:rsidR="00B54CBF" w:rsidRDefault="00C85C5B">
      <w:r>
        <w:t>1. User views ad in app → includes a product link and carrier authorization payload.</w:t>
      </w:r>
      <w:r>
        <w:br/>
        <w:t>2. Carrier Tools validates via network token.</w:t>
      </w:r>
      <w:r>
        <w:br/>
        <w:t>3. If target app missing → installs silently via FFD.</w:t>
      </w:r>
      <w:r>
        <w:br/>
        <w:t>4. Deep-link executed to commerce experience.</w:t>
      </w:r>
      <w:r>
        <w:br/>
        <w:t>5. Attribution logged through carrier analytics.</w:t>
      </w:r>
    </w:p>
    <w:p w14:paraId="437749C2" w14:textId="77777777" w:rsidR="00B54CBF" w:rsidRDefault="00C85C5B">
      <w:pPr>
        <w:pStyle w:val="Heading1"/>
      </w:pPr>
      <w:r>
        <w:t>Novelty &amp; Differentiation</w:t>
      </w:r>
    </w:p>
    <w:p w14:paraId="525573B6" w14:textId="77777777" w:rsidR="00B54CBF" w:rsidRDefault="00C85C5B">
      <w:r>
        <w:t>• Carrier Authorization Tokens – Secure ad routing via carrier credentials.</w:t>
      </w:r>
      <w:r>
        <w:br/>
        <w:t>• SDK-Free Deep Linking – No dependency on third-party SDKs or APIs.</w:t>
      </w:r>
      <w:r>
        <w:br/>
        <w:t>• Carrier-Level App Installation – Ads trigger app install + open dynamically.</w:t>
      </w:r>
      <w:r>
        <w:br/>
        <w:t>• ECommerce Directive Processing – Payload-driven product/cart experience orchestration.</w:t>
      </w:r>
      <w:r>
        <w:br/>
        <w:t>• Network-Based Attribution – Tracking handled via carrier analytics, not app SDKs.</w:t>
      </w:r>
    </w:p>
    <w:p w14:paraId="3344FDF6" w14:textId="77777777" w:rsidR="00B54CBF" w:rsidRDefault="00C85C5B">
      <w:pPr>
        <w:pStyle w:val="Heading1"/>
      </w:pPr>
      <w:r>
        <w:t>Security &amp; Trust Model</w:t>
      </w:r>
    </w:p>
    <w:p w14:paraId="78CF8EF8" w14:textId="77777777" w:rsidR="00B54CBF" w:rsidRDefault="00C85C5B">
      <w:r>
        <w:t>All outbound advertisement intents are validated through carrier tokens. Unauthorized or unsigned ads are rejected. Installs occur only from verified carrier repositories. Attribution data is anonymized and stored securely in the carrier cloud.</w:t>
      </w:r>
    </w:p>
    <w:p w14:paraId="4DACC0AC" w14:textId="77777777" w:rsidR="00B54CBF" w:rsidRDefault="00C85C5B">
      <w:pPr>
        <w:pStyle w:val="Heading1"/>
      </w:pPr>
      <w:r>
        <w:t>Initial Claim Anchors</w:t>
      </w:r>
    </w:p>
    <w:p w14:paraId="08ADD844" w14:textId="77777777" w:rsidR="00B54CBF" w:rsidRDefault="00C85C5B">
      <w:r>
        <w:t>1. A carrier-managed system for advertisement routing and eCommerce fulfillment.</w:t>
      </w:r>
      <w:r>
        <w:br/>
        <w:t>2. Carrier Tools orchestrating app install, validation, and commerce directive handling.</w:t>
      </w:r>
      <w:r>
        <w:br/>
        <w:t>3. SDK-free deep linking via carrier-authorized intents.</w:t>
      </w:r>
      <w:r>
        <w:br/>
        <w:t>4. Friction-Free Download as part of ad response flow.</w:t>
      </w:r>
      <w:r>
        <w:br/>
        <w:t>5. Network-level tracking and attribution independent of third-party SDKs.</w:t>
      </w:r>
    </w:p>
    <w:sectPr w:rsidR="00B54C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311863">
    <w:abstractNumId w:val="8"/>
  </w:num>
  <w:num w:numId="2" w16cid:durableId="2120753101">
    <w:abstractNumId w:val="6"/>
  </w:num>
  <w:num w:numId="3" w16cid:durableId="2115589320">
    <w:abstractNumId w:val="5"/>
  </w:num>
  <w:num w:numId="4" w16cid:durableId="2040469469">
    <w:abstractNumId w:val="4"/>
  </w:num>
  <w:num w:numId="5" w16cid:durableId="1917856151">
    <w:abstractNumId w:val="7"/>
  </w:num>
  <w:num w:numId="6" w16cid:durableId="249855511">
    <w:abstractNumId w:val="3"/>
  </w:num>
  <w:num w:numId="7" w16cid:durableId="955715581">
    <w:abstractNumId w:val="2"/>
  </w:num>
  <w:num w:numId="8" w16cid:durableId="1456288785">
    <w:abstractNumId w:val="1"/>
  </w:num>
  <w:num w:numId="9" w16cid:durableId="7490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C66"/>
    <w:rsid w:val="000D7477"/>
    <w:rsid w:val="0015074B"/>
    <w:rsid w:val="00195551"/>
    <w:rsid w:val="001D6517"/>
    <w:rsid w:val="0029639D"/>
    <w:rsid w:val="00326F90"/>
    <w:rsid w:val="005458A2"/>
    <w:rsid w:val="00672286"/>
    <w:rsid w:val="00A354EE"/>
    <w:rsid w:val="00AA1D8D"/>
    <w:rsid w:val="00B11E2C"/>
    <w:rsid w:val="00B26EE5"/>
    <w:rsid w:val="00B47730"/>
    <w:rsid w:val="00B54CBF"/>
    <w:rsid w:val="00C85C5B"/>
    <w:rsid w:val="00CB0664"/>
    <w:rsid w:val="00E64C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BA0FD77D-A5C1-4877-9FCA-E24FB8716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512</Words>
  <Characters>3350</Characters>
  <Application>Microsoft Office Word</Application>
  <DocSecurity>0</DocSecurity>
  <Lines>62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McCracken, Bill</cp:lastModifiedBy>
  <cp:revision>7</cp:revision>
  <dcterms:created xsi:type="dcterms:W3CDTF">2013-12-23T23:15:00Z</dcterms:created>
  <dcterms:modified xsi:type="dcterms:W3CDTF">2026-03-10T15:55:00Z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a21d93db-4111-4dcf-aec3-c611148e78a8</vt:lpwstr>
  </property>
</Properties>
</file>