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3FB3A" w14:textId="77777777" w:rsidR="00A27B64" w:rsidRPr="00A27B64" w:rsidRDefault="00A27B64" w:rsidP="00A27B64">
      <w:r w:rsidRPr="00A27B64">
        <w:rPr>
          <w:b/>
          <w:bCs/>
        </w:rPr>
        <w:t>Dynamic Ad Media Layer – Patent Filing Description</w:t>
      </w:r>
    </w:p>
    <w:p w14:paraId="73B9D57B" w14:textId="77777777" w:rsidR="00A27B64" w:rsidRPr="00A27B64" w:rsidRDefault="00A27B64" w:rsidP="00A27B64">
      <w:r w:rsidRPr="00A27B64">
        <w:rPr>
          <w:b/>
          <w:bCs/>
        </w:rPr>
        <w:t>Date Captured:</w:t>
      </w:r>
      <w:r w:rsidRPr="00A27B64">
        <w:t xml:space="preserve"> 2025-04-05</w:t>
      </w:r>
    </w:p>
    <w:p w14:paraId="3B3FC1BA" w14:textId="77777777" w:rsidR="00A27B64" w:rsidRPr="00A27B64" w:rsidRDefault="00A27B64" w:rsidP="00A27B64">
      <w:r w:rsidRPr="00A27B64">
        <w:pict w14:anchorId="6D06286A">
          <v:rect id="_x0000_i1079" style="width:0;height:1.5pt" o:hralign="center" o:hrstd="t" o:hr="t" fillcolor="#a0a0a0" stroked="f"/>
        </w:pict>
      </w:r>
    </w:p>
    <w:p w14:paraId="17F7C1BB" w14:textId="77777777" w:rsidR="00A27B64" w:rsidRPr="00A27B64" w:rsidRDefault="00A27B64" w:rsidP="00A27B64">
      <w:pPr>
        <w:rPr>
          <w:b/>
          <w:bCs/>
        </w:rPr>
      </w:pPr>
      <w:r w:rsidRPr="00A27B64">
        <w:rPr>
          <w:b/>
          <w:bCs/>
        </w:rPr>
        <w:t>Title</w:t>
      </w:r>
    </w:p>
    <w:p w14:paraId="16CFEF83" w14:textId="77777777" w:rsidR="00A27B64" w:rsidRPr="00A27B64" w:rsidRDefault="00A27B64" w:rsidP="00A27B64">
      <w:r w:rsidRPr="00A27B64">
        <w:rPr>
          <w:b/>
          <w:bCs/>
        </w:rPr>
        <w:t>Dynamic Ad Media Layer with Multi-DSP Arbitration and Carrier Data Optimization</w:t>
      </w:r>
    </w:p>
    <w:p w14:paraId="4224407E" w14:textId="77777777" w:rsidR="00A27B64" w:rsidRPr="00A27B64" w:rsidRDefault="00A27B64" w:rsidP="00A27B64">
      <w:r w:rsidRPr="00A27B64">
        <w:pict w14:anchorId="20496E3C">
          <v:rect id="_x0000_i1080" style="width:0;height:1.5pt" o:hralign="center" o:hrstd="t" o:hr="t" fillcolor="#a0a0a0" stroked="f"/>
        </w:pict>
      </w:r>
    </w:p>
    <w:p w14:paraId="03CAFBB1" w14:textId="77777777" w:rsidR="00A27B64" w:rsidRPr="00A27B64" w:rsidRDefault="00A27B64" w:rsidP="00A27B64">
      <w:pPr>
        <w:rPr>
          <w:b/>
          <w:bCs/>
        </w:rPr>
      </w:pPr>
      <w:r w:rsidRPr="00A27B64">
        <w:rPr>
          <w:b/>
          <w:bCs/>
        </w:rPr>
        <w:t>Abstract</w:t>
      </w:r>
    </w:p>
    <w:p w14:paraId="1D266795" w14:textId="77777777" w:rsidR="00A27B64" w:rsidRPr="00A27B64" w:rsidRDefault="00A27B64" w:rsidP="00A27B64">
      <w:r w:rsidRPr="00A27B64">
        <w:t>A system and method for dynamically sourcing, managing, and presenting app recommendations and advertisements from multiple Demand-Side Platforms (DSPs) through a carrier-owned media engagement layer. The media layer dynamically assigns different DSPs to different content roles, optimizes recommendations using carrier-exclusive data (billing, device analytics, app engagement), and operates dual-mode engagement (Customer Mode and Store Mode) with deferred re-engagement capabilities.</w:t>
      </w:r>
    </w:p>
    <w:p w14:paraId="65606E08" w14:textId="77777777" w:rsidR="00A27B64" w:rsidRPr="00A27B64" w:rsidRDefault="00A27B64" w:rsidP="00A27B64">
      <w:r w:rsidRPr="00A27B64">
        <w:pict w14:anchorId="3C16B3DC">
          <v:rect id="_x0000_i1081" style="width:0;height:1.5pt" o:hralign="center" o:hrstd="t" o:hr="t" fillcolor="#a0a0a0" stroked="f"/>
        </w:pict>
      </w:r>
    </w:p>
    <w:p w14:paraId="3F6A1DDF" w14:textId="77777777" w:rsidR="00A27B64" w:rsidRPr="00A27B64" w:rsidRDefault="00A27B64" w:rsidP="00A27B64">
      <w:pPr>
        <w:rPr>
          <w:b/>
          <w:bCs/>
        </w:rPr>
      </w:pPr>
      <w:r w:rsidRPr="00A27B64">
        <w:rPr>
          <w:b/>
          <w:bCs/>
        </w:rPr>
        <w:t>Background</w:t>
      </w:r>
    </w:p>
    <w:p w14:paraId="6508BC3E" w14:textId="77777777" w:rsidR="00A27B64" w:rsidRPr="00A27B64" w:rsidRDefault="00A27B64" w:rsidP="00A27B64">
      <w:r w:rsidRPr="00A27B64">
        <w:t>Existing telecom deployments typically rely on a single DSP provider that controls both the media layer and app recommendation sourcing. This results in reduced flexibility for carriers, limited engagement optimization, and dependency on third-party systems. Furthermore, existing solutions do not leverage carrier-exclusive network analytics, device performance profiles, or app usage histories to optimize recommendations.</w:t>
      </w:r>
    </w:p>
    <w:p w14:paraId="1B2A7443" w14:textId="77777777" w:rsidR="00A27B64" w:rsidRPr="00A27B64" w:rsidRDefault="00A27B64" w:rsidP="00A27B64">
      <w:r w:rsidRPr="00A27B64">
        <w:pict w14:anchorId="4DFEE460">
          <v:rect id="_x0000_i1082" style="width:0;height:1.5pt" o:hralign="center" o:hrstd="t" o:hr="t" fillcolor="#a0a0a0" stroked="f"/>
        </w:pict>
      </w:r>
    </w:p>
    <w:p w14:paraId="46BAEABB" w14:textId="77777777" w:rsidR="00A27B64" w:rsidRPr="00A27B64" w:rsidRDefault="00A27B64" w:rsidP="00A27B64">
      <w:pPr>
        <w:rPr>
          <w:b/>
          <w:bCs/>
        </w:rPr>
      </w:pPr>
      <w:r w:rsidRPr="00A27B64">
        <w:rPr>
          <w:b/>
          <w:bCs/>
        </w:rPr>
        <w:t>Summary of the Invention</w:t>
      </w:r>
    </w:p>
    <w:p w14:paraId="0BCBF136" w14:textId="77777777" w:rsidR="00A27B64" w:rsidRPr="00A27B64" w:rsidRDefault="00A27B64" w:rsidP="00A27B64">
      <w:r w:rsidRPr="00A27B64">
        <w:t>The Dynamic Ad Media Layer (DAML) empowers the carrier to control:</w:t>
      </w:r>
    </w:p>
    <w:p w14:paraId="29F15FF6" w14:textId="77777777" w:rsidR="00A27B64" w:rsidRPr="00A27B64" w:rsidRDefault="00A27B64" w:rsidP="00A27B64">
      <w:pPr>
        <w:numPr>
          <w:ilvl w:val="0"/>
          <w:numId w:val="1"/>
        </w:numPr>
      </w:pPr>
      <w:r w:rsidRPr="00A27B64">
        <w:rPr>
          <w:b/>
          <w:bCs/>
        </w:rPr>
        <w:t>Media Engagement Flow</w:t>
      </w:r>
      <w:r w:rsidRPr="00A27B64">
        <w:t>: Carrier owns the full device engagement and app recommendation presentation.</w:t>
      </w:r>
    </w:p>
    <w:p w14:paraId="2BFB34D0" w14:textId="77777777" w:rsidR="00A27B64" w:rsidRPr="00A27B64" w:rsidRDefault="00A27B64" w:rsidP="00A27B64">
      <w:pPr>
        <w:numPr>
          <w:ilvl w:val="0"/>
          <w:numId w:val="1"/>
        </w:numPr>
      </w:pPr>
      <w:r w:rsidRPr="00A27B64">
        <w:rPr>
          <w:b/>
          <w:bCs/>
        </w:rPr>
        <w:t>DSP Sourcing</w:t>
      </w:r>
      <w:r w:rsidRPr="00A27B64">
        <w:t>: Different DSPs are assigned to different content roles dynamically.</w:t>
      </w:r>
    </w:p>
    <w:p w14:paraId="5F25DE3C" w14:textId="77777777" w:rsidR="00A27B64" w:rsidRPr="00A27B64" w:rsidRDefault="00A27B64" w:rsidP="00A27B64">
      <w:pPr>
        <w:numPr>
          <w:ilvl w:val="0"/>
          <w:numId w:val="1"/>
        </w:numPr>
      </w:pPr>
      <w:r w:rsidRPr="00A27B64">
        <w:rPr>
          <w:b/>
          <w:bCs/>
        </w:rPr>
        <w:t>Carrier Data Optimization</w:t>
      </w:r>
      <w:r w:rsidRPr="00A27B64">
        <w:t>: Real-time device, billing, network, and app analytics are used to optimize recommendations.</w:t>
      </w:r>
    </w:p>
    <w:p w14:paraId="4ACB995C" w14:textId="77777777" w:rsidR="00A27B64" w:rsidRPr="00A27B64" w:rsidRDefault="00A27B64" w:rsidP="00A27B64">
      <w:pPr>
        <w:numPr>
          <w:ilvl w:val="0"/>
          <w:numId w:val="1"/>
        </w:numPr>
      </w:pPr>
      <w:r w:rsidRPr="00A27B64">
        <w:rPr>
          <w:b/>
          <w:bCs/>
        </w:rPr>
        <w:t>Dynamic Engagement Modes</w:t>
      </w:r>
      <w:r w:rsidRPr="00A27B64">
        <w:t>: Customer Mode (full engagement) and Store Mode (streamlined setup) are automatically detected and handled.</w:t>
      </w:r>
    </w:p>
    <w:p w14:paraId="7FC73808" w14:textId="77777777" w:rsidR="00A27B64" w:rsidRPr="00A27B64" w:rsidRDefault="00A27B64" w:rsidP="00A27B64">
      <w:pPr>
        <w:numPr>
          <w:ilvl w:val="0"/>
          <w:numId w:val="1"/>
        </w:numPr>
      </w:pPr>
      <w:r w:rsidRPr="00A27B64">
        <w:rPr>
          <w:b/>
          <w:bCs/>
        </w:rPr>
        <w:lastRenderedPageBreak/>
        <w:t>Deferred Engagement</w:t>
      </w:r>
      <w:r w:rsidRPr="00A27B64">
        <w:t>: If setup flow is skipped, engagement is deferred and scheduled later.</w:t>
      </w:r>
    </w:p>
    <w:p w14:paraId="18BD9467" w14:textId="77777777" w:rsidR="00A27B64" w:rsidRPr="00A27B64" w:rsidRDefault="00A27B64" w:rsidP="00A27B64">
      <w:pPr>
        <w:numPr>
          <w:ilvl w:val="0"/>
          <w:numId w:val="1"/>
        </w:numPr>
      </w:pPr>
      <w:r w:rsidRPr="00A27B64">
        <w:rPr>
          <w:b/>
          <w:bCs/>
        </w:rPr>
        <w:t>Failover and Scoring</w:t>
      </w:r>
      <w:r w:rsidRPr="00A27B64">
        <w:t>: DSPs are monitored, scored, and dynamically prioritized based on their real-time performance.</w:t>
      </w:r>
    </w:p>
    <w:p w14:paraId="3BF2F2E2" w14:textId="77777777" w:rsidR="00A27B64" w:rsidRPr="00A27B64" w:rsidRDefault="00A27B64" w:rsidP="00A27B64">
      <w:r w:rsidRPr="00A27B64">
        <w:pict w14:anchorId="468C0E77">
          <v:rect id="_x0000_i1083" style="width:0;height:1.5pt" o:hralign="center" o:hrstd="t" o:hr="t" fillcolor="#a0a0a0" stroked="f"/>
        </w:pict>
      </w:r>
    </w:p>
    <w:p w14:paraId="725C9C2B" w14:textId="77777777" w:rsidR="00A27B64" w:rsidRPr="00A27B64" w:rsidRDefault="00A27B64" w:rsidP="00A27B64">
      <w:pPr>
        <w:rPr>
          <w:b/>
          <w:bCs/>
        </w:rPr>
      </w:pPr>
      <w:r w:rsidRPr="00A27B64">
        <w:rPr>
          <w:b/>
          <w:bCs/>
        </w:rPr>
        <w:t>System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6650"/>
      </w:tblGrid>
      <w:tr w:rsidR="00A27B64" w:rsidRPr="00A27B64" w14:paraId="38326D91" w14:textId="77777777" w:rsidTr="00A27B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0162E" w14:textId="77777777" w:rsidR="00A27B64" w:rsidRPr="00A27B64" w:rsidRDefault="00A27B64" w:rsidP="00A27B64">
            <w:pPr>
              <w:rPr>
                <w:b/>
                <w:bCs/>
              </w:rPr>
            </w:pPr>
            <w:r w:rsidRPr="00A27B6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0BFC697" w14:textId="77777777" w:rsidR="00A27B64" w:rsidRPr="00A27B64" w:rsidRDefault="00A27B64" w:rsidP="00A27B64">
            <w:pPr>
              <w:rPr>
                <w:b/>
                <w:bCs/>
              </w:rPr>
            </w:pPr>
            <w:r w:rsidRPr="00A27B64">
              <w:rPr>
                <w:b/>
                <w:bCs/>
              </w:rPr>
              <w:t>Function</w:t>
            </w:r>
          </w:p>
        </w:tc>
      </w:tr>
      <w:tr w:rsidR="00A27B64" w:rsidRPr="00A27B64" w14:paraId="4A0AB442" w14:textId="77777777" w:rsidTr="00A27B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21DEF" w14:textId="77777777" w:rsidR="00A27B64" w:rsidRPr="00A27B64" w:rsidRDefault="00A27B64" w:rsidP="00A27B64">
            <w:r w:rsidRPr="00A27B64">
              <w:rPr>
                <w:b/>
                <w:bCs/>
              </w:rPr>
              <w:t>DSP Broker Manager</w:t>
            </w:r>
          </w:p>
        </w:tc>
        <w:tc>
          <w:tcPr>
            <w:tcW w:w="0" w:type="auto"/>
            <w:vAlign w:val="center"/>
            <w:hideMark/>
          </w:tcPr>
          <w:p w14:paraId="43630D86" w14:textId="77777777" w:rsidR="00A27B64" w:rsidRPr="00A27B64" w:rsidRDefault="00A27B64" w:rsidP="00A27B64">
            <w:r w:rsidRPr="00A27B64">
              <w:t>Selects and routes requests to the best-suited DSP based on content type and performance history.</w:t>
            </w:r>
          </w:p>
        </w:tc>
      </w:tr>
      <w:tr w:rsidR="00A27B64" w:rsidRPr="00A27B64" w14:paraId="02A3F4F2" w14:textId="77777777" w:rsidTr="00A27B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22078" w14:textId="77777777" w:rsidR="00A27B64" w:rsidRPr="00A27B64" w:rsidRDefault="00A27B64" w:rsidP="00A27B64">
            <w:r w:rsidRPr="00A27B64">
              <w:rPr>
                <w:b/>
                <w:bCs/>
              </w:rPr>
              <w:t>Content Manager</w:t>
            </w:r>
          </w:p>
        </w:tc>
        <w:tc>
          <w:tcPr>
            <w:tcW w:w="0" w:type="auto"/>
            <w:vAlign w:val="center"/>
            <w:hideMark/>
          </w:tcPr>
          <w:p w14:paraId="279462ED" w14:textId="77777777" w:rsidR="00A27B64" w:rsidRPr="00A27B64" w:rsidRDefault="00A27B64" w:rsidP="00A27B64">
            <w:r w:rsidRPr="00A27B64">
              <w:t>Normalizes DSP content for display.</w:t>
            </w:r>
          </w:p>
        </w:tc>
      </w:tr>
      <w:tr w:rsidR="00A27B64" w:rsidRPr="00A27B64" w14:paraId="13F8222F" w14:textId="77777777" w:rsidTr="00A27B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88908" w14:textId="77777777" w:rsidR="00A27B64" w:rsidRPr="00A27B64" w:rsidRDefault="00A27B64" w:rsidP="00A27B64">
            <w:r w:rsidRPr="00A27B64">
              <w:rPr>
                <w:b/>
                <w:bCs/>
              </w:rPr>
              <w:t>Presentation Layer Engine</w:t>
            </w:r>
          </w:p>
        </w:tc>
        <w:tc>
          <w:tcPr>
            <w:tcW w:w="0" w:type="auto"/>
            <w:vAlign w:val="center"/>
            <w:hideMark/>
          </w:tcPr>
          <w:p w14:paraId="67ADDCAF" w14:textId="77777777" w:rsidR="00A27B64" w:rsidRPr="00A27B64" w:rsidRDefault="00A27B64" w:rsidP="00A27B64">
            <w:r w:rsidRPr="00A27B64">
              <w:t>Renders app recommendations and ads.</w:t>
            </w:r>
          </w:p>
        </w:tc>
      </w:tr>
      <w:tr w:rsidR="00A27B64" w:rsidRPr="00A27B64" w14:paraId="703F66C0" w14:textId="77777777" w:rsidTr="00A27B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41B2C" w14:textId="77777777" w:rsidR="00A27B64" w:rsidRPr="00A27B64" w:rsidRDefault="00A27B64" w:rsidP="00A27B64">
            <w:r w:rsidRPr="00A27B64">
              <w:rPr>
                <w:b/>
                <w:bCs/>
              </w:rPr>
              <w:t>Engagement Mode Manager</w:t>
            </w:r>
          </w:p>
        </w:tc>
        <w:tc>
          <w:tcPr>
            <w:tcW w:w="0" w:type="auto"/>
            <w:vAlign w:val="center"/>
            <w:hideMark/>
          </w:tcPr>
          <w:p w14:paraId="1CD3465F" w14:textId="77777777" w:rsidR="00A27B64" w:rsidRPr="00A27B64" w:rsidRDefault="00A27B64" w:rsidP="00A27B64">
            <w:r w:rsidRPr="00A27B64">
              <w:t>Detects Store vs Customer Mode and adjusts experience.</w:t>
            </w:r>
          </w:p>
        </w:tc>
      </w:tr>
      <w:tr w:rsidR="00A27B64" w:rsidRPr="00A27B64" w14:paraId="5E424122" w14:textId="77777777" w:rsidTr="00A27B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5D573" w14:textId="77777777" w:rsidR="00A27B64" w:rsidRPr="00A27B64" w:rsidRDefault="00A27B64" w:rsidP="00A27B64">
            <w:r w:rsidRPr="00A27B64">
              <w:rPr>
                <w:b/>
                <w:bCs/>
              </w:rPr>
              <w:t>Deferred Engagement Scheduler</w:t>
            </w:r>
          </w:p>
        </w:tc>
        <w:tc>
          <w:tcPr>
            <w:tcW w:w="0" w:type="auto"/>
            <w:vAlign w:val="center"/>
            <w:hideMark/>
          </w:tcPr>
          <w:p w14:paraId="36EA86CD" w14:textId="77777777" w:rsidR="00A27B64" w:rsidRPr="00A27B64" w:rsidRDefault="00A27B64" w:rsidP="00A27B64">
            <w:r w:rsidRPr="00A27B64">
              <w:t>Handles timed re-engagement.</w:t>
            </w:r>
          </w:p>
        </w:tc>
      </w:tr>
      <w:tr w:rsidR="00A27B64" w:rsidRPr="00A27B64" w14:paraId="55EE6F64" w14:textId="77777777" w:rsidTr="00A27B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9AD50" w14:textId="77777777" w:rsidR="00A27B64" w:rsidRPr="00A27B64" w:rsidRDefault="00A27B64" w:rsidP="00A27B64">
            <w:r w:rsidRPr="00A27B64">
              <w:rPr>
                <w:b/>
                <w:bCs/>
              </w:rPr>
              <w:t>Local Installer Module</w:t>
            </w:r>
          </w:p>
        </w:tc>
        <w:tc>
          <w:tcPr>
            <w:tcW w:w="0" w:type="auto"/>
            <w:vAlign w:val="center"/>
            <w:hideMark/>
          </w:tcPr>
          <w:p w14:paraId="0A0AA87D" w14:textId="77777777" w:rsidR="00A27B64" w:rsidRPr="00A27B64" w:rsidRDefault="00A27B64" w:rsidP="00A27B64">
            <w:r w:rsidRPr="00A27B64">
              <w:t>Installs apps independently of Play Store.</w:t>
            </w:r>
          </w:p>
        </w:tc>
      </w:tr>
      <w:tr w:rsidR="00A27B64" w:rsidRPr="00A27B64" w14:paraId="280091C2" w14:textId="77777777" w:rsidTr="00A27B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44112" w14:textId="77777777" w:rsidR="00A27B64" w:rsidRPr="00A27B64" w:rsidRDefault="00A27B64" w:rsidP="00A27B64">
            <w:r w:rsidRPr="00A27B64">
              <w:rPr>
                <w:b/>
                <w:bCs/>
              </w:rPr>
              <w:t>Analytics Logger</w:t>
            </w:r>
          </w:p>
        </w:tc>
        <w:tc>
          <w:tcPr>
            <w:tcW w:w="0" w:type="auto"/>
            <w:vAlign w:val="center"/>
            <w:hideMark/>
          </w:tcPr>
          <w:p w14:paraId="6AB11F09" w14:textId="77777777" w:rsidR="00A27B64" w:rsidRPr="00A27B64" w:rsidRDefault="00A27B64" w:rsidP="00A27B64">
            <w:r w:rsidRPr="00A27B64">
              <w:t>Tracks engagement and install events.</w:t>
            </w:r>
          </w:p>
        </w:tc>
      </w:tr>
      <w:tr w:rsidR="00A27B64" w:rsidRPr="00A27B64" w14:paraId="648904F7" w14:textId="77777777" w:rsidTr="00A27B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49220" w14:textId="77777777" w:rsidR="00A27B64" w:rsidRPr="00A27B64" w:rsidRDefault="00A27B64" w:rsidP="00A27B64">
            <w:r w:rsidRPr="00A27B64">
              <w:rPr>
                <w:b/>
                <w:bCs/>
              </w:rPr>
              <w:t>DSP Performance Scoring Engine</w:t>
            </w:r>
          </w:p>
        </w:tc>
        <w:tc>
          <w:tcPr>
            <w:tcW w:w="0" w:type="auto"/>
            <w:vAlign w:val="center"/>
            <w:hideMark/>
          </w:tcPr>
          <w:p w14:paraId="33C69684" w14:textId="77777777" w:rsidR="00A27B64" w:rsidRPr="00A27B64" w:rsidRDefault="00A27B64" w:rsidP="00A27B64">
            <w:r w:rsidRPr="00A27B64">
              <w:t>Scores and reprioritizes DSPs.</w:t>
            </w:r>
          </w:p>
        </w:tc>
      </w:tr>
      <w:tr w:rsidR="00A27B64" w:rsidRPr="00A27B64" w14:paraId="094A4A0E" w14:textId="77777777" w:rsidTr="00A27B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06EB7" w14:textId="77777777" w:rsidR="00A27B64" w:rsidRPr="00A27B64" w:rsidRDefault="00A27B64" w:rsidP="00A27B64">
            <w:r w:rsidRPr="00A27B64">
              <w:rPr>
                <w:b/>
                <w:bCs/>
              </w:rPr>
              <w:t>Security Manager</w:t>
            </w:r>
          </w:p>
        </w:tc>
        <w:tc>
          <w:tcPr>
            <w:tcW w:w="0" w:type="auto"/>
            <w:vAlign w:val="center"/>
            <w:hideMark/>
          </w:tcPr>
          <w:p w14:paraId="7AF44D66" w14:textId="77777777" w:rsidR="00A27B64" w:rsidRPr="00A27B64" w:rsidRDefault="00A27B64" w:rsidP="00A27B64">
            <w:r w:rsidRPr="00A27B64">
              <w:t>Enforces HTTPS, token-based authentication, and schema validation.</w:t>
            </w:r>
          </w:p>
        </w:tc>
      </w:tr>
    </w:tbl>
    <w:p w14:paraId="0207A247" w14:textId="77777777" w:rsidR="00A27B64" w:rsidRPr="00A27B64" w:rsidRDefault="00A27B64" w:rsidP="00A27B64">
      <w:r w:rsidRPr="00A27B64">
        <w:pict w14:anchorId="0613D209">
          <v:rect id="_x0000_i1084" style="width:0;height:1.5pt" o:hralign="center" o:hrstd="t" o:hr="t" fillcolor="#a0a0a0" stroked="f"/>
        </w:pict>
      </w:r>
    </w:p>
    <w:p w14:paraId="79E93131" w14:textId="77777777" w:rsidR="00A27B64" w:rsidRPr="00A27B64" w:rsidRDefault="00A27B64" w:rsidP="00A27B64">
      <w:pPr>
        <w:rPr>
          <w:b/>
          <w:bCs/>
        </w:rPr>
      </w:pPr>
      <w:r w:rsidRPr="00A27B64">
        <w:rPr>
          <w:b/>
          <w:bCs/>
        </w:rPr>
        <w:t>Detailed Description of Components</w:t>
      </w:r>
    </w:p>
    <w:p w14:paraId="021115E0" w14:textId="77777777" w:rsidR="00A27B64" w:rsidRPr="00A27B64" w:rsidRDefault="00A27B64" w:rsidP="00A27B64">
      <w:r w:rsidRPr="00A27B64">
        <w:rPr>
          <w:b/>
          <w:bCs/>
        </w:rPr>
        <w:t>1. DSP Broker Manager</w:t>
      </w:r>
      <w:r w:rsidRPr="00A27B64">
        <w:br/>
        <w:t>Handles selection and arbitration across multiple DSPs, considering priority, content type, and real-time performance metrics.</w:t>
      </w:r>
    </w:p>
    <w:p w14:paraId="6480DA29" w14:textId="77777777" w:rsidR="00A27B64" w:rsidRPr="00A27B64" w:rsidRDefault="00A27B64" w:rsidP="00A27B64">
      <w:r w:rsidRPr="00A27B64">
        <w:rPr>
          <w:b/>
          <w:bCs/>
        </w:rPr>
        <w:lastRenderedPageBreak/>
        <w:t>2. Content Manager</w:t>
      </w:r>
      <w:r w:rsidRPr="00A27B64">
        <w:br/>
        <w:t>Processes responses from different DSPs into a unified internal format to allow seamless presentation.</w:t>
      </w:r>
    </w:p>
    <w:p w14:paraId="3E3E420B" w14:textId="77777777" w:rsidR="00A27B64" w:rsidRPr="00A27B64" w:rsidRDefault="00A27B64" w:rsidP="00A27B64">
      <w:r w:rsidRPr="00A27B64">
        <w:rPr>
          <w:b/>
          <w:bCs/>
        </w:rPr>
        <w:t>3. Presentation Layer Engine</w:t>
      </w:r>
      <w:r w:rsidRPr="00A27B64">
        <w:br/>
        <w:t>Delivers content to users in varying formats: grids, lists, multimedia video formats, or ad-based engagement screens.</w:t>
      </w:r>
    </w:p>
    <w:p w14:paraId="75788718" w14:textId="77777777" w:rsidR="00A27B64" w:rsidRPr="00A27B64" w:rsidRDefault="00A27B64" w:rsidP="00A27B64">
      <w:r w:rsidRPr="00A27B64">
        <w:rPr>
          <w:b/>
          <w:bCs/>
        </w:rPr>
        <w:t>4. Engagement Mode Manager</w:t>
      </w:r>
      <w:r w:rsidRPr="00A27B64">
        <w:br/>
        <w:t>Auto-detects whether the user setup is occurring in a retail store or customer environment, toggling full vs streamlined engagement flows.</w:t>
      </w:r>
    </w:p>
    <w:p w14:paraId="2BE3A186" w14:textId="77777777" w:rsidR="00A27B64" w:rsidRPr="00A27B64" w:rsidRDefault="00A27B64" w:rsidP="00A27B64">
      <w:r w:rsidRPr="00A27B64">
        <w:rPr>
          <w:b/>
          <w:bCs/>
        </w:rPr>
        <w:t>5. Deferred Engagement Scheduler</w:t>
      </w:r>
      <w:r w:rsidRPr="00A27B64">
        <w:br/>
        <w:t>Ensures users are re-engaged via reminders if initial media layer engagement is skipped.</w:t>
      </w:r>
    </w:p>
    <w:p w14:paraId="56B86A9E" w14:textId="77777777" w:rsidR="00A27B64" w:rsidRPr="00A27B64" w:rsidRDefault="00A27B64" w:rsidP="00A27B64">
      <w:r w:rsidRPr="00A27B64">
        <w:rPr>
          <w:b/>
          <w:bCs/>
        </w:rPr>
        <w:t>6. Local Installer</w:t>
      </w:r>
      <w:r w:rsidRPr="00A27B64">
        <w:br/>
        <w:t>Manages app downloads and installations securely on device.</w:t>
      </w:r>
    </w:p>
    <w:p w14:paraId="7BDF2089" w14:textId="77777777" w:rsidR="00A27B64" w:rsidRPr="00A27B64" w:rsidRDefault="00A27B64" w:rsidP="00A27B64">
      <w:r w:rsidRPr="00A27B64">
        <w:rPr>
          <w:b/>
          <w:bCs/>
        </w:rPr>
        <w:t>7. Analytics Logger</w:t>
      </w:r>
      <w:r w:rsidRPr="00A27B64">
        <w:br/>
        <w:t>Records user decisions, app installs, ad engagements, and correlates them with DSP sources.</w:t>
      </w:r>
    </w:p>
    <w:p w14:paraId="39F0329D" w14:textId="77777777" w:rsidR="00A27B64" w:rsidRPr="00A27B64" w:rsidRDefault="00A27B64" w:rsidP="00A27B64">
      <w:r w:rsidRPr="00A27B64">
        <w:rPr>
          <w:b/>
          <w:bCs/>
        </w:rPr>
        <w:t>8. DSP Performance Scoring Engine</w:t>
      </w:r>
      <w:r w:rsidRPr="00A27B64">
        <w:br/>
        <w:t>Monitors DSP responsiveness, install effectiveness, and engagement quality to dynamically adjust routing decisions.</w:t>
      </w:r>
    </w:p>
    <w:p w14:paraId="4ED27AD7" w14:textId="77777777" w:rsidR="00A27B64" w:rsidRPr="00A27B64" w:rsidRDefault="00A27B64" w:rsidP="00A27B64">
      <w:r w:rsidRPr="00A27B64">
        <w:rPr>
          <w:b/>
          <w:bCs/>
        </w:rPr>
        <w:t>9. Security Manager</w:t>
      </w:r>
      <w:r w:rsidRPr="00A27B64">
        <w:br/>
        <w:t>Enforces strict HTTPS-only communications, token authentication for DSPs, and validates incoming data schemas.</w:t>
      </w:r>
    </w:p>
    <w:p w14:paraId="7BBF60B8" w14:textId="77777777" w:rsidR="00A27B64" w:rsidRPr="00A27B64" w:rsidRDefault="00A27B64" w:rsidP="00A27B64">
      <w:r w:rsidRPr="00A27B64">
        <w:pict w14:anchorId="416D5ED6">
          <v:rect id="_x0000_i1085" style="width:0;height:1.5pt" o:hralign="center" o:hrstd="t" o:hr="t" fillcolor="#a0a0a0" stroked="f"/>
        </w:pict>
      </w:r>
    </w:p>
    <w:p w14:paraId="77EE7225" w14:textId="77777777" w:rsidR="00A27B64" w:rsidRPr="00A27B64" w:rsidRDefault="00A27B64" w:rsidP="00A27B64">
      <w:pPr>
        <w:rPr>
          <w:b/>
          <w:bCs/>
        </w:rPr>
      </w:pPr>
      <w:r w:rsidRPr="00A27B64">
        <w:rPr>
          <w:b/>
          <w:bCs/>
        </w:rPr>
        <w:t>Example Workflows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6715"/>
      </w:tblGrid>
      <w:tr w:rsidR="00A27B64" w:rsidRPr="00A27B64" w14:paraId="2150622A" w14:textId="77777777" w:rsidTr="00A27B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9DE6A9" w14:textId="77777777" w:rsidR="00A27B64" w:rsidRPr="00A27B64" w:rsidRDefault="00A27B64" w:rsidP="00A27B64">
            <w:pPr>
              <w:rPr>
                <w:b/>
                <w:bCs/>
              </w:rPr>
            </w:pPr>
            <w:r w:rsidRPr="00A27B64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1A6A68D" w14:textId="77777777" w:rsidR="00A27B64" w:rsidRPr="00A27B64" w:rsidRDefault="00A27B64" w:rsidP="00A27B64">
            <w:pPr>
              <w:rPr>
                <w:b/>
                <w:bCs/>
              </w:rPr>
            </w:pPr>
            <w:r w:rsidRPr="00A27B64">
              <w:rPr>
                <w:b/>
                <w:bCs/>
              </w:rPr>
              <w:t>Flow</w:t>
            </w:r>
          </w:p>
        </w:tc>
      </w:tr>
      <w:tr w:rsidR="00A27B64" w:rsidRPr="00A27B64" w14:paraId="5B6CF09F" w14:textId="77777777" w:rsidTr="00A27B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2B150" w14:textId="77777777" w:rsidR="00A27B64" w:rsidRPr="00A27B64" w:rsidRDefault="00A27B64" w:rsidP="00A27B64">
            <w:r w:rsidRPr="00A27B64">
              <w:rPr>
                <w:b/>
                <w:bCs/>
              </w:rPr>
              <w:t>Device Startup (Customer Mode)</w:t>
            </w:r>
          </w:p>
        </w:tc>
        <w:tc>
          <w:tcPr>
            <w:tcW w:w="0" w:type="auto"/>
            <w:vAlign w:val="center"/>
            <w:hideMark/>
          </w:tcPr>
          <w:p w14:paraId="64E90B8C" w14:textId="77777777" w:rsidR="00A27B64" w:rsidRPr="00A27B64" w:rsidRDefault="00A27B64" w:rsidP="00A27B64">
            <w:r w:rsidRPr="00A27B64">
              <w:t>Full engagement: app grid + ad media → App selection → App installs → Analytics logged.</w:t>
            </w:r>
          </w:p>
        </w:tc>
      </w:tr>
      <w:tr w:rsidR="00A27B64" w:rsidRPr="00A27B64" w14:paraId="7E4B246F" w14:textId="77777777" w:rsidTr="00A27B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7D9C7" w14:textId="77777777" w:rsidR="00A27B64" w:rsidRPr="00A27B64" w:rsidRDefault="00A27B64" w:rsidP="00A27B64">
            <w:r w:rsidRPr="00A27B64">
              <w:rPr>
                <w:b/>
                <w:bCs/>
              </w:rPr>
              <w:t>Device Startup (Store Mode)</w:t>
            </w:r>
          </w:p>
        </w:tc>
        <w:tc>
          <w:tcPr>
            <w:tcW w:w="0" w:type="auto"/>
            <w:vAlign w:val="center"/>
            <w:hideMark/>
          </w:tcPr>
          <w:p w14:paraId="2E4A9537" w14:textId="77777777" w:rsidR="00A27B64" w:rsidRPr="00A27B64" w:rsidRDefault="00A27B64" w:rsidP="00A27B64">
            <w:r w:rsidRPr="00A27B64">
              <w:t>Minimal engagement: Consent captured → Deferred scheduler set → Reminder issued post-activation.</w:t>
            </w:r>
          </w:p>
        </w:tc>
      </w:tr>
      <w:tr w:rsidR="00A27B64" w:rsidRPr="00A27B64" w14:paraId="3E0FF04B" w14:textId="77777777" w:rsidTr="00A27B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1C524" w14:textId="77777777" w:rsidR="00A27B64" w:rsidRPr="00A27B64" w:rsidRDefault="00A27B64" w:rsidP="00A27B64">
            <w:r w:rsidRPr="00A27B64">
              <w:rPr>
                <w:b/>
                <w:bCs/>
              </w:rPr>
              <w:lastRenderedPageBreak/>
              <w:t>DSP Failover</w:t>
            </w:r>
          </w:p>
        </w:tc>
        <w:tc>
          <w:tcPr>
            <w:tcW w:w="0" w:type="auto"/>
            <w:vAlign w:val="center"/>
            <w:hideMark/>
          </w:tcPr>
          <w:p w14:paraId="5BB4B1A5" w14:textId="77777777" w:rsidR="00A27B64" w:rsidRPr="00A27B64" w:rsidRDefault="00A27B64" w:rsidP="00A27B64">
            <w:r w:rsidRPr="00A27B64">
              <w:t>DSP request timeout → Retry → Backup DSP selected → Failover logged and scored.</w:t>
            </w:r>
          </w:p>
        </w:tc>
      </w:tr>
      <w:tr w:rsidR="00A27B64" w:rsidRPr="00A27B64" w14:paraId="43A5B97B" w14:textId="77777777" w:rsidTr="00A27B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22F90" w14:textId="77777777" w:rsidR="00A27B64" w:rsidRPr="00A27B64" w:rsidRDefault="00A27B64" w:rsidP="00A27B64">
            <w:r w:rsidRPr="00A27B64">
              <w:rPr>
                <w:b/>
                <w:bCs/>
              </w:rPr>
              <w:t>Deferred Engagement</w:t>
            </w:r>
          </w:p>
        </w:tc>
        <w:tc>
          <w:tcPr>
            <w:tcW w:w="0" w:type="auto"/>
            <w:vAlign w:val="center"/>
            <w:hideMark/>
          </w:tcPr>
          <w:p w14:paraId="11675147" w14:textId="77777777" w:rsidR="00A27B64" w:rsidRPr="00A27B64" w:rsidRDefault="00A27B64" w:rsidP="00A27B64">
            <w:r w:rsidRPr="00A27B64">
              <w:t>User receives push notification later (e.g., 2 hours) prompting review of app recommendations.</w:t>
            </w:r>
          </w:p>
        </w:tc>
      </w:tr>
    </w:tbl>
    <w:p w14:paraId="47C96F5C" w14:textId="77777777" w:rsidR="00A27B64" w:rsidRPr="00A27B64" w:rsidRDefault="00A27B64" w:rsidP="00A27B64">
      <w:r w:rsidRPr="00A27B64">
        <w:pict w14:anchorId="1BDC2118">
          <v:rect id="_x0000_i1086" style="width:0;height:1.5pt" o:hralign="center" o:hrstd="t" o:hr="t" fillcolor="#a0a0a0" stroked="f"/>
        </w:pict>
      </w:r>
    </w:p>
    <w:p w14:paraId="15C207CC" w14:textId="77777777" w:rsidR="00A27B64" w:rsidRPr="00A27B64" w:rsidRDefault="00A27B64" w:rsidP="00A27B64">
      <w:pPr>
        <w:rPr>
          <w:b/>
          <w:bCs/>
        </w:rPr>
      </w:pPr>
      <w:r w:rsidRPr="00A27B64">
        <w:rPr>
          <w:b/>
          <w:bCs/>
        </w:rPr>
        <w:t>Optional Extensions</w:t>
      </w:r>
    </w:p>
    <w:p w14:paraId="4FB1DBC0" w14:textId="77777777" w:rsidR="00A27B64" w:rsidRPr="00A27B64" w:rsidRDefault="00A27B64" w:rsidP="00A27B64">
      <w:pPr>
        <w:numPr>
          <w:ilvl w:val="0"/>
          <w:numId w:val="2"/>
        </w:numPr>
      </w:pPr>
      <w:r w:rsidRPr="00A27B64">
        <w:t>AI model to predict which DSP is likely to deliver higher engagement rates.</w:t>
      </w:r>
    </w:p>
    <w:p w14:paraId="754828E4" w14:textId="77777777" w:rsidR="00A27B64" w:rsidRPr="00A27B64" w:rsidRDefault="00A27B64" w:rsidP="00A27B64">
      <w:pPr>
        <w:numPr>
          <w:ilvl w:val="0"/>
          <w:numId w:val="2"/>
        </w:numPr>
      </w:pPr>
      <w:r w:rsidRPr="00A27B64">
        <w:t>AI-based tuning of deferred engagement timing based on historical user behavior patterns.</w:t>
      </w:r>
    </w:p>
    <w:p w14:paraId="6C55B25B" w14:textId="77777777" w:rsidR="00A27B64" w:rsidRPr="00A27B64" w:rsidRDefault="00A27B64" w:rsidP="00A27B64">
      <w:r w:rsidRPr="00A27B64">
        <w:pict w14:anchorId="66EE5807">
          <v:rect id="_x0000_i1087" style="width:0;height:1.5pt" o:hralign="center" o:hrstd="t" o:hr="t" fillcolor="#a0a0a0" stroked="f"/>
        </w:pict>
      </w:r>
    </w:p>
    <w:p w14:paraId="2EA82CE5" w14:textId="77777777" w:rsidR="00A27B64" w:rsidRPr="00A27B64" w:rsidRDefault="00A27B64" w:rsidP="00A27B64">
      <w:pPr>
        <w:rPr>
          <w:b/>
          <w:bCs/>
        </w:rPr>
      </w:pPr>
      <w:r w:rsidRPr="00A27B64">
        <w:rPr>
          <w:b/>
          <w:bCs/>
        </w:rPr>
        <w:t>Advantages Over Prior 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6827"/>
      </w:tblGrid>
      <w:tr w:rsidR="00A27B64" w:rsidRPr="00A27B64" w14:paraId="6B8B2834" w14:textId="77777777" w:rsidTr="00A27B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F0CF6" w14:textId="77777777" w:rsidR="00A27B64" w:rsidRPr="00A27B64" w:rsidRDefault="00A27B64" w:rsidP="00A27B64">
            <w:pPr>
              <w:rPr>
                <w:b/>
                <w:bCs/>
              </w:rPr>
            </w:pPr>
            <w:r w:rsidRPr="00A27B6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630DC96" w14:textId="77777777" w:rsidR="00A27B64" w:rsidRPr="00A27B64" w:rsidRDefault="00A27B64" w:rsidP="00A27B64">
            <w:pPr>
              <w:rPr>
                <w:b/>
                <w:bCs/>
              </w:rPr>
            </w:pPr>
            <w:r w:rsidRPr="00A27B64">
              <w:rPr>
                <w:b/>
                <w:bCs/>
              </w:rPr>
              <w:t>Advantage</w:t>
            </w:r>
          </w:p>
        </w:tc>
      </w:tr>
      <w:tr w:rsidR="00A27B64" w:rsidRPr="00A27B64" w14:paraId="163A03F9" w14:textId="77777777" w:rsidTr="00A27B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23831" w14:textId="77777777" w:rsidR="00A27B64" w:rsidRPr="00A27B64" w:rsidRDefault="00A27B64" w:rsidP="00A27B64">
            <w:r w:rsidRPr="00A27B64">
              <w:t>Multi-DSP Arbitration</w:t>
            </w:r>
          </w:p>
        </w:tc>
        <w:tc>
          <w:tcPr>
            <w:tcW w:w="0" w:type="auto"/>
            <w:vAlign w:val="center"/>
            <w:hideMark/>
          </w:tcPr>
          <w:p w14:paraId="08829FD3" w14:textId="77777777" w:rsidR="00A27B64" w:rsidRPr="00A27B64" w:rsidRDefault="00A27B64" w:rsidP="00A27B64">
            <w:r w:rsidRPr="00A27B64">
              <w:t>No single point of failure; flexible content sourcing.</w:t>
            </w:r>
          </w:p>
        </w:tc>
      </w:tr>
      <w:tr w:rsidR="00A27B64" w:rsidRPr="00A27B64" w14:paraId="28C0AED0" w14:textId="77777777" w:rsidTr="00A27B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72247" w14:textId="77777777" w:rsidR="00A27B64" w:rsidRPr="00A27B64" w:rsidRDefault="00A27B64" w:rsidP="00A27B64">
            <w:r w:rsidRPr="00A27B64">
              <w:t>Carrier Data Optimization</w:t>
            </w:r>
          </w:p>
        </w:tc>
        <w:tc>
          <w:tcPr>
            <w:tcW w:w="0" w:type="auto"/>
            <w:vAlign w:val="center"/>
            <w:hideMark/>
          </w:tcPr>
          <w:p w14:paraId="6EAAC7D2" w14:textId="77777777" w:rsidR="00A27B64" w:rsidRPr="00A27B64" w:rsidRDefault="00A27B64" w:rsidP="00A27B64">
            <w:r w:rsidRPr="00A27B64">
              <w:t>Superior recommendation targeting based on exclusive telecom insights.</w:t>
            </w:r>
          </w:p>
        </w:tc>
      </w:tr>
      <w:tr w:rsidR="00A27B64" w:rsidRPr="00A27B64" w14:paraId="23856EFE" w14:textId="77777777" w:rsidTr="00A27B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F2E38" w14:textId="77777777" w:rsidR="00A27B64" w:rsidRPr="00A27B64" w:rsidRDefault="00A27B64" w:rsidP="00A27B64">
            <w:r w:rsidRPr="00A27B64">
              <w:t>Dual Engagement Modes</w:t>
            </w:r>
          </w:p>
        </w:tc>
        <w:tc>
          <w:tcPr>
            <w:tcW w:w="0" w:type="auto"/>
            <w:vAlign w:val="center"/>
            <w:hideMark/>
          </w:tcPr>
          <w:p w14:paraId="129CC6DB" w14:textId="77777777" w:rsidR="00A27B64" w:rsidRPr="00A27B64" w:rsidRDefault="00A27B64" w:rsidP="00A27B64">
            <w:r w:rsidRPr="00A27B64">
              <w:t>Optimized for both retail stores and end-user environments.</w:t>
            </w:r>
          </w:p>
        </w:tc>
      </w:tr>
      <w:tr w:rsidR="00A27B64" w:rsidRPr="00A27B64" w14:paraId="126A9443" w14:textId="77777777" w:rsidTr="00A27B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FCFED" w14:textId="77777777" w:rsidR="00A27B64" w:rsidRPr="00A27B64" w:rsidRDefault="00A27B64" w:rsidP="00A27B64">
            <w:r w:rsidRPr="00A27B64">
              <w:t>Deferred Engagement</w:t>
            </w:r>
          </w:p>
        </w:tc>
        <w:tc>
          <w:tcPr>
            <w:tcW w:w="0" w:type="auto"/>
            <w:vAlign w:val="center"/>
            <w:hideMark/>
          </w:tcPr>
          <w:p w14:paraId="00D8A625" w14:textId="77777777" w:rsidR="00A27B64" w:rsidRPr="00A27B64" w:rsidRDefault="00A27B64" w:rsidP="00A27B64">
            <w:r w:rsidRPr="00A27B64">
              <w:t>Captures revenue opportunities even after initial setup.</w:t>
            </w:r>
          </w:p>
        </w:tc>
      </w:tr>
      <w:tr w:rsidR="00A27B64" w:rsidRPr="00A27B64" w14:paraId="5EFA8435" w14:textId="77777777" w:rsidTr="00A27B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6985F" w14:textId="77777777" w:rsidR="00A27B64" w:rsidRPr="00A27B64" w:rsidRDefault="00A27B64" w:rsidP="00A27B64">
            <w:r w:rsidRPr="00A27B64">
              <w:t>Dynamic DSP Scoring</w:t>
            </w:r>
          </w:p>
        </w:tc>
        <w:tc>
          <w:tcPr>
            <w:tcW w:w="0" w:type="auto"/>
            <w:vAlign w:val="center"/>
            <w:hideMark/>
          </w:tcPr>
          <w:p w14:paraId="66D0452C" w14:textId="77777777" w:rsidR="00A27B64" w:rsidRPr="00A27B64" w:rsidRDefault="00A27B64" w:rsidP="00A27B64">
            <w:r w:rsidRPr="00A27B64">
              <w:t>Ensures best-performing content providers are prioritized.</w:t>
            </w:r>
          </w:p>
        </w:tc>
      </w:tr>
      <w:tr w:rsidR="00A27B64" w:rsidRPr="00A27B64" w14:paraId="65103886" w14:textId="77777777" w:rsidTr="00A27B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ED7E5" w14:textId="77777777" w:rsidR="00A27B64" w:rsidRPr="00A27B64" w:rsidRDefault="00A27B64" w:rsidP="00A27B64">
            <w:r w:rsidRPr="00A27B64">
              <w:t>Carrier Control</w:t>
            </w:r>
          </w:p>
        </w:tc>
        <w:tc>
          <w:tcPr>
            <w:tcW w:w="0" w:type="auto"/>
            <w:vAlign w:val="center"/>
            <w:hideMark/>
          </w:tcPr>
          <w:p w14:paraId="0D9D4296" w14:textId="77777777" w:rsidR="00A27B64" w:rsidRPr="00A27B64" w:rsidRDefault="00A27B64" w:rsidP="00A27B64">
            <w:r w:rsidRPr="00A27B64">
              <w:t>Full end-to-end ownership of the engagement and app monetization path.</w:t>
            </w:r>
          </w:p>
        </w:tc>
      </w:tr>
    </w:tbl>
    <w:p w14:paraId="5DA936D0" w14:textId="77777777" w:rsidR="00451113" w:rsidRDefault="00451113"/>
    <w:sectPr w:rsidR="004511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9698E"/>
    <w:multiLevelType w:val="multilevel"/>
    <w:tmpl w:val="708E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9D4F0A"/>
    <w:multiLevelType w:val="multilevel"/>
    <w:tmpl w:val="F6EA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204664">
    <w:abstractNumId w:val="0"/>
  </w:num>
  <w:num w:numId="2" w16cid:durableId="1265383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113"/>
    <w:rsid w:val="00451113"/>
    <w:rsid w:val="00A27B64"/>
    <w:rsid w:val="00CE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6EA731"/>
  <w15:chartTrackingRefBased/>
  <w15:docId w15:val="{1C093600-C156-49EF-9CCE-36CA2B870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1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1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1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1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1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36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7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95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76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0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52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43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af72c41-31f4-4d40-a6d0-808117dc4d77}" enabled="1" method="Standard" siteId="{be0f980b-dd99-4b19-bd7b-bc71a09b02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655</Words>
  <Characters>4316</Characters>
  <Application>Microsoft Office Word</Application>
  <DocSecurity>0</DocSecurity>
  <Lines>134</Lines>
  <Paragraphs>87</Paragraphs>
  <ScaleCrop>false</ScaleCrop>
  <Company/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McCracken, Bill</dc:creator>
  <cp:keywords/>
  <dc:description/>
  <cp:lastModifiedBy>McCracken, Bill</cp:lastModifiedBy>
  <cp:revision>2</cp:revision>
  <dcterms:created xsi:type="dcterms:W3CDTF">2025-04-06T04:46:00Z</dcterms:created>
  <dcterms:modified xsi:type="dcterms:W3CDTF">2025-04-06T04:47:00Z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bc7d1443-abd6-40bf-a0a5-85ce8fe1498f</vt:lpwstr>
  </property>
</Properties>
</file>