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Dynamic Ad Media Layer - Engineering Design Document</w:t>
      </w:r>
    </w:p>
    <w:p>
      <w:pPr>
        <w:pStyle w:val="Heading1"/>
      </w:pPr>
      <w:r>
        <w:t>Summary</w:t>
      </w:r>
    </w:p>
    <w:p>
      <w:r>
        <w:br/>
        <w:t xml:space="preserve">This document provides an overview and detailed breakdown of the **Dynamic Ad Media Layer** UX design for a mobile application. </w:t>
        <w:br/>
        <w:t xml:space="preserve">The primary goal is to present users with a curated, personalized set of apps and services, enhancing user engagement while also promoting T-Mobile's own branded services and apps. </w:t>
        <w:br/>
        <w:br/>
        <w:t>The UX is targeted at the **Samsung Galaxy S25 Ultra**, ensuring that all elements, interactions, and layouts are optimized for this device's screen size and resolution.</w:t>
        <w:br/>
        <w:br/>
        <w:t>Key components include:</w:t>
        <w:br/>
        <w:t>1. **Welcome Screen**: Includes a personalized greeting, a gear icon for store advocates, and a consent checkbox for personalized ads.</w:t>
        <w:br/>
        <w:t>2. **T-Mobile Apps**: Showcasing T-Mobile's branded apps like 'T-Life' and 'Scamshield' for quick user access.</w:t>
        <w:br/>
        <w:t>3. **Categories**: Displays curated categories such as **Social Media**, **Games**, **Shopping**, **Messaging**, **Family**, and **Accessories** with 9 top apps per category.</w:t>
        <w:br/>
        <w:t>4. **Store Mode**: A feature accessible via the gear icon, allowing store advocates to bypass the customer UX flow temporarily.</w:t>
        <w:br/>
        <w:t>5. **Personalized Ads Consent**: Users will be presented with an opt-in consent checkbox for personalized ads, ensuring compliance with privacy regulations.</w:t>
        <w:br/>
      </w:r>
    </w:p>
    <w:p>
      <w:pPr>
        <w:pStyle w:val="Heading1"/>
      </w:pPr>
      <w:r>
        <w:t>Developer Details - UX Flow</w:t>
      </w:r>
    </w:p>
    <w:p>
      <w:r>
        <w:br/>
        <w:t>**This section provides low-level engineering information and instructions for implementing the UX flow. Each screen includes detailed technical behavior and API calls.**</w:t>
        <w:br/>
        <w:br/>
        <w:t>**Welcome Screen - Engineering Details:**</w:t>
        <w:br/>
        <w:t>- **Components:**</w:t>
        <w:br/>
        <w:t xml:space="preserve">  - **Welcome Message**: Text: 'Welcome to T-Mobile'. Use a standard font size of 24px with bold styling.</w:t>
        <w:br/>
        <w:t xml:space="preserve">  - **Gear Icon (Bottom Left)**: A tappable element, which triggers a modal to enter the store number, activating **Store Mode**.</w:t>
        <w:br/>
        <w:t xml:space="preserve">  - **API Call**: POST request to /store-mode/activate to validate store number.</w:t>
        <w:br/>
        <w:t xml:space="preserve">  - **Consent Checkbox**: Text: 'Tap Accept for customized Personalized Ads.' This allows users to opt-in for personalized content and services.</w:t>
        <w:br/>
        <w:t xml:space="preserve">  - **State Management**: Store the user's consent status in local storage.</w:t>
        <w:br/>
        <w:br/>
        <w:t>**T-Mobile Apps - Engineering Details:**</w:t>
        <w:br/>
        <w:t>- **Grid of Apps**: 9 apps (e.g., 'T-Life', 'Scamshield'). Displayed in a 3x3 grid.</w:t>
        <w:br/>
        <w:t xml:space="preserve">  - **API Call**: GET request to /t-mobile-apps to fetch app metadata.</w:t>
        <w:br/>
        <w:t xml:space="preserve">  - **Behavior**: Apps are tappable and trigger an **installation intent** if not installed.</w:t>
        <w:br/>
        <w:t xml:space="preserve">  - **Loading**: Show loading spinner or placeholder icons.</w:t>
        <w:br/>
        <w:br/>
        <w:t>**Social Media - Engineering Details:**</w:t>
        <w:br/>
        <w:t>- **Grid of Apps**: 9 social media apps (e.g., Instagram, Facebook, TikTok).</w:t>
        <w:br/>
        <w:t xml:space="preserve">  - **API Call**: GET request to /social-media-apps.</w:t>
        <w:br/>
        <w:t xml:space="preserve">  - **Behavior**: Tappable apps that open installed apps or redirect to the Play Store if not installed.</w:t>
        <w:br/>
        <w:br/>
        <w:t>**Games - Engineering Details:**</w:t>
        <w:br/>
        <w:t>- **Grid of Apps**: 9 games (e.g., Candy Crush, Call of Duty Mobile).</w:t>
        <w:br/>
        <w:t xml:space="preserve">  - **API Call**: GET request to /game-apps.</w:t>
        <w:br/>
        <w:t xml:space="preserve">  - **Behavior**: Launch installed app or open Play Store if not installed.</w:t>
        <w:br/>
        <w:br/>
        <w:t>**Shopping - Engineering Details:**</w:t>
        <w:br/>
        <w:t>- **Grid of Apps**: 9 shopping apps (e.g., Amazon, eBay).</w:t>
        <w:br/>
        <w:t xml:space="preserve">  - **API Call**: GET request to /shopping-apps.</w:t>
        <w:br/>
        <w:t xml:space="preserve">  - **Behavior**: Same as other categories, with tappable apps that either open installed apps or redirect to the Play Store.</w:t>
        <w:br/>
        <w:br/>
        <w:t>**Messaging - Engineering Details:**</w:t>
        <w:br/>
        <w:t>- **Grid of Apps**: 9 messaging apps (e.g., WhatsApp, Messenger).</w:t>
        <w:br/>
        <w:t xml:space="preserve">  - **API Call**: GET request to /messaging-apps.</w:t>
        <w:br/>
        <w:t xml:space="preserve">  - **Behavior**: Apps are tappable, opening installed apps or directing to the Play Store.</w:t>
        <w:br/>
        <w:br/>
        <w:t>**Family - Engineering Details:**</w:t>
        <w:br/>
        <w:t>- **Grid of Apps**: 9 family-friendly apps (e.g., YouTube Kids, Disney+).</w:t>
        <w:br/>
        <w:t xml:space="preserve">  - **API Call**: GET request to /family-apps.</w:t>
        <w:br/>
        <w:t xml:space="preserve">  - **Behavior**: Same as previous categories, allowing for app opening or redirection to Play Store.</w:t>
        <w:br/>
        <w:br/>
        <w:t>**Accessories - Engineering Details:**</w:t>
        <w:br/>
        <w:t>- **Grid of Accessories**: 9 accessories (e.g., phone cases, chargers).</w:t>
        <w:br/>
        <w:t xml:space="preserve">  - **API Call**: GET request to /device-accessories.</w:t>
        <w:br/>
        <w:t xml:space="preserve">  - **Behavior**: Tapping an accessory opens detailed information or directs to the product purchase link.</w:t>
        <w:br/>
        <w:br/>
        <w:t>**Final Thank You - Engineering Details:**</w:t>
        <w:br/>
        <w:t>- **Message**: 'Thanks for choosing T-Mobile!'</w:t>
        <w:br/>
        <w:t xml:space="preserve">  - **Button**: 'Explore Your Device' navigates the user to the home screen or app recommendations.</w:t>
        <w:br/>
        <w:t xml:space="preserve">  - **Behavior**: Navigates to a default screen or personalized flow if the user has consented to personalized ads.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