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b w:val="1"/>
        </w:rPr>
      </w:pPr>
      <w:bookmarkStart w:colFirst="0" w:colLast="0" w:name="_qamthjdev4a6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leader="none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7v709rgp96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_p7v709rgp96x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5v6w7g5bq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_cr5v6w7g5bqr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eo0evzp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_2aeo0evzpoe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leader="none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omujzec7w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_fbomujzec7wn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b w:val="1"/>
        </w:rPr>
      </w:pPr>
      <w:bookmarkStart w:colFirst="0" w:colLast="0" w:name="_eh0a2duawru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>
          <w:b w:val="1"/>
        </w:rPr>
      </w:pPr>
      <w:bookmarkStart w:colFirst="0" w:colLast="0" w:name="_p7v709rgp96x" w:id="2"/>
      <w:bookmarkEnd w:id="2"/>
      <w:r w:rsidDel="00000000" w:rsidR="00000000" w:rsidRPr="00000000">
        <w:rPr>
          <w:b w:val="1"/>
          <w:rtl w:val="0"/>
        </w:rPr>
        <w:t xml:space="preserve">Auth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/api/login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/api/users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GET /api/refresh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>
          <w:b w:val="1"/>
        </w:rPr>
      </w:pPr>
      <w:bookmarkStart w:colFirst="0" w:colLast="0" w:name="_cr5v6w7g5bqr" w:id="3"/>
      <w:bookmarkEnd w:id="3"/>
      <w:r w:rsidDel="00000000" w:rsidR="00000000" w:rsidRPr="00000000">
        <w:rPr>
          <w:b w:val="1"/>
          <w:rtl w:val="0"/>
        </w:rPr>
        <w:t xml:space="preserve">Transactions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/transactions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Crea una nuova transazione o un nuovo trasferimento (anche verso un goal)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PATCH /transaction/{id}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Modifica una transazione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/transaction/{id}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Cancella una transazione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/transactions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Ottiene un elenco di transazioni filtrate in base al filtro specificato come parametro, il filtro deve contenere un account per poter controllare i permessi. Ritorna anche i dati degli account coinvolti.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/accounts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Ottiene tutti gli account dell’utente loggato (esclusi gli account dei goal dell’utente)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/account/{id}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Ottiene le informazioni dell’account (transazioni escluse)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PATCH /account/{id}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Modifica il nome di un account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/account/{id}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Elimina un account (lo marca come eliminato probabilmente)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/accounts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Crea un account associato all’utente loggato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>
          <w:b w:val="1"/>
        </w:rPr>
      </w:pPr>
      <w:bookmarkStart w:colFirst="0" w:colLast="0" w:name="_e9aafendhkzn" w:id="4"/>
      <w:bookmarkEnd w:id="4"/>
      <w:r w:rsidDel="00000000" w:rsidR="00000000" w:rsidRPr="00000000">
        <w:rPr>
          <w:b w:val="1"/>
          <w:rtl w:val="0"/>
        </w:rPr>
        <w:t xml:space="preserve">Group (goals, budget)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/goals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Crea un goal per l’utente attualmente loggato (con il relativo account del goal)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PATCH /goal/{id}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Modifica un goal esistente (controllare che sia di proprietà dell’utente), il nome è modificabile senza restrizioni, l’importo si può modificare a patto di non scendere sotto i soldi già stanziati per il goal, la data di scadenza si può modificare senza però impostarla ad un giorno precedente ad oggi, il resto non si può modificare.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/goal/{id}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Elimina un goal (controllare che sia di proprietà dell’utente), forse più che eliminarlo lo marca come cancellato senza rimuoverlo dal DB, al fine di preservare la storia delle transazioni.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/goals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Ritorna tutti i goal dell’utente loggato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/budgets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Aggiunge un budget per una categoria ai budget dell’utente loggato, se è già presente un budget per quella categoria da un’errore. Se viene inserito il budget per una sottocategoria si deve controllare che la somma dei budget delle sottocategorie sia minore o uguale al budget della categoria genitore. NOTA: non si può creare una sottocategoria di un’altra sottocategoria.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PATCH /budget/{id}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Modifica l’importo di un budget (solo l’importo), si devono fare controlli per fare in modo che la somma dei budget delle sotto categorie rimanga minore o uguale a quella delle categorie genitori.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/budget/{id}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Elimina il budget per una categoria. Non si può eliminare il budget di una categoria che ha delle sottocategorie per cui è definito un budget. Controllare che il budget appartenga all’utente loggato.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/budgets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Ottiene l’elenco dei budget dell’utente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NOTA: le categorie sono fisse, vengono inserite nel DB una sola volta dagli amministratori di sistema (questo nella implementazione, ma non nell’ipotetico progetto completo).</w:t>
      </w:r>
    </w:p>
    <w:p w:rsidR="00000000" w:rsidDel="00000000" w:rsidP="00000000" w:rsidRDefault="00000000" w:rsidRPr="00000000" w14:paraId="00000041">
      <w:pPr>
        <w:pStyle w:val="Heading1"/>
        <w:pageBreakBefore w:val="0"/>
        <w:rPr>
          <w:b w:val="1"/>
        </w:rPr>
      </w:pPr>
      <w:bookmarkStart w:colFirst="0" w:colLast="0" w:name="_fbomujzec7wn" w:id="5"/>
      <w:bookmarkEnd w:id="5"/>
      <w:r w:rsidDel="00000000" w:rsidR="00000000" w:rsidRPr="00000000">
        <w:rPr>
          <w:b w:val="1"/>
          <w:rtl w:val="0"/>
        </w:rPr>
        <w:t xml:space="preserve">Stats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usare il prefisso /api/stats/ per tutte le statistiche, per semplificare la gestione del proxy.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GENERALI: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Quando si crea un oggetto con la POST ritornare l’oggetto creato completo di id e altre informazioni inserite dal server. Usare http status 201.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