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26.png" ContentType="image/png"/>
  <Override PartName="/word/media/rId8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git.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SSH.</w:t>
      </w:r>
    </w:p>
    <w:p>
      <w:pPr>
        <w:pStyle w:val="Compact"/>
        <w:numPr>
          <w:ilvl w:val="0"/>
          <w:numId w:val="1001"/>
        </w:numPr>
      </w:pPr>
      <w:r>
        <w:t xml:space="preserve">Создать ключ PGP.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git.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Github.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необходимого-по-git-gh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 (git, gh)</w:t>
      </w:r>
    </w:p>
    <w:p>
      <w:pPr>
        <w:pStyle w:val="FirstParagraph"/>
      </w:pPr>
      <w:r>
        <w:t xml:space="preserve">Установим git и gh. (рис. 1)</w:t>
      </w:r>
    </w:p>
    <w:p>
      <w:pPr>
        <w:pStyle w:val="CaptionedFigure"/>
      </w:pPr>
      <w:r>
        <w:drawing>
          <wp:inline>
            <wp:extent cx="3733800" cy="1116495"/>
            <wp:effectExtent b="0" l="0" r="0" t="0"/>
            <wp:docPr descr="Процесс установки git и gh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Процесс установки git и gh.</w:t>
      </w:r>
    </w:p>
    <w:p>
      <w:pPr>
        <w:pStyle w:val="BodyText"/>
      </w:pPr>
      <w:r>
        <w:t xml:space="preserve">Необходимые пакеты уже установлены, поэтому продолжим.</w:t>
      </w:r>
    </w:p>
    <w:bookmarkEnd w:id="25"/>
    <w:bookmarkStart w:id="29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Зададим имя и почту владельца репозитория, настроим utf-8 в выводе сообщений git, зададим имя начальной ветки master, параметр autocrlf и safecrlf. (рис. 2)</w:t>
      </w:r>
    </w:p>
    <w:p>
      <w:pPr>
        <w:pStyle w:val="CaptionedFigure"/>
      </w:pPr>
      <w:r>
        <w:drawing>
          <wp:inline>
            <wp:extent cx="3733800" cy="709730"/>
            <wp:effectExtent b="0" l="0" r="0" t="0"/>
            <wp:docPr descr="Настройка параметров git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параметров git.</w:t>
      </w:r>
    </w:p>
    <w:bookmarkEnd w:id="29"/>
    <w:bookmarkStart w:id="42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Cоздадим ключ ssh по алгоритму ed25519. (рис. 3)</w:t>
      </w:r>
    </w:p>
    <w:p>
      <w:pPr>
        <w:pStyle w:val="CaptionedFigure"/>
      </w:pPr>
      <w:r>
        <w:drawing>
          <wp:inline>
            <wp:extent cx="3733800" cy="2256793"/>
            <wp:effectExtent b="0" l="0" r="0" t="0"/>
            <wp:docPr descr="Генерация ключа ssh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ключа ssh.</w:t>
      </w:r>
    </w:p>
    <w:p>
      <w:pPr>
        <w:pStyle w:val="BodyText"/>
      </w:pPr>
      <w:r>
        <w:t xml:space="preserve">Выведем ключ, скопируем и вставим в гит.</w:t>
      </w:r>
    </w:p>
    <w:p>
      <w:pPr>
        <w:pStyle w:val="CaptionedFigure"/>
      </w:pPr>
      <w:r>
        <w:drawing>
          <wp:inline>
            <wp:extent cx="3733800" cy="317065"/>
            <wp:effectExtent b="0" l="0" r="0" t="0"/>
            <wp:docPr descr="Копирование ключа ssh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ключа ssh.</w:t>
      </w:r>
    </w:p>
    <w:p>
      <w:pPr>
        <w:pStyle w:val="CaptionedFigure"/>
      </w:pPr>
      <w:r>
        <w:drawing>
          <wp:inline>
            <wp:extent cx="3733800" cy="1001751"/>
            <wp:effectExtent b="0" l="0" r="0" t="0"/>
            <wp:docPr descr="Добавялем ключ ssh в гите.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Добавялем ключ ssh в гите.</w:t>
      </w:r>
    </w:p>
    <w:p>
      <w:pPr>
        <w:pStyle w:val="CaptionedFigure"/>
      </w:pPr>
      <w:r>
        <w:drawing>
          <wp:inline>
            <wp:extent cx="3733800" cy="843116"/>
            <wp:effectExtent b="0" l="0" r="0" t="0"/>
            <wp:docPr descr="Вид ключа ssh в гите.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Вид ключа ssh в гите.</w:t>
      </w:r>
    </w:p>
    <w:bookmarkEnd w:id="42"/>
    <w:bookmarkStart w:id="46" w:name="создание-ключа-gpg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gpg</w:t>
      </w:r>
    </w:p>
    <w:p>
      <w:pPr>
        <w:pStyle w:val="FirstParagraph"/>
      </w:pPr>
      <w:r>
        <w:t xml:space="preserve">сгенерируем ключ с помощью команды gpg –full-generate-key (рис. 7). В предложенных вариантах выберем:</w:t>
      </w:r>
      <w:r>
        <w:t xml:space="preserve"> </w:t>
      </w:r>
      <w:r>
        <w:t xml:space="preserve">- тип RSA and RSA.</w:t>
      </w:r>
      <w:r>
        <w:t xml:space="preserve"> </w:t>
      </w:r>
      <w:r>
        <w:t xml:space="preserve">- размер 4096.</w:t>
      </w:r>
      <w:r>
        <w:t xml:space="preserve"> </w:t>
      </w:r>
      <w:r>
        <w:t xml:space="preserve">- срок действия по умолчанию.</w:t>
      </w:r>
      <w:r>
        <w:t xml:space="preserve"> </w:t>
      </w:r>
      <w:r>
        <w:t xml:space="preserve">- имя.</w:t>
      </w:r>
      <w:r>
        <w:t xml:space="preserve"> </w:t>
      </w:r>
      <w:r>
        <w:t xml:space="preserve">- адрес электронной почты.</w:t>
      </w:r>
      <w:r>
        <w:t xml:space="preserve"> </w:t>
      </w:r>
      <w:r>
        <w:t xml:space="preserve">- без комментария.</w:t>
      </w:r>
    </w:p>
    <w:p>
      <w:pPr>
        <w:pStyle w:val="CaptionedFigure"/>
      </w:pPr>
      <w:r>
        <w:drawing>
          <wp:inline>
            <wp:extent cx="3733800" cy="3939802"/>
            <wp:effectExtent b="0" l="0" r="0" t="0"/>
            <wp:docPr descr="Генерация ключа gpg.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ключа gpg.</w:t>
      </w:r>
    </w:p>
    <w:bookmarkEnd w:id="46"/>
    <w:bookmarkStart w:id="62" w:name="добавление-ключа-gpg-в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ключа gpg в GitHub</w:t>
      </w:r>
    </w:p>
    <w:p>
      <w:pPr>
        <w:pStyle w:val="FirstParagraph"/>
      </w:pPr>
      <w:r>
        <w:t xml:space="preserve">Выведем список ключей. (рис. 8)</w:t>
      </w:r>
    </w:p>
    <w:p>
      <w:pPr>
        <w:pStyle w:val="CaptionedFigure"/>
      </w:pPr>
      <w:r>
        <w:drawing>
          <wp:inline>
            <wp:extent cx="3733800" cy="1913427"/>
            <wp:effectExtent b="0" l="0" r="0" t="0"/>
            <wp:docPr descr="Список ключей gpg.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Список ключей gpg.</w:t>
      </w:r>
    </w:p>
    <w:p>
      <w:pPr>
        <w:pStyle w:val="BodyText"/>
      </w:pPr>
      <w:r>
        <w:t xml:space="preserve">Cкопируем сгенерированный ключ в буфер обмена с помощью его отпечатка</w:t>
      </w:r>
    </w:p>
    <w:p>
      <w:pPr>
        <w:pStyle w:val="CaptionedFigure"/>
      </w:pPr>
      <w:r>
        <w:drawing>
          <wp:inline>
            <wp:extent cx="3733800" cy="1417320"/>
            <wp:effectExtent b="0" l="0" r="0" t="0"/>
            <wp:docPr descr="Копирование ключа gpg.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ключа gpg.</w:t>
      </w:r>
    </w:p>
    <w:p>
      <w:pPr>
        <w:pStyle w:val="BodyText"/>
      </w:pPr>
      <w:r>
        <w:t xml:space="preserve">Добавим ключ gpg в Github.</w:t>
      </w:r>
    </w:p>
    <w:p>
      <w:pPr>
        <w:pStyle w:val="CaptionedFigure"/>
      </w:pPr>
      <w:r>
        <w:drawing>
          <wp:inline>
            <wp:extent cx="3733800" cy="1059688"/>
            <wp:effectExtent b="0" l="0" r="0" t="0"/>
            <wp:docPr descr="Добавляем ключ gpg в гите.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Добавляем ключ gpg в гите.</w:t>
      </w:r>
    </w:p>
    <w:p>
      <w:pPr>
        <w:pStyle w:val="CaptionedFigure"/>
      </w:pPr>
      <w:r>
        <w:drawing>
          <wp:inline>
            <wp:extent cx="3733800" cy="2723895"/>
            <wp:effectExtent b="0" l="0" r="0" t="0"/>
            <wp:docPr descr="Вводим в окно для ключа gpg.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Вводим в окно для ключа gpg.</w:t>
      </w:r>
    </w:p>
    <w:p>
      <w:pPr>
        <w:pStyle w:val="CaptionedFigure"/>
      </w:pPr>
      <w:r>
        <w:drawing>
          <wp:inline>
            <wp:extent cx="3733800" cy="2084826"/>
            <wp:effectExtent b="0" l="0" r="0" t="0"/>
            <wp:docPr descr="Вид ключа gpg в гите.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Вид ключа gpg в гите.</w:t>
      </w:r>
    </w:p>
    <w:bookmarkEnd w:id="62"/>
    <w:bookmarkStart w:id="72" w:name="X69e72f92ce02f889584ae1182e2710a24ff177c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Указываем git-у применять адрес почты при подписи коммитов.</w:t>
      </w:r>
    </w:p>
    <w:p>
      <w:pPr>
        <w:pStyle w:val="CaptionedFigure"/>
      </w:pPr>
      <w:r>
        <w:drawing>
          <wp:inline>
            <wp:extent cx="3733800" cy="756044"/>
            <wp:effectExtent b="0" l="0" r="0" t="0"/>
            <wp:docPr descr="Настройка подписей коммитов git.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подписей коммитов git.</w:t>
      </w:r>
    </w:p>
    <w:p>
      <w:pPr>
        <w:pStyle w:val="BodyText"/>
      </w:pPr>
      <w:r>
        <w:t xml:space="preserve">Авторизуемся через браузер.</w:t>
      </w:r>
    </w:p>
    <w:p>
      <w:pPr>
        <w:pStyle w:val="CaptionedFigure"/>
      </w:pPr>
      <w:r>
        <w:drawing>
          <wp:inline>
            <wp:extent cx="3733800" cy="1315719"/>
            <wp:effectExtent b="0" l="0" r="0" t="0"/>
            <wp:docPr descr="Выбираем вход через браузер.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Выбираем вход через браузер.</w:t>
      </w:r>
    </w:p>
    <w:p>
      <w:pPr>
        <w:pStyle w:val="CaptionedFigure"/>
      </w:pPr>
      <w:r>
        <w:drawing>
          <wp:inline>
            <wp:extent cx="3733800" cy="3346654"/>
            <wp:effectExtent b="0" l="0" r="0" t="0"/>
            <wp:docPr descr="Вводим ключ.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Вводим ключ.</w:t>
      </w:r>
    </w:p>
    <w:bookmarkEnd w:id="72"/>
    <w:bookmarkStart w:id="88" w:name="создание-репозитория-курса-на-github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Создание репозитория курса на GitHub</w:t>
      </w:r>
    </w:p>
    <w:p>
      <w:pPr>
        <w:pStyle w:val="FirstParagraph"/>
      </w:pPr>
      <w:r>
        <w:t xml:space="preserve">Создадим репозиторий гит и каталог курса. (рис. 16)</w:t>
      </w:r>
    </w:p>
    <w:p>
      <w:pPr>
        <w:pStyle w:val="CaptionedFigure"/>
      </w:pPr>
      <w:r>
        <w:drawing>
          <wp:inline>
            <wp:extent cx="3733800" cy="1014953"/>
            <wp:effectExtent b="0" l="0" r="0" t="0"/>
            <wp:docPr descr="Создание репозитория курса.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репозитория курса.</w:t>
      </w:r>
    </w:p>
    <w:p>
      <w:pPr>
        <w:pStyle w:val="CaptionedFigure"/>
      </w:pPr>
      <w:r>
        <w:drawing>
          <wp:inline>
            <wp:extent cx="3733800" cy="1497947"/>
            <wp:effectExtent b="0" l="0" r="0" t="0"/>
            <wp:docPr descr="Клонирование удалённого репозитория в локальный." title="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Клонирование удалённого репозитория в локальный.</w:t>
      </w:r>
    </w:p>
    <w:p>
      <w:pPr>
        <w:pStyle w:val="BodyText"/>
      </w:pPr>
      <w:r>
        <w:t xml:space="preserve">Перейдем в каталог курса и удалим лишние файлы. Создадим необходимые каталоги с помощью make prepare.</w:t>
      </w:r>
    </w:p>
    <w:p>
      <w:pPr>
        <w:pStyle w:val="CaptionedFigure"/>
      </w:pPr>
      <w:r>
        <w:drawing>
          <wp:inline>
            <wp:extent cx="3733800" cy="2457412"/>
            <wp:effectExtent b="0" l="0" r="0" t="0"/>
            <wp:docPr descr="Удаление лишних файлов и создание необходимых каталогов make.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лишних файлов и создание необходимых каталогов make.</w:t>
      </w:r>
    </w:p>
    <w:p>
      <w:pPr>
        <w:pStyle w:val="BodyText"/>
      </w:pPr>
      <w:r>
        <w:t xml:space="preserve">Отправим файлы на сервер.</w:t>
      </w:r>
    </w:p>
    <w:p>
      <w:pPr>
        <w:pStyle w:val="CaptionedFigure"/>
      </w:pPr>
      <w:r>
        <w:drawing>
          <wp:inline>
            <wp:extent cx="3733800" cy="448055"/>
            <wp:effectExtent b="0" l="0" r="0" t="0"/>
            <wp:docPr descr="Сохраняем изменения.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Сохраняем изменения.</w:t>
      </w:r>
    </w:p>
    <w:p>
      <w:pPr>
        <w:pStyle w:val="CaptionedFigure"/>
      </w:pPr>
      <w:r>
        <w:drawing>
          <wp:inline>
            <wp:extent cx="3733800" cy="1389710"/>
            <wp:effectExtent b="0" l="0" r="0" t="0"/>
            <wp:docPr descr="Отправляем файлы на сервер.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Отправляем файлы на сервер.</w:t>
      </w:r>
    </w:p>
    <w:bookmarkEnd w:id="88"/>
    <w:bookmarkEnd w:id="89"/>
    <w:bookmarkStart w:id="9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1.Системы контроля версий - это инструменты, позволяющие организовать работу над проектом разработки, выкладывать его обновления и контролировать релизы и изменения кода. Они предназначаются для отслеживания изменений, защиты исходного кода от удаления и изменения, возможности отката изменений и командной работы для 10 и более человек.</w:t>
      </w:r>
    </w:p>
    <w:p>
      <w:pPr>
        <w:pStyle w:val="Compact"/>
        <w:numPr>
          <w:ilvl w:val="0"/>
          <w:numId w:val="1003"/>
        </w:numPr>
      </w:pPr>
      <w:r>
        <w:t xml:space="preserve">Хранилище - репозиторий в котором храняться файлы проекта в различных версиях.</w:t>
      </w:r>
    </w:p>
    <w:p>
      <w:pPr>
        <w:pStyle w:val="Compact"/>
        <w:numPr>
          <w:ilvl w:val="0"/>
          <w:numId w:val="1003"/>
        </w:numPr>
      </w:pPr>
      <w:r>
        <w:t xml:space="preserve">Commit - комментарий внесённых изменений в репозитории.</w:t>
      </w:r>
    </w:p>
    <w:p>
      <w:pPr>
        <w:pStyle w:val="Compact"/>
        <w:numPr>
          <w:ilvl w:val="0"/>
          <w:numId w:val="1003"/>
        </w:numPr>
      </w:pPr>
      <w:r>
        <w:t xml:space="preserve">История - история изменений файлов проекта.</w:t>
      </w:r>
    </w:p>
    <w:p>
      <w:pPr>
        <w:pStyle w:val="Compact"/>
        <w:numPr>
          <w:ilvl w:val="0"/>
          <w:numId w:val="1003"/>
        </w:numPr>
      </w:pPr>
      <w:r>
        <w:t xml:space="preserve">Рабочая копия - копия, созданная из определенной версии репозитория, которую модифицирует разработчик.</w:t>
      </w:r>
    </w:p>
    <w:p>
      <w:pPr>
        <w:pStyle w:val="FirstParagraph"/>
      </w:pPr>
      <w:r>
        <w:t xml:space="preserve">3.Централизованные системы контроля версий имеют единый сервер под хранение проекта, для изменения которых необходимо скачать необходимые файлы, изменить и вернуть обратно на сервер. Пример центроализованной VCS: Subversion. Децентрализованные системы полностью копируют удалённый репозиторий в локальный. При этом внесенные изменения отправляются на сервер в качестве новой версии. Пример: git.</w:t>
      </w:r>
    </w:p>
    <w:p>
      <w:pPr>
        <w:pStyle w:val="BodyText"/>
      </w:pPr>
      <w:r>
        <w:t xml:space="preserve">4.Создается репозиторий для работы с проектом, при необходимости файлы обновляются локально и отправляются на сервер в качестве новой версии.</w:t>
      </w:r>
    </w:p>
    <w:p>
      <w:pPr>
        <w:pStyle w:val="BodyText"/>
      </w:pPr>
      <w:r>
        <w:t xml:space="preserve">5.Репозиторий копируется локально. После внесения изменений файлы загружаются на сервер в качестве отдельной версии. После этого измененная ветка может быть объединена с текущей и отправлена в релиз.</w:t>
      </w:r>
    </w:p>
    <w:p>
      <w:pPr>
        <w:pStyle w:val="BodyText"/>
      </w:pPr>
      <w:r>
        <w:t xml:space="preserve">6.Хранение файлов проекта, отслеживание версий, защита от изменений, работа в команде.</w:t>
      </w:r>
    </w:p>
    <w:p>
      <w:pPr>
        <w:pStyle w:val="Compact"/>
        <w:numPr>
          <w:ilvl w:val="0"/>
          <w:numId w:val="1005"/>
        </w:numPr>
      </w:pPr>
      <w:r>
        <w:t xml:space="preserve">git clone – клонирование проекта с сервера в указанный локальный репозиторий.</w:t>
      </w:r>
    </w:p>
    <w:p>
      <w:pPr>
        <w:pStyle w:val="Compact"/>
        <w:numPr>
          <w:ilvl w:val="0"/>
          <w:numId w:val="1005"/>
        </w:numPr>
      </w:pPr>
      <w:r>
        <w:t xml:space="preserve">git add – добавляет все изменённые или созданные файлы или каталоги.</w:t>
      </w:r>
    </w:p>
    <w:p>
      <w:pPr>
        <w:pStyle w:val="Compact"/>
        <w:numPr>
          <w:ilvl w:val="0"/>
          <w:numId w:val="1005"/>
        </w:numPr>
      </w:pPr>
      <w:r>
        <w:t xml:space="preserve">git commit – сохраняет изменения репозитория с комментарием.</w:t>
      </w:r>
    </w:p>
    <w:p>
      <w:pPr>
        <w:pStyle w:val="Compact"/>
        <w:numPr>
          <w:ilvl w:val="0"/>
          <w:numId w:val="1005"/>
        </w:numPr>
      </w:pPr>
      <w:r>
        <w:t xml:space="preserve">git push – загружает добавленные изменения на сервер</w:t>
      </w:r>
    </w:p>
    <w:p>
      <w:pPr>
        <w:pStyle w:val="Compact"/>
        <w:numPr>
          <w:ilvl w:val="0"/>
          <w:numId w:val="1005"/>
        </w:numPr>
      </w:pPr>
      <w:r>
        <w:t xml:space="preserve">git pull – получить последние изменения с сервера</w:t>
      </w:r>
    </w:p>
    <w:p>
      <w:pPr>
        <w:pStyle w:val="Compact"/>
        <w:numPr>
          <w:ilvl w:val="0"/>
          <w:numId w:val="1005"/>
        </w:numPr>
      </w:pPr>
      <w:r>
        <w:t xml:space="preserve">git rm – удаляет файл из индекса репозитория</w:t>
      </w:r>
    </w:p>
    <w:p>
      <w:pPr>
        <w:pStyle w:val="Compact"/>
        <w:numPr>
          <w:ilvl w:val="0"/>
          <w:numId w:val="1005"/>
        </w:numPr>
      </w:pPr>
      <w:r>
        <w:t xml:space="preserve">git status – просмотривает список измененных файлов в текущем репозитории</w:t>
      </w:r>
    </w:p>
    <w:p>
      <w:pPr>
        <w:pStyle w:val="FirstParagraph"/>
      </w:pPr>
      <w:r>
        <w:t xml:space="preserve">8.С локальным: git add . , git commit -am commit, git push - добавление всех измененнных файлов в текущем каталоге, их сохранение с комментарием commit, git pull - получаем последние изменения с удалённого репозитория. С удалённым: git push - отправляем сохраненные изменения на сервер.</w:t>
      </w:r>
    </w:p>
    <w:p>
      <w:pPr>
        <w:pStyle w:val="BodyText"/>
      </w:pPr>
      <w:r>
        <w:t xml:space="preserve">9.Ветки - это различные версии исходного репозитория, являющиеся копиями с внесенными изменениями. Нужны для параллельной работы над проектом. Могут быть объединенны для внесения изменений. Их можно проигнорировать, добавив имя в .gitignore.</w:t>
      </w:r>
    </w:p>
    <w:p>
      <w:pPr>
        <w:pStyle w:val="BodyText"/>
      </w:pPr>
      <w:r>
        <w:t xml:space="preserve">10.Мы можем игнорировать некоторые файлы при коммитах, когда не хотим добавлять их в удаленный репозиторий для чистоты или упрощения.</w:t>
      </w:r>
    </w:p>
    <w:bookmarkEnd w:id="90"/>
    <w:bookmarkStart w:id="91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изучил как применять средства контроля версий для работы с удалённым репозиторием и освоил умения по работе с git.</w:t>
      </w:r>
    </w:p>
    <w:bookmarkEnd w:id="91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Start w:id="94" w:name="refs"/>
    <w:bookmarkStart w:id="93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92">
        <w:r>
          <w:rPr>
            <w:rStyle w:val="Hyperlink"/>
          </w:rPr>
          <w:t xml:space="preserve">Лабораторная работа № 2. Первоначальная настройка git</w:t>
        </w:r>
      </w:hyperlink>
      <w:r>
        <w:t xml:space="preserve">. RUDN.</w:t>
      </w:r>
    </w:p>
    <w:bookmarkEnd w:id="93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85" Target="media/rId8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92" Target="https://esystem.rudn.ru/mod/page/view.php?id=1224095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mod/page/view.php?id=122409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Сергеев Даниил Олегович</dc:creator>
  <dc:language>ru-RU</dc:language>
  <cp:keywords/>
  <dcterms:created xsi:type="dcterms:W3CDTF">2025-03-03T16:47:06Z</dcterms:created>
  <dcterms:modified xsi:type="dcterms:W3CDTF">2025-03-03T16:47:06Z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