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командные файлы для задач лабораторной работы</w:t>
      </w:r>
    </w:p>
    <w:bookmarkEnd w:id="21"/>
    <w:bookmarkStart w:id="39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37" w:name="выполнение-упражне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Создадим каталог lab14 с дополнительными директориями для каждого задания. Приступим к выполнению первой задачи.</w:t>
      </w:r>
    </w:p>
    <w:p>
      <w:pPr>
        <w:pStyle w:val="BodyTex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а дождавшись его освобождения использовать его в течение некоторого времени t2&lt;&gt;t1. Каждая смена состояния должна сопровождаться сообщением. Необходимо запустить командный файл в одном виртуальном терминале в фоновом режиме, перенаправив его вывод в другой, в котором также запущен этот файл, только в привилегированном режиме. Доработаем программу для взаимодействия трёх и более процессов. (рис. 1-2)</w:t>
      </w:r>
    </w:p>
    <w:p>
      <w:pPr>
        <w:pStyle w:val="BodyText"/>
      </w:pPr>
      <w:r>
        <w:t xml:space="preserve">В качестве ресурса будем использовать файл ./tmp/resource. В него будет записываться номер PID. Этот файл будет создаваться после начала использования некоторым процессом. В случае освобождения ресурса файл будет удаляться.</w:t>
      </w:r>
    </w:p>
    <w:p>
      <w:pPr>
        <w:pStyle w:val="BodyText"/>
      </w:pPr>
      <w:r>
        <w:rPr>
          <w:b/>
          <w:bCs/>
        </w:rPr>
        <w:t xml:space="preserve">Листинг 3.1. – код программы командного файла первого задания</w:t>
      </w:r>
    </w:p>
    <w:p>
      <w:pPr>
        <w:pStyle w:val="SourceCode"/>
      </w:pPr>
      <w:r>
        <w:rPr>
          <w:rStyle w:val="VariableTok"/>
        </w:rPr>
        <w:t xml:space="preserve">semaphore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./tmp/resource</w:t>
      </w:r>
      <w:r>
        <w:br/>
      </w:r>
      <w:r>
        <w:rPr>
          <w:rStyle w:val="VariableTok"/>
        </w:rPr>
        <w:t xml:space="preserve">wait_time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use_time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$2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wait_for_resource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${wait_time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0</w:t>
      </w:r>
      <w:r>
        <w:rPr>
          <w:rStyle w:val="VariableTok"/>
        </w:rPr>
        <w:t xml:space="preserve">}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Waiting for response for </w:t>
      </w:r>
      <w:r>
        <w:rPr>
          <w:rStyle w:val="VariableTok"/>
        </w:rPr>
        <w:t xml:space="preserve">$wait_time</w:t>
      </w:r>
      <w:r>
        <w:rPr>
          <w:rStyle w:val="NormalTok"/>
        </w:rPr>
        <w:t xml:space="preserve"> seconds...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$current_time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$wait_time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</w:t>
      </w:r>
      <w:r>
        <w:rPr>
          <w:rStyle w:val="VariableTok"/>
        </w:rPr>
        <w:t xml:space="preserve">$current_time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} Resource found.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current_time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Couldn</w:t>
      </w:r>
      <w:r>
        <w:rPr>
          <w:rStyle w:val="DataTypeTok"/>
        </w:rPr>
        <w:t xml:space="preserve">\'</w:t>
      </w:r>
      <w:r>
        <w:rPr>
          <w:rStyle w:val="NormalTok"/>
        </w:rPr>
        <w:t xml:space="preserve">t get resource for </w:t>
      </w:r>
      <w:r>
        <w:rPr>
          <w:rStyle w:val="VariableTok"/>
        </w:rPr>
        <w:t xml:space="preserve">$wait_time</w:t>
      </w:r>
      <w:r>
        <w:rPr>
          <w:rStyle w:val="NormalTok"/>
        </w:rPr>
        <w:t xml:space="preserve"> seconds...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ExtensionTok"/>
        </w:rPr>
        <w:t xml:space="preserve">wait_for_resource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$result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${use_time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0</w:t>
      </w:r>
      <w:r>
        <w:rPr>
          <w:rStyle w:val="VariableTok"/>
        </w:rPr>
        <w:t xml:space="preserve">}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Using resource for </w:t>
      </w:r>
      <w:r>
        <w:rPr>
          <w:rStyle w:val="VariableTok"/>
        </w:rPr>
        <w:t xml:space="preserve">$use_time</w:t>
      </w:r>
      <w:r>
        <w:rPr>
          <w:rStyle w:val="NormalTok"/>
        </w:rPr>
        <w:t xml:space="preserve"> seconds...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$use_time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[PID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] Releasing resource.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$semaphore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3733800" cy="1352333"/>
            <wp:effectExtent b="0" l="0" r="0" t="0"/>
            <wp:docPr descr="Работа первого скрипта с двумя терминалами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первого скрипта с двумя терминалами.</w:t>
      </w:r>
    </w:p>
    <w:p>
      <w:pPr>
        <w:pStyle w:val="CaptionedFigure"/>
      </w:pPr>
      <w:r>
        <w:drawing>
          <wp:inline>
            <wp:extent cx="3733800" cy="2679700"/>
            <wp:effectExtent b="0" l="0" r="0" t="0"/>
            <wp:docPr descr="Работа первого скрипта с пятью терминалами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первого скрипта с пятью терминалами.</w:t>
      </w:r>
    </w:p>
    <w:p>
      <w:pPr>
        <w:pStyle w:val="BodyText"/>
      </w:pPr>
      <w:r>
        <w:t xml:space="preserve">Теперь реализуем команду man с помощью командного файла. Используем команду less для чтения текстовых файлов, лежащих в архивах каталога /usr/share/man/man1. Название команды будет приниматься в качестве аргумента командной строки, а если команды нет, то будет выводиться сообщение об отсутствии справки. (рис. 3-4)</w:t>
      </w:r>
    </w:p>
    <w:p>
      <w:pPr>
        <w:pStyle w:val="BodyText"/>
      </w:pPr>
      <w:r>
        <w:rPr>
          <w:b/>
          <w:bCs/>
        </w:rPr>
        <w:t xml:space="preserve">Листинг 3.2. – код программы командного файла второго задания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$#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manual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/usr/share/man/man1/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.</w:t>
      </w:r>
      <w:r>
        <w:rPr>
          <w:rStyle w:val="PreprocessorTok"/>
        </w:rPr>
        <w:t xml:space="preserve">*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${manual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null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Command not found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 /usr/share/man/man1/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.</w:t>
      </w:r>
      <w:r>
        <w:rPr>
          <w:rStyle w:val="Preprocess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r>
        <w:drawing>
          <wp:inline>
            <wp:extent cx="3580597" cy="914400"/>
            <wp:effectExtent b="0" l="0" r="0" t="0"/>
            <wp:docPr descr="Результат второго скрипта с неизвестной и известной командой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второго скрипта с неизвестной и известной командой.</w:t>
      </w:r>
    </w:p>
    <w:p>
      <w:pPr>
        <w:pStyle w:val="CaptionedFigure"/>
      </w:pPr>
      <w:r>
        <w:drawing>
          <wp:inline>
            <wp:extent cx="3638349" cy="2473692"/>
            <wp:effectExtent b="0" l="0" r="0" t="0"/>
            <wp:docPr descr="Открытая страница справки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Открытая страница справки.</w:t>
      </w:r>
    </w:p>
    <w:p>
      <w:pPr>
        <w:pStyle w:val="BodyTex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Создадим массив с всеми 52 буквами латинского алфавита (заглавными и строчными). С помощью переменной $RANDOM будем генерировать размерность последовательности и номер одной из 52 букв. (рис. 5)</w:t>
      </w:r>
    </w:p>
    <w:p>
      <w:pPr>
        <w:pStyle w:val="BodyText"/>
      </w:pPr>
      <w:r>
        <w:rPr>
          <w:b/>
          <w:bCs/>
        </w:rPr>
        <w:t xml:space="preserve">Листинг 3.3. – код программы командного файла третьего задания</w:t>
      </w:r>
    </w:p>
    <w:p>
      <w:pPr>
        <w:pStyle w:val="SourceCode"/>
      </w:pPr>
      <w:r>
        <w:rPr>
          <w:rStyle w:val="VariableTok"/>
        </w:rPr>
        <w:t xml:space="preserve">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VariableTok"/>
        </w:rPr>
        <w:t xml:space="preserve">))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sequence</w:t>
      </w:r>
      <w:r>
        <w:br/>
      </w:r>
      <w:r>
        <w:rPr>
          <w:rStyle w:val="VariableTok"/>
        </w:rPr>
        <w:t xml:space="preserve">alphabet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DataTypeTok"/>
        </w:rPr>
        <w:t xml:space="preserve">{</w:t>
      </w:r>
      <w:r>
        <w:rPr>
          <w:rStyle w:val="NormalTok"/>
        </w:rPr>
        <w:t xml:space="preserve">a</w:t>
      </w:r>
      <w:r>
        <w:rPr>
          <w:rStyle w:val="DataTypeTok"/>
        </w:rPr>
        <w:t xml:space="preserve">..</w:t>
      </w:r>
      <w:r>
        <w:rPr>
          <w:rStyle w:val="NormalTok"/>
        </w:rPr>
        <w:t xml:space="preserve">z</w:t>
      </w:r>
      <w:r>
        <w:rPr>
          <w:rStyle w:val="DataTypeTok"/>
        </w:rPr>
        <w:t xml:space="preserve">}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NormalTok"/>
        </w:rPr>
        <w:t xml:space="preserve">A</w:t>
      </w:r>
      <w:r>
        <w:rPr>
          <w:rStyle w:val="DataTypeTok"/>
        </w:rPr>
        <w:t xml:space="preserve">..</w:t>
      </w:r>
      <w:r>
        <w:rPr>
          <w:rStyle w:val="NormalTok"/>
        </w:rPr>
        <w:t xml:space="preserve">Z</w:t>
      </w:r>
      <w:r>
        <w:rPr>
          <w:rStyle w:val="DataTypeTok"/>
        </w:rPr>
        <w:t xml:space="preserve">}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size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sym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Variable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sequence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]=</w:t>
      </w:r>
      <w:r>
        <w:rPr>
          <w:rStyle w:val="VariableTok"/>
        </w:rPr>
        <w:t xml:space="preserve">${alphabet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$sym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${sequence</w:t>
      </w:r>
      <w:r>
        <w:rPr>
          <w:rStyle w:val="OperatorTok"/>
        </w:rPr>
        <w:t xml:space="preserve">[*]</w:t>
      </w:r>
      <w:r>
        <w:rPr>
          <w:rStyle w:val="VariableTok"/>
        </w:rPr>
        <w:t xml:space="preserve">}</w:t>
      </w:r>
    </w:p>
    <w:p>
      <w:pPr>
        <w:pStyle w:val="CaptionedFigure"/>
      </w:pPr>
      <w:r>
        <w:drawing>
          <wp:inline>
            <wp:extent cx="3070458" cy="2926080"/>
            <wp:effectExtent b="0" l="0" r="0" t="0"/>
            <wp:docPr descr="Результат третьего скрипта с последовательностью до 20 символов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третьего скрипта с последовательностью до 20 символов.</w:t>
      </w:r>
    </w:p>
    <w:bookmarkEnd w:id="37"/>
    <w:bookmarkStart w:id="38" w:name="ответы-на-контрольные-вопрос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Значения переменной $1 и строки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написаны слитно с квадратными скобками, из-за чего программа неправильно воспринимает команды.</w:t>
      </w:r>
    </w:p>
    <w:p>
      <w:pPr>
        <w:numPr>
          <w:ilvl w:val="0"/>
          <w:numId w:val="1001"/>
        </w:numPr>
      </w:pPr>
      <w:r>
        <w:t xml:space="preserve">Объединить нескольско строк в одну можно с помощью оператора</w:t>
      </w:r>
      <w:r>
        <w:t xml:space="preserve"> </w:t>
      </w:r>
      <w:r>
        <w:t xml:space="preserve">‘</w:t>
      </w:r>
      <w:r>
        <w:t xml:space="preserve">+=</w:t>
      </w:r>
      <w:r>
        <w:t xml:space="preserve">’</w:t>
      </w:r>
      <w:r>
        <w:t xml:space="preserve"> </w:t>
      </w:r>
      <w:r>
        <w:t xml:space="preserve">или с помощью подстановки переменной ${}.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VariableTok"/>
        </w:rPr>
        <w:t xml:space="preserve">hello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"Hello"</w:t>
      </w:r>
      <w:r>
        <w:br/>
      </w:r>
      <w:r>
        <w:rPr>
          <w:rStyle w:val="VariableTok"/>
        </w:rPr>
        <w:t xml:space="preserve">world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World!"</w:t>
      </w:r>
      <w:r>
        <w:br/>
      </w:r>
      <w:r>
        <w:rPr>
          <w:rStyle w:val="VariableTok"/>
        </w:rPr>
        <w:t xml:space="preserve">hello</w:t>
      </w:r>
      <w:r>
        <w:rPr>
          <w:rStyle w:val="OperatorTok"/>
        </w:rPr>
        <w:t xml:space="preserve">+=</w:t>
      </w:r>
      <w:r>
        <w:rPr>
          <w:rStyle w:val="VariableTok"/>
        </w:rPr>
        <w:t xml:space="preserve">$world</w:t>
      </w:r>
      <w:r>
        <w:br/>
      </w:r>
      <w:r>
        <w:br/>
      </w:r>
      <w:r>
        <w:rPr>
          <w:rStyle w:val="CommentTok"/>
        </w:rPr>
        <w:t xml:space="preserve">#ИЛИ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${hello}${world}</w:t>
      </w:r>
      <w:r>
        <w:rPr>
          <w:rStyle w:val="StringTok"/>
        </w:rPr>
        <w:t xml:space="preserve">"</w:t>
      </w:r>
    </w:p>
    <w:p>
      <w:pPr>
        <w:pStyle w:val="Compact"/>
        <w:numPr>
          <w:ilvl w:val="0"/>
          <w:numId w:val="1002"/>
        </w:numPr>
      </w:pPr>
      <w:r>
        <w:t xml:space="preserve">Утилита seq позволяет генерировать последовательности чисел. Её функционал можно реализовать с помощью фигурных скобок или оператора for.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\$</w:t>
      </w:r>
      <w:r>
        <w:rPr>
          <w:rStyle w:val="NormalTok"/>
        </w:rPr>
        <w:t xml:space="preserve">i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numPr>
          <w:ilvl w:val="0"/>
          <w:numId w:val="1003"/>
        </w:numPr>
      </w:pPr>
      <w:r>
        <w:t xml:space="preserve">Вычисление выражения $((10/3)) даст нам целую часть от деления 10 на 3.</w:t>
      </w:r>
    </w:p>
    <w:p>
      <w:pPr>
        <w:numPr>
          <w:ilvl w:val="0"/>
          <w:numId w:val="1003"/>
        </w:numPr>
      </w:pPr>
      <w:r>
        <w:t xml:space="preserve">Основные отличия командной оболочки Zsh от Bash:</w:t>
      </w:r>
    </w:p>
    <w:p>
      <w:pPr>
        <w:pStyle w:val="Compact"/>
        <w:numPr>
          <w:ilvl w:val="0"/>
          <w:numId w:val="1004"/>
        </w:numPr>
      </w:pPr>
      <w:r>
        <w:t xml:space="preserve">Существует возможность кастомизации;</w:t>
      </w:r>
    </w:p>
    <w:p>
      <w:pPr>
        <w:pStyle w:val="Compact"/>
        <w:numPr>
          <w:ilvl w:val="0"/>
          <w:numId w:val="1004"/>
        </w:numPr>
      </w:pPr>
      <w:r>
        <w:t xml:space="preserve">Имеет большое количество плагинов и тем;</w:t>
      </w:r>
    </w:p>
    <w:p>
      <w:pPr>
        <w:pStyle w:val="Compact"/>
        <w:numPr>
          <w:ilvl w:val="0"/>
          <w:numId w:val="1004"/>
        </w:numPr>
      </w:pPr>
      <w:r>
        <w:t xml:space="preserve">Имеет подсветку синтаксисов и авто-коррекцию;</w:t>
      </w:r>
    </w:p>
    <w:p>
      <w:pPr>
        <w:pStyle w:val="Compact"/>
        <w:numPr>
          <w:ilvl w:val="0"/>
          <w:numId w:val="1004"/>
        </w:numPr>
      </w:pPr>
      <w:r>
        <w:t xml:space="preserve">Имеет более удобную историю команд;</w:t>
      </w:r>
    </w:p>
    <w:p>
      <w:pPr>
        <w:numPr>
          <w:ilvl w:val="0"/>
          <w:numId w:val="1005"/>
        </w:numPr>
      </w:pPr>
      <w:r>
        <w:t xml:space="preserve">for ((a=1; a &lt;= LIMIT; a++)) – синтаксис верный.</w:t>
      </w:r>
    </w:p>
    <w:p>
      <w:pPr>
        <w:numPr>
          <w:ilvl w:val="0"/>
          <w:numId w:val="1005"/>
        </w:numPr>
      </w:pPr>
      <w:r>
        <w:t xml:space="preserve">По сравнению с другими языками программирования bash имеет универсальный способ объявления переменных без указания типов данных (аналогично python). Он удобно читается и прост к освоению. В качестве минусов можно выделить нестандартный способ подстановки переменных и высокую чувствительность синтаксиса, как в случае с первым вопросом.</w:t>
      </w:r>
    </w:p>
    <w:bookmarkEnd w:id="38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изучил основы программирования в оболочке ОС UNIX/Linux и научился писать более сложные командные файлы.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Лабораторная работа № 14. Программирование в командном процессоре ОС UNIX. Расширенное программирование. https://esystem.rudn.ru/pluginfile.php/2586593/mod_resource/content/4/012-lab_shell_prog_3.pdf; RUDN.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14. Программирование в командном процессоре ОС UNIX. Расширенное программирование</dc:title>
  <dc:creator>Сергеев Даниил Олегович</dc:creator>
  <dc:language>ru-RU</dc:language>
  <cp:keywords/>
  <dcterms:created xsi:type="dcterms:W3CDTF">2025-05-07T13:52:43Z</dcterms:created>
  <dcterms:modified xsi:type="dcterms:W3CDTF">2025-05-07T13:52:43Z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