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25.png" ContentType="image/png"/>
  <Override PartName="/word/media/rId8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13.</w:t>
      </w:r>
      <w:r>
        <w:t xml:space="preserve"> </w:t>
      </w: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Сергеев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firewall-cmd:</w:t>
      </w:r>
    </w:p>
    <w:p>
      <w:pPr>
        <w:pStyle w:val="FirstParagraph"/>
      </w:pPr>
      <w:r>
        <w:t xml:space="preserve">– определить текущую зону по умолчанию;</w:t>
      </w:r>
      <w:r>
        <w:t xml:space="preserve"> </w:t>
      </w:r>
      <w:r>
        <w:t xml:space="preserve">– определить доступные для настройки зоны;</w:t>
      </w:r>
      <w:r>
        <w:t xml:space="preserve"> </w:t>
      </w:r>
      <w:r>
        <w:t xml:space="preserve">– определить службы, включённые в текущую зону;</w:t>
      </w:r>
      <w:r>
        <w:t xml:space="preserve"> </w:t>
      </w:r>
      <w:r>
        <w:t xml:space="preserve">– добавить сервер VNC в конфигурацию брандмауэра;</w:t>
      </w:r>
    </w:p>
    <w:p>
      <w:pPr>
        <w:pStyle w:val="Compact"/>
        <w:numPr>
          <w:ilvl w:val="0"/>
          <w:numId w:val="1002"/>
        </w:numPr>
      </w:pPr>
      <w:r>
        <w:t xml:space="preserve">Используя firewall-config:</w:t>
      </w:r>
    </w:p>
    <w:p>
      <w:pPr>
        <w:pStyle w:val="FirstParagraph"/>
      </w:pPr>
      <w:r>
        <w:t xml:space="preserve">– добавьте службы http и ssh в зону public;</w:t>
      </w:r>
      <w:r>
        <w:t xml:space="preserve"> </w:t>
      </w:r>
      <w:r>
        <w:t xml:space="preserve">– добавьте порт 2022 протокола UDP в зону public;</w:t>
      </w:r>
      <w:r>
        <w:t xml:space="preserve"> </w:t>
      </w:r>
      <w:r>
        <w:t xml:space="preserve">– добавьте службу ftp;</w:t>
      </w:r>
    </w:p>
    <w:p>
      <w:pPr>
        <w:pStyle w:val="Compact"/>
        <w:numPr>
          <w:ilvl w:val="0"/>
          <w:numId w:val="1003"/>
        </w:numPr>
      </w:pPr>
      <w:r>
        <w:t xml:space="preserve">Выполните задание для самостоятельной работы.</w:t>
      </w:r>
    </w:p>
    <w:bookmarkEnd w:id="21"/>
    <w:bookmarkStart w:id="72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bookmarkStart w:id="55" w:name="X706531755d2eeb5f1363c1fd0feebd050e154b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брандмауэром с помощью firewall-cmd</w:t>
      </w:r>
    </w:p>
    <w:p>
      <w:pPr>
        <w:pStyle w:val="FirstParagraph"/>
      </w:pPr>
      <w:r>
        <w:t xml:space="preserve">Запустим терминал и зайдем в учетную запись администратора (su -). Начнем с изучения текущей конфигурации брандмауэра.</w:t>
      </w:r>
    </w:p>
    <w:p>
      <w:pPr>
        <w:pStyle w:val="BodyText"/>
      </w:pPr>
      <w:r>
        <w:t xml:space="preserve">Определим текущую зону по умолчанию: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--get-default-zone</w:t>
      </w:r>
    </w:p>
    <w:p>
      <w:pPr>
        <w:pStyle w:val="CaptionedFigure"/>
      </w:pPr>
      <w:r>
        <w:drawing>
          <wp:inline>
            <wp:extent cx="4800600" cy="631430"/>
            <wp:effectExtent b="0" l="0" r="0" t="0"/>
            <wp:docPr descr="Название зоны по умолчанию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3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зоны по умолчанию</w:t>
      </w:r>
    </w:p>
    <w:p>
      <w:pPr>
        <w:pStyle w:val="BodyText"/>
      </w:pPr>
      <w:r>
        <w:t xml:space="preserve">Сейчас по умолчанию установлена зона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BodyText"/>
      </w:pPr>
      <w:r>
        <w:t xml:space="preserve">Определим доступные для настройки зоны: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--get-zones</w:t>
      </w:r>
    </w:p>
    <w:p>
      <w:pPr>
        <w:pStyle w:val="CaptionedFigure"/>
      </w:pPr>
      <w:r>
        <w:drawing>
          <wp:inline>
            <wp:extent cx="4800600" cy="282814"/>
            <wp:effectExtent b="0" l="0" r="0" t="0"/>
            <wp:docPr descr="Доступные зоны firewalld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Доступные зоны firewalld</w:t>
      </w:r>
    </w:p>
    <w:p>
      <w:pPr>
        <w:pStyle w:val="BodyText"/>
      </w:pPr>
      <w:r>
        <w:t xml:space="preserve">Доступны зоны: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dmz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nm-shared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</w:t>
      </w:r>
      <w:r>
        <w:t xml:space="preserve">.</w:t>
      </w:r>
    </w:p>
    <w:p>
      <w:pPr>
        <w:pStyle w:val="BodyText"/>
      </w:pPr>
      <w:r>
        <w:t xml:space="preserve">Посмотрим службы, доступные на компьютере: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--get-services</w:t>
      </w:r>
    </w:p>
    <w:p>
      <w:pPr>
        <w:pStyle w:val="CaptionedFigure"/>
      </w:pPr>
      <w:r>
        <w:drawing>
          <wp:inline>
            <wp:extent cx="4800600" cy="763589"/>
            <wp:effectExtent b="0" l="0" r="0" t="0"/>
            <wp:docPr descr="Список доступных служб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доступных служб</w:t>
      </w:r>
    </w:p>
    <w:p>
      <w:pPr>
        <w:pStyle w:val="BodyText"/>
      </w:pPr>
      <w:r>
        <w:t xml:space="preserve">Определим службы, доступные в текущей зоне: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--list-services</w:t>
      </w:r>
    </w:p>
    <w:p>
      <w:pPr>
        <w:pStyle w:val="CaptionedFigure"/>
      </w:pPr>
      <w:r>
        <w:drawing>
          <wp:inline>
            <wp:extent cx="4800600" cy="337849"/>
            <wp:effectExtent b="0" l="0" r="0" t="0"/>
            <wp:docPr descr="Службы для default зон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7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Службы для default зоны</w:t>
      </w:r>
    </w:p>
    <w:p>
      <w:pPr>
        <w:pStyle w:val="BodyText"/>
      </w:pPr>
      <w:r>
        <w:t xml:space="preserve">Для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доступны службы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dhcppv6-client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ssh</w:t>
      </w:r>
      <w:r>
        <w:t xml:space="preserve">.</w:t>
      </w:r>
    </w:p>
    <w:p>
      <w:pPr>
        <w:pStyle w:val="BodyText"/>
      </w:pPr>
      <w:r>
        <w:t xml:space="preserve">Выведем список всех параметров без опции</w:t>
      </w:r>
      <w:r>
        <w:t xml:space="preserve"> </w:t>
      </w:r>
      <w:r>
        <w:rPr>
          <w:rStyle w:val="VerbatimChar"/>
        </w:rPr>
        <w:t xml:space="preserve">--zone</w:t>
      </w:r>
      <w:r>
        <w:t xml:space="preserve"> </w:t>
      </w:r>
      <w:r>
        <w:t xml:space="preserve">и с ней.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</w:t>
      </w:r>
    </w:p>
    <w:p>
      <w:pPr>
        <w:pStyle w:val="CaptionedFigure"/>
      </w:pPr>
      <w:r>
        <w:drawing>
          <wp:inline>
            <wp:extent cx="4800600" cy="3777641"/>
            <wp:effectExtent b="0" l="0" r="0" t="0"/>
            <wp:docPr descr="Параметры текущей зоны и зоны public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7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Параметры текущей зоны и зоны public</w:t>
      </w:r>
    </w:p>
    <w:p>
      <w:pPr>
        <w:pStyle w:val="BodyText"/>
      </w:pPr>
      <w:r>
        <w:t xml:space="preserve">Как мы видим, параметры одинаковые, так как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является зоной по умолчанию (ключ</w:t>
      </w:r>
      <w:r>
        <w:t xml:space="preserve"> </w:t>
      </w:r>
      <w:r>
        <w:rPr>
          <w:rStyle w:val="VerbatimChar"/>
        </w:rPr>
        <w:t xml:space="preserve">--list-all</w:t>
      </w:r>
      <w:r>
        <w:t xml:space="preserve"> </w:t>
      </w:r>
      <w:r>
        <w:t xml:space="preserve">выводит параметры зоны по умолчанию или же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</w:t>
      </w:r>
    </w:p>
    <w:p>
      <w:pPr>
        <w:pStyle w:val="BodyText"/>
      </w:pPr>
      <w:r>
        <w:t xml:space="preserve">Добавим сервер VNC в конфигурацию брандмауэра и проверим, добавился ли он: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vnc-server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2352611"/>
            <wp:effectExtent b="0" l="0" r="0" t="0"/>
            <wp:docPr descr="Вывод параметров после изменений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2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 параметров после изменений</w:t>
      </w:r>
    </w:p>
    <w:p>
      <w:pPr>
        <w:pStyle w:val="BodyText"/>
      </w:pPr>
      <w:r>
        <w:t xml:space="preserve">Перезапустим службу firewalld и проверим, что она запущена: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firewalld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firewalld</w:t>
      </w:r>
    </w:p>
    <w:p>
      <w:pPr>
        <w:pStyle w:val="CaptionedFigure"/>
      </w:pPr>
      <w:r>
        <w:drawing>
          <wp:inline>
            <wp:extent cx="4800600" cy="1853634"/>
            <wp:effectExtent b="0" l="0" r="0" t="0"/>
            <wp:docPr descr="Перезапуск firewalld.service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53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Перезапуск firewalld.service</w:t>
      </w:r>
    </w:p>
    <w:p>
      <w:pPr>
        <w:pStyle w:val="BodyText"/>
      </w:pPr>
      <w:r>
        <w:t xml:space="preserve">Проверим, есть ли vnc-server в конфигурации после перезапуска: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1979304"/>
            <wp:effectExtent b="0" l="0" r="0" t="0"/>
            <wp:docPr descr="Параметры брандмауэра после перезапус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7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Параметры брандмауэра после перезапуска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больше не указана. Это произошло потому, что изменения, внесенные без параметра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являются временными до перезагрузки службы и не добавляются в конфигурацию.</w:t>
      </w:r>
    </w:p>
    <w:p>
      <w:pPr>
        <w:pStyle w:val="BodyText"/>
      </w:pPr>
      <w:r>
        <w:t xml:space="preserve">Добавим службу vnc-server еще раз, но на этот раз сделаем ее постоянной: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vnc-server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1888657"/>
            <wp:effectExtent b="0" l="0" r="0" t="0"/>
            <wp:docPr descr="Добавляем службу, но уже с параметром –permanent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8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Добавляем службу, но уже с параметром –permanent</w:t>
      </w:r>
    </w:p>
    <w:p>
      <w:pPr>
        <w:pStyle w:val="BodyText"/>
      </w:pPr>
      <w:r>
        <w:t xml:space="preserve">VNC-сервер все ещё не указан. Перезагрузим конфигурацию firewalld и просмотрим конфигурацию времени выполнения: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1867250"/>
            <wp:effectExtent b="0" l="0" r="0" t="0"/>
            <wp:docPr descr="Вывод после добавления постоянного изменени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Вывод после добавления постоянного изменения</w:t>
      </w:r>
    </w:p>
    <w:p>
      <w:pPr>
        <w:pStyle w:val="BodyText"/>
      </w:pPr>
      <w:r>
        <w:t xml:space="preserve">Теперь сервер запущен.</w:t>
      </w:r>
    </w:p>
    <w:p>
      <w:pPr>
        <w:pStyle w:val="BodyText"/>
      </w:pPr>
      <w:r>
        <w:t xml:space="preserve">Добавим в конфигурацию порт 2022 протокола TCP, затем перезагрузим брандмауэр: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2022/tcp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2168434"/>
            <wp:effectExtent b="0" l="0" r="0" t="0"/>
            <wp:docPr descr="Добавление порта в брандмауэр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68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порта в брандмауэр</w:t>
      </w:r>
    </w:p>
    <w:bookmarkEnd w:id="55"/>
    <w:bookmarkStart w:id="71" w:name="X337778e76dc0dc83800e383e0ddebfd2fe9174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брандмауэром с помощью firewall-config</w:t>
      </w:r>
    </w:p>
    <w:p>
      <w:pPr>
        <w:pStyle w:val="FirstParagraph"/>
      </w:pPr>
      <w:r>
        <w:t xml:space="preserve">Под той же учетной записью (root) установим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и запустим его.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firewall-config</w:t>
      </w:r>
      <w:r>
        <w:br/>
      </w:r>
      <w:r>
        <w:rPr>
          <w:rStyle w:val="CommentTok"/>
        </w:rPr>
        <w:t xml:space="preserve"># или (как в моем случае) из подсказки после ввода firewall-config</w:t>
      </w:r>
    </w:p>
    <w:p>
      <w:pPr>
        <w:pStyle w:val="CaptionedFigure"/>
      </w:pPr>
      <w:r>
        <w:drawing>
          <wp:inline>
            <wp:extent cx="4800600" cy="1386840"/>
            <wp:effectExtent b="0" l="0" r="0" t="0"/>
            <wp:docPr descr="Установка firewall-config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firewall-config</w:t>
      </w:r>
    </w:p>
    <w:p>
      <w:pPr>
        <w:pStyle w:val="CaptionedFigure"/>
      </w:pPr>
      <w:r>
        <w:drawing>
          <wp:inline>
            <wp:extent cx="4800600" cy="4201212"/>
            <wp:effectExtent b="0" l="0" r="0" t="0"/>
            <wp:docPr descr="GUI службы firewall-config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0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GUI службы firewall-config</w:t>
      </w:r>
    </w:p>
    <w:p>
      <w:pPr>
        <w:pStyle w:val="BodyText"/>
      </w:pPr>
      <w:r>
        <w:t xml:space="preserve">Нажмем выпадающее меню рядом с параметром Configuration. Откроем раскрывающийся список и выберем Permanent. Это позволит сделать все изменения постоянными. Выберем зону public и отметим службы http, https и ftp (в поле Services), чтобы включить их.</w:t>
      </w:r>
    </w:p>
    <w:p>
      <w:pPr>
        <w:pStyle w:val="BodyText"/>
      </w:pPr>
      <w:r>
        <w:t xml:space="preserve">Теперь выберем вкладку Ports и на этой вкладке нажмем Add. Введем порт 2022 и укажем протокол udp.</w:t>
      </w:r>
    </w:p>
    <w:p>
      <w:pPr>
        <w:pStyle w:val="CaptionedFigure"/>
      </w:pPr>
      <w:r>
        <w:drawing>
          <wp:inline>
            <wp:extent cx="4800600" cy="4771911"/>
            <wp:effectExtent b="0" l="0" r="0" t="0"/>
            <wp:docPr descr="Добавление порта в брандмауэр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71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Добавление порта в брандмауэр</w:t>
      </w:r>
    </w:p>
    <w:p>
      <w:pPr>
        <w:pStyle w:val="BodyText"/>
      </w:pPr>
      <w:r>
        <w:t xml:space="preserve">Закроем утилиту firewall-config и проверим изменения.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1661746"/>
            <wp:effectExtent b="0" l="0" r="0" t="0"/>
            <wp:docPr descr="Конфигурация после работы в графическом редакторе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61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Конфигурация после работы в графическом редакторе</w:t>
      </w:r>
    </w:p>
    <w:p>
      <w:pPr>
        <w:pStyle w:val="BodyText"/>
      </w:pPr>
      <w:r>
        <w:t xml:space="preserve">Чтобы изменения вступили в силу, перезагрузим конфигурацию firewalld.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1934099"/>
            <wp:effectExtent b="0" l="0" r="0" t="0"/>
            <wp:docPr descr="Обновленная конфигурация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3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Обновленная конфигурация</w:t>
      </w:r>
    </w:p>
    <w:bookmarkEnd w:id="71"/>
    <w:bookmarkEnd w:id="72"/>
    <w:bookmarkStart w:id="84" w:name="самостоятельная-рабо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Создадим новую зону для работы. Назовем её</w:t>
      </w:r>
      <w:r>
        <w:t xml:space="preserve"> </w:t>
      </w:r>
      <w:r>
        <w:rPr>
          <w:rStyle w:val="VerbatimChar"/>
        </w:rPr>
        <w:t xml:space="preserve">test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обязательно укажем параметр --permanent, иначе зона не создастся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--new-zone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 </w:t>
      </w:r>
      <w:r>
        <w:rPr>
          <w:rStyle w:val="AttributeTok"/>
        </w:rPr>
        <w:t xml:space="preserve">--permanent</w:t>
      </w:r>
      <w:r>
        <w:br/>
      </w:r>
      <w:r>
        <w:rPr>
          <w:rStyle w:val="CommentTok"/>
        </w:rPr>
        <w:t xml:space="preserve"># проверим, добавилась ли зона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--get-zones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--get-zones</w:t>
      </w:r>
    </w:p>
    <w:p>
      <w:pPr>
        <w:pStyle w:val="CaptionedFigure"/>
      </w:pPr>
      <w:r>
        <w:drawing>
          <wp:inline>
            <wp:extent cx="4800600" cy="1048993"/>
            <wp:effectExtent b="0" l="0" r="0" t="0"/>
            <wp:docPr descr="Обновленная конфигурация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4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Обновленная конфигурация</w:t>
      </w:r>
    </w:p>
    <w:p>
      <w:pPr>
        <w:pStyle w:val="BodyText"/>
      </w:pPr>
      <w:r>
        <w:t xml:space="preserve">Добавим службу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в командной строке: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telnet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 </w:t>
      </w:r>
      <w:r>
        <w:rPr>
          <w:rStyle w:val="AttributeTok"/>
        </w:rPr>
        <w:t xml:space="preserve">--permanent</w:t>
      </w:r>
    </w:p>
    <w:p>
      <w:pPr>
        <w:pStyle w:val="FirstParagraph"/>
      </w:pPr>
      <w:r>
        <w:t xml:space="preserve">Теперь откроем графический интерфейс и в нем добавим службы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smtp</w:t>
      </w:r>
      <w:r>
        <w:t xml:space="preserve">.</w:t>
      </w:r>
    </w:p>
    <w:p>
      <w:pPr>
        <w:pStyle w:val="CaptionedFigure"/>
      </w:pPr>
      <w:r>
        <w:drawing>
          <wp:inline>
            <wp:extent cx="4800600" cy="4201212"/>
            <wp:effectExtent b="0" l="0" r="0" t="0"/>
            <wp:docPr descr="GUI службы firewall-config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0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GUI службы firewall-config</w:t>
      </w:r>
    </w:p>
    <w:p>
      <w:pPr>
        <w:pStyle w:val="BodyText"/>
      </w:pPr>
      <w:r>
        <w:t xml:space="preserve">Сменим активную зону интерфейса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test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--change-interface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enp0s3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</w:p>
    <w:p>
      <w:pPr>
        <w:pStyle w:val="CaptionedFigure"/>
      </w:pPr>
      <w:r>
        <w:drawing>
          <wp:inline>
            <wp:extent cx="4800600" cy="2568632"/>
            <wp:effectExtent b="0" l="0" r="0" t="0"/>
            <wp:docPr descr="Смена зоны на интерфейсе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8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Смена зоны на интерфейсе</w:t>
      </w:r>
    </w:p>
    <w:p>
      <w:pPr>
        <w:pStyle w:val="BodyText"/>
      </w:pPr>
      <w:r>
        <w:t xml:space="preserve">Так как по умолчанию стоит зона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выводим параметры с указанием конкретной зоны: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</w:t>
      </w:r>
    </w:p>
    <w:p>
      <w:pPr>
        <w:pStyle w:val="CaptionedFigure"/>
      </w:pPr>
      <w:r>
        <w:drawing>
          <wp:inline>
            <wp:extent cx="4800600" cy="1861748"/>
            <wp:effectExtent b="0" l="0" r="0" t="0"/>
            <wp:docPr descr="Конфигурация зоны test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61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Конфигурация зоны test</w:t>
      </w:r>
    </w:p>
    <w:bookmarkEnd w:id="84"/>
    <w:bookmarkStart w:id="8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4"/>
        </w:numPr>
      </w:pPr>
      <w:r>
        <w:t xml:space="preserve">Какая служба должна быть запущена перед началом работы с менеджером конфигурации брандмауэра firewall-config?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firewalld.service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добавить UDP-порт 2355 в конфигурацию брандмауэра в зоне по умолчанию?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firewall-cmd --add-port=2355/udp #--permanent</w:t>
      </w:r>
    </w:p>
    <w:p>
      <w:pPr>
        <w:pStyle w:val="Compact"/>
        <w:numPr>
          <w:ilvl w:val="0"/>
          <w:numId w:val="1008"/>
        </w:numPr>
      </w:pPr>
      <w:r>
        <w:t xml:space="preserve">Какая команда позволяет показать всю конфигурацию брандмауэра во всех зонах?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firewall-cmd --list-all-zones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позволяет удалить службу vnc-server из текущей конфигурации брандмауэра?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firewall-cmd --remove-service=vnc-server #--permanent</w:t>
      </w:r>
    </w:p>
    <w:p>
      <w:pPr>
        <w:pStyle w:val="Compact"/>
        <w:numPr>
          <w:ilvl w:val="0"/>
          <w:numId w:val="1012"/>
        </w:numPr>
      </w:pPr>
      <w:r>
        <w:t xml:space="preserve">Какая команда firewall-cmd позволяет активировать новую конфигурацию, добавленную опцией –permanent?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firewall-cmd --reload</w:t>
      </w:r>
    </w:p>
    <w:p>
      <w:pPr>
        <w:pStyle w:val="Compact"/>
        <w:numPr>
          <w:ilvl w:val="0"/>
          <w:numId w:val="1014"/>
        </w:numPr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firewall-cmd --list-all</w:t>
      </w:r>
    </w:p>
    <w:p>
      <w:pPr>
        <w:pStyle w:val="Compact"/>
        <w:numPr>
          <w:ilvl w:val="0"/>
          <w:numId w:val="1016"/>
        </w:numPr>
      </w:pPr>
      <w:r>
        <w:t xml:space="preserve">Какая команда позволяет добавить интерфейс eno1 в зону public?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firewall-cmd --zone=public --add-interface=eno1 #--permanent</w:t>
      </w:r>
    </w:p>
    <w:p>
      <w:pPr>
        <w:pStyle w:val="Compact"/>
        <w:numPr>
          <w:ilvl w:val="0"/>
          <w:numId w:val="1018"/>
        </w:numPr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</w:p>
    <w:p>
      <w:pPr>
        <w:pStyle w:val="Compact"/>
        <w:numPr>
          <w:ilvl w:val="0"/>
          <w:numId w:val="1019"/>
        </w:numPr>
      </w:pPr>
      <w:r>
        <w:t xml:space="preserve">В зону по умолчанию. Её можно узнать, использовав команду</w:t>
      </w:r>
      <w:r>
        <w:t xml:space="preserve"> </w:t>
      </w:r>
      <w:r>
        <w:rPr>
          <w:rStyle w:val="VerbatimChar"/>
        </w:rPr>
        <w:t xml:space="preserve">firewall-cmd --get-default-zone</w:t>
      </w:r>
    </w:p>
    <w:bookmarkEnd w:id="85"/>
    <w:bookmarkStart w:id="86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я получил навыки работы с брандмауэром службы firewalld, узнал как настраивать и применять конфигурацию для текущей зоны и как упростить конфигурацию с помощью утилиты firewall-config</w:t>
      </w:r>
    </w:p>
    <w:bookmarkEnd w:id="86"/>
    <w:bookmarkStart w:id="90" w:name="список-литературы"/>
    <w:p>
      <w:pPr>
        <w:pStyle w:val="Heading1"/>
      </w:pPr>
      <w:r>
        <w:t xml:space="preserve">Список литературы</w:t>
      </w:r>
    </w:p>
    <w:bookmarkStart w:id="89" w:name="refs"/>
    <w:bookmarkStart w:id="88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Kulyabov, Korolykova. Лабораторная работа № 13. Фильтр пакетов.</w:t>
      </w:r>
      <w:r>
        <w:t xml:space="preserve"> </w:t>
      </w:r>
      <w:hyperlink r:id="rId87">
        <w:r>
          <w:rPr>
            <w:rStyle w:val="Hyperlink"/>
          </w:rPr>
          <w:t xml:space="preserve">https://esystem.rudn.ru/pluginfile.php/2843521/mod_resource/content/4/014-firewall.pdf</w:t>
        </w:r>
      </w:hyperlink>
      <w:r>
        <w:t xml:space="preserve">; RUDN.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87" Target="https://esystem.rudn.ru/pluginfile.php/2843521/mod_resource/content/4/014-firewal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esystem.rudn.ru/pluginfile.php/2843521/mod_resource/content/4/014-firewal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13. Фильтр пакетов</dc:title>
  <dc:creator>Сергеев Даниил Олегович</dc:creator>
  <dc:language>ru-RU</dc:language>
  <cp:keywords/>
  <dcterms:created xsi:type="dcterms:W3CDTF">2025-11-29T19:02:49Z</dcterms:created>
  <dcterms:modified xsi:type="dcterms:W3CDTF">2025-11-29T19:02:49Z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