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E6B3A"/>
          <w:sz w:val="56"/>
          <w:szCs w:val="56"/>
        </w:rPr>
        <w:t xml:space="preserve">HISTÓRIAS DE USUÁRIO E BACKLOG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FA84F"/>
          <w:sz w:val="26"/>
          <w:szCs w:val="26"/>
        </w:rPr>
        <w:t xml:space="preserve">Backlog do Produto e Especificação Ágil (MoSCoW / BDD)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(Product Owner) &amp; Fabrício Tosta (Product Designer)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w="234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17/09/2026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Júlia Clovandi &amp; Fabrício Tosta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do Backlog do Produto com 25 Histórias de Usuário priorizadas via MoSCoW e especificadas em formato BDD (INVEST), derivadas da Especificação de Requisitos v1.0.0 e do Documento de Visão v1.0.0 para orientar o protótipo de baixa fidelidade e o MVP.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Glossário e Metodologia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Termo / Conceito</w:t>
            </w:r>
          </w:p>
        </w:tc>
        <w:tc>
          <w:tcPr>
            <w:tcW w:w="49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Aplicação no Frila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INVEST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qualidade para histórias ágeis: Independente, Negociável, Valiosa, Estimável, Pequena e Testável.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Todas as 25 histórias de usuário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MoSCoW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Framework de priorização: Must Have (obrigatório), Should Have (desejável), Could Have (futuro), Won't Have (fora de escopo).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do backlog do MVP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BDD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Behavior-Driven Development: cenários de comportamento verificáveis no formato Dado / Quando / Então.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Critérios de aceitação de cada história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 avulso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Jornada pontual de trabalho avulso (diária), sem vínculo continuado. É o núcleo atômico do sistema.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 central do modelo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que envia o chamado ativamente para profissionais elegíveis por raio, função e confiabilidade.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3 (Motor de Despacho)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No-show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Furo de comparecimento: profissional confirma a vaga e não aparece no início do turno.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Épicos 5 e 6 (Mitigação e reputação)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mútua simplificada baseada na pergunta 'Chamaria de novo?', exibida com denominador.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Épico 6 (Reputação)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Validação de experiência prévia concedida por contratante externo fora da plataforma.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US19 (Could Have)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1. Visão Geral e Metodologia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consolida a tradução funcional do Documento de Visão e da Especificação de Requisitos em Histórias de Usuário (User Stories) orientadas a valor e em um Backlog do Produto priorizado via MoSCoW. O objetivo primordial é municiar a engenharia de software (Cauê Carneiro, JP e Matheus Silva) com especificações de comportamento verificáveis (BDD) e o design de produto (Fabrício Tosta) com os fluxos operacionais necessários para a prototipagem de baixa fidelidade (T-0011) e o MVP a ser apresentado na 1ª Apple Review em 28/09/2026.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1.1 Critérios de Qualidade (INVEST)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Todas as histórias de usuário foram estruturadas segundo o acrônimo INVEST: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I (Independent): Redução ao máximo de acoplamento direto entre histórias para viabilizar entregas paralelas.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N (Negotiable): Espaço para ajustes de implementação acordados entre PO e engenharia.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 (Valuable): Benefício concreto e perceptível gerado para uma persona real do ecossistema.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E (Estimable): Escopo delimitado por critérios de aceitação objetivos em BDD.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S (Small): Granularidade adequada para sprints curtos de 1 a 2 semanas.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T (Testable): Critérios de aceitação binários no padrão Dado / Quando / Então.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1.2 Personas Mapeadas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0"/>
        <w:gridCol w:w="2400"/>
        <w:gridCol w:w="2600"/>
        <w:gridCol w:w="2560"/>
      </w:tblGrid>
      <w:tr>
        <w:trPr>
          <w:tblHeader/>
        </w:trPr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</w:t>
            </w:r>
          </w:p>
        </w:tc>
        <w:tc>
          <w:tcPr>
            <w:tcW w:w="24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Perfil Operacional</w:t>
            </w:r>
          </w:p>
        </w:tc>
        <w:tc>
          <w:tcPr>
            <w:tcW w:w="26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Dor Central</w:t>
            </w:r>
          </w:p>
        </w:tc>
        <w:tc>
          <w:tcPr>
            <w:tcW w:w="25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Ganho Esperado no Frila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Marcos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(Gerente de Salão)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 em bar/restaurante de alto giro (40 turnos/mês).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Garçom faltou na sexta às 18h; WhatsApp é caótico e grupos não dão garantia de comparecimento.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 em &lt; 60s e ter profissional elegível e pontual confirmado em menos de 1 hora.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Carla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(Produtora de Eventos)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Eventos / Staff em Lote para congressos e festas.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 fechar equipe de 15 pessoas para montagem/bar e prestar contas sem risco fiscal.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em lote e relatório consolidado auditável de presença e valores combinados.</w:t>
            </w:r>
          </w:p>
        </w:tc>
      </w:tr>
      <w:tr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Lucas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(Garçom Freelancer)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Operacional Avulso com experiência em salão.</w:t>
            </w:r>
          </w:p>
        </w:tc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fica sabendo das vagas a tempo; cansa de preencher cadastros longos e de levar calote ou pagar taxas.</w:t>
            </w:r>
          </w:p>
        </w:tc>
        <w:tc>
          <w:tcPr>
            <w:tcW w:w="25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direta no bolso com vaga perto de casa, candidatura em 1 toque e zero taxa cobrada dele.</w:t>
            </w:r>
          </w:p>
        </w:tc>
      </w:tr>
      <w:tr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Roberta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(Operadora Frila)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Suporte e Monitoramento Interno da plataforma.</w:t>
            </w:r>
          </w:p>
        </w:tc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em risco que não encontram profissionais geram atrito na praça e perda de credibilidade.</w:t>
            </w:r>
          </w:p>
        </w:tc>
        <w:tc>
          <w:tcPr>
            <w:tcW w:w="25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 da janela crítica para visualizar gargalos e disparar intervenção manual antes que o cliente fique na mão.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2. Estrutura de Épicos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backlog do Frila divide-se em 7 Épicos centrais que cobrem a jornada completa das duas pontas: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00"/>
        <w:gridCol w:w="2700"/>
        <w:gridCol w:w="3860"/>
        <w:gridCol w:w="1800"/>
      </w:tblGrid>
      <w:tr>
        <w:trPr>
          <w:tblHeader/>
        </w:trPr>
        <w:tc>
          <w:tcPr>
            <w:tcW w:w="1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Épico</w:t>
            </w:r>
          </w:p>
        </w:tc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Nome do Épico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Objetivo Primário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Atendidos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1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Onboarding e Perfil Operacional Enxuto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Garantir entrada atrito zero para o profissional e validação cadastral expressa.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RF02, RF03, RF21, RF25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2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e Gestão de Vagas Expressas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Permitir que o contratante lance uma vaga em menos de 60 segundos ou reutilize templates.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RF05, RF19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3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Motor de Despacho Ativo e Matching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Distribuir o chamado ativamente por raio geográfico, função e confiabilidade em levas.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RF07, RF18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4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e Confirmação Instantânea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Possibilitar aceite em 1 toque no modo urgência e liberação imediata de contato direto.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RF09, RF10, RF11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5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Execução do Turno, Check-in e Contingência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Mitigar no-show com lembretes pré-turno, check-in geolocalizado e reabertura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RF13, RF14</w:t>
            </w:r>
          </w:p>
        </w:tc>
      </w:tr>
      <w:tr>
        <w:tc>
          <w:tcPr>
            <w:tcW w:w="1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6</w:t>
            </w:r>
          </w:p>
        </w:tc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Confiança, Reputação Binária e Aval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Gerar reputação justa pós-turno ('Chamaria de novo?') com denominador visível.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RF16, RF17</w:t>
            </w:r>
          </w:p>
        </w:tc>
      </w:tr>
      <w:tr>
        <w:tc>
          <w:tcPr>
            <w:tcW w:w="1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ÉPICO 7</w:t>
            </w:r>
          </w:p>
        </w:tc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Auditoria, Prestação de Contas e Suporte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Oferecer relatório consolidado auditável, painel operacional e respeito total à LGPD.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RF22, RF23, RF24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3. Detalhamento das Histórias de Usuário (US01 a US25)</w:t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1: Onboarding e Perfil Operacional Enxuto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US01: Cadastro Simples do Profissional com Declaração de Maioridade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RF01, RN14, RN15, RN20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 operacional,”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cadastrar no aplicativo informando apenas meu nome, telefone, e-mail e confirmando ter 18 anos ou mais,”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começar a receber convites de trabalho sem atritos burocráticos e sem expor fotos de documentos desnecessariamente.”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realizado com sucesso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faz o primeiro acesso ao Frila iOS,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informa nome completo, telefone válido, e-mail, senha e marca o checkbox de confirmação de maioridade (≥ 18 anos),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conta é criada no estado ativo, o token de sessão é salvo no Keychain e ele é encaminhado para a definição de funções operacionais.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cadastro de menor de idade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usuário tenta avançar sem confirmar o checkbox de maioridade legal (RN20),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'Continuar',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exibe a mensagem de que a plataforma é exclusiva para maiores de 18 anos.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3: Minimização de dados (LGPD)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fluxo de cadastro do profissional é apresentado,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formulário é renderizado na tela,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foto de documento (RG/CNH) ou selfie com documento é solicitada, em estrito cumprimento da RN14.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US02: Configuração de Funções, Raio de Atuação e Janela de Disponibilidade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RF03, RN05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freelancer,”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selecionar as funções que sei desempenhar, meu endereço-base, raio máximo de deslocamento (em km) e os dias/turnos em que tenho disponibilidade,”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só seja notificado sobre vagas pertinentes ao meu trabalho e perto de onde estou.”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Seleção de funções operacionais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na tela de configuração de perfil,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pelo menos uma função do catálogo oficial (ex: Garçom, Bartender) e define seu raio (ex: 15 km),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os critérios de elegibilidade daquele perfil são atualizados no repositório de dados.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Perfil sem funções selecionadas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desmarca todas as funções operacionais,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salvar o perfil,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alerta que é obrigatório manter ao menos uma função ativa para receber despachos.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US03: Cadastro Ágil do Estabelecimento Contratante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Salão) / Carla (Produtora)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RF02, RN02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gestor de estabelecimento ou produtor de eventos,”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cadastrar meu restaurante com CNPJ, Razão Social, Nome Fantasia, endereço completo e contato do responsável,”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possa publicar vagas com identificação institucional clara e localização precisa para check-in dos profissionais.”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Cadastro completo com endereço georreferenciado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informa CNPJ válido e dados do estabelecimento,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valida o CNPJ e obtém as coordenadas geográficas exatas via MapKit,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corporativo é criado e habilitado a publicar turnos avulsos.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2: Publicação e Gestão de Vagas Expressas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US04: Publicação de Turno Avulso em Menos de 60 Segundos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RF04, RN02, RN03, RN04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equipe desfalcada na hora do pico,”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um turno avulso preenchendo apenas função, data, horário de início/fim, valor líquido da diária e orientações de vestimenta,”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vaga entre em despacho imediatamente sem exigir mais de 60 segundos de digitação no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Publicação expressa com parâmetros válidos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preenche data, horário, função 'Garçom' e valor de R$ 140,00,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em 'Publicar Vaga',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gravada com status 'Aberta' e o motor de despacho é acionado em menos de 1 segundo.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publicação com valor abaixo do piso ou horário inválido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tenta publicar turno com diária menor que o mínimo configurado ou horário fim anterior ao início,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tenta submeter o formulário,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bloqueia o envio e destaca o campo inválido com aviso contextual.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US05: Republicação de Vaga Anterior em 1 Toque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(Gerente de Bar/Restaurante)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contrata o mesmo perfil todo fim de semana,”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duplicar um turno anterior alterando apenas a data,”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precise reescrever descrição, uniforme ou valores toda vez.”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Duplicação de turno a partir do histórico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visualiza a lista de turnos passados e toca em 'Repetir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seleciona a nova data no calendário e confirma,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é gerada preservando função, horário, diária e instruções, pronta para despacho.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US06: Publicação de Escala de Evento em Lote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produtora organizando um congresso ou festival,”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publicar múltiplos postos para o mesmo evento de uma só vez (ex: 10 garçons, 4 bartenders, 2 coordenadores),”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monte a brigada inteira em um único fluxo consolidado.”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Criação de grade em lote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produtora define o evento e adiciona 3 funções com quantidades distintas,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confirma a publicação da escala,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cria posições avulsas independentes para cada vaga sob o mesmo ID de evento agrupador.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3: Motor de Despacho Ativo e Matching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US07: Notificação Ativa em Levas Ordenada por Confiabilidade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Sistema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RF06, RN05, RN06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sistema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disparar notificações push em levas sucessivas para os profissionais elegíveis mais próximos e mais confiáveis primeiro,”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as melhores vagas sejam preenchidas com segurança sem saturar todos os usuários simultaneamente.”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Disparo da primeira leva de elegíveis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nova vaga de Garçom é publicada no raio de 10 km da Asa Sul,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motor de despacho é acionado,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notificação push é enviada para os profissionais com taxa de presença ≥ 95% e 'Chamaria de novo' positivo no raio definido.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Transbordamento para levas seguintes por ausência de aceite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primeira leva não preenche a vaga dentro do intervalo de tolerância da leva (ex: 5 minutos),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temporizador expira,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amplia a elegibilidade e notifica a próxima leva de profissionais cadastrados.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US08: Feed de Oportunidades Próximas para Busca Passiva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buscando trabalho ativamente,”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abrir o app e visualizar um feed com vagas abertas na minha região ordenadas por distância e horário de início,”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encontre oportunidades caso não tenha recebido ou visto a notificação push.”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Visualização do feed geolocalizado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abre a aba 'Oportunidades',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consulta a localização atual,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são exibidos cartões claros com nome do local, bairro, função, horário e valor líquido da diária.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US09: Priorização da Equipe de Confiança no Despacho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/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RF18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que já trabalhou com excelentes profissionais pelo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sistema notifique meus 'Favoritos' com 10 minutos de antecedência antes de abrir para a praça geral,”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prestigiar quem já prestou excelente serviço na minha casa.”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Vaga despachada com exclusividade temporária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marca a opção 'Priorizar Equipe de Confiança',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é despachada,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apenas profissionais favoritados por aquele contratante recebem o push nos primeiros 10 minutos.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4: Candidatura e Confirmação Instantânea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US10: Candidatura em Um Toque (Sem Currículo nem Chat)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RF08, RN07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o tempo corrido no celular,”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me candidatar tocando em apenas um botão na notificação ou no feed,”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assegurar a oportunidade sem precisar digitar mensagens ou enviar currículo em PDF.”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Aceite instantâneo via notificação push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o push da vaga com diária e horário,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'Aceitar Turno' na notificação rica,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sua candidatura é enviada e confirmada instantaneamente caso o turno esteja em modo urgência.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US11: Preenchimento Automático em Modo Urgência (First-Come, First-Served)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RF09, RN08, RN19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com falta urgente de última hora,”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primeiro profissional elegível que aceitar a vaga seja confirmado automaticamente pelo sistema,”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 problema seja resolvido no menor tempo físico possível.”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Fechamento instantâneo da vaga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urgente recebe o primeiro aceite de um profissional elegível,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transação de bloqueio atômico é processada,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muda para status 'Confirmada', o profissional é alocado e os demais candidatos são avisados de que o turno foi fechado.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US12: Escolha de Candidatos em Modo Seleção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 de Eventos)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publica com antecedência para eventos especiais,”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uma lista de candidatos interessados e aprovar manualmente quem melhor se adequa ao perfil,”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controle fino sobre a brigada escalada.”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Aprovação manual de candidato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contratante visualiza 4 profissionais que se candidataram ao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compara o indicador 'Chamaria de novo' e taxa de presença de cada um e toca em 'Confirmar',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escolhido é notificado de sua aprovação e a vaga é preenchida.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US13: Liberação de Contato Direto Pós-Confirmação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RF11, RN07,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com turno confirmado,”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ter acesso imediato ao botão de ligação e WhatsApp do outro,”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combinar detalhes práticos de chegada (ponto de encontro, portaria) sem fricção de chat interno.”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Acesso ao link direto do WhatsApp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atinge o status 'Confirmado',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card de detalhes do turno no app,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botão 'Chamar no WhatsApp' abre diretamente a conversa oficial com mensagem pré-formatada citando o turno.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5: Execução do Turno, Check-in e Contingência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US14: Lembrete Inteligente Pré-Turno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RF12, RN10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com turno agendado para o dia seguinte,”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receber lembretes automáticos com botão de 'Confirmar Presença' 24h e 3h antes do início,”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não me esquecer do compromisso e sinalizar ao contratante que estou a caminho.”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Confirmação prévia de presença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recebe push 3h antes do turno,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toca no botão 'Estou a caminho / Presença confirmada',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status no painel do contratante é atualizado para 'Confirmado a Caminho'.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US15: Check-in e Check-out com Verificação Geográfica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RF13, RN11, RN12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e profissional,”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aplicativo registre o início e término do turno validando a presença física via GPS no raio do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atestar formalmente o cumprimento da jornada com precisão e sem depender de livro de ponto manual.”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Check-in realizado dentro do raio do estabelecimento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está a menos de 100m do restaurante no horário combinado,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toca em 'Fazer Check-in',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valida a geolocalização, grava o timestamp de entrada e notifica o gerente.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2: Tentativa de check-in remoto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tenta tocar em 'Check-in' estando a 5 km de distância do local,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calcula a distância via CoreLocation,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check-in é bloqueado informando que ele precisa estar no local do turno.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US16: Cancelamento Justificado com Reabertura Imediata da Vaga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RF14, RN10, RN16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gerente cujo profissional cancelou de última hora ou como profissional com imprevisto grave,”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que o cancelamento reabra a vaga para despacho automático instantaneamente,”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outro profissional cubra o posto em tempo hábil minimizando o prejuízo.”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Cancelamento pelo profissional e reabertura automática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cancela o turno 2 horas antes do início informando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grava a desistência e aplica as regras de penalidade de cancelamento tardio,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vaga volta a ficar aberta e é disparada com prioridade máxima de urgência para a praça.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6: Confiança, Reputação Binária e Aval Herdado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US17: Avaliação Binária Bidirecional Pós-Turno ('Chamaria de Novo?')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RF15, RN13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ou profissional ao final do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responder apenas SIM ou NÃO para a pergunta 'Chamaria de novo?' ou 'Trabalharia de novo?',”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avaliar a outra parte com honestidade em 5 segundos, sem a inflação artificial de notas de 1 a 5 estrelas.”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Avaliação mútua simples e rápida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turno é finalizado com check-out registrado,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tela modal exibe a pergunta binária com botões 'Sim' e 'Não',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voto é computado no histórico do avaliado e a tela é liberada.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US18: Exibição Clara de Reputação com Denominador e Taxa de Presença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(Contratante) e Lucas (Profissional)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avaliando um candidato ou profissional avaliando um local,”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ver exatamente quantos turnos a pessoa já cumpriu e a proporção real de recomendações (ex: 18 de 20 contratantes chamariam de novo - 90%),”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tomar uma decisão baseada em histórico comprovado e sem notas mascaradas.”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Exibição transparente no card de perfil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abre o perfil de um profissional ou contratante,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renderiza o total de turnos concluídos, a taxa de pontualidade/presença em porcentagem e o indicador binário com denominador explícito,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nenhuma média decimal de estrelas é mostrada em nenhum lugar do sistema.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US19: Registro de Aval Externo Herdado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experiente que está entrando agora no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um atestado de recomendação de um gerente com quem já trabalhei fora do 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eu não comece com histórico zerado e consiga vagas boas desde o primeiro dia.”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e validação de aval externo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informa o telefone de um gerente de restaurante conhecido,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gerente recebe um link de validação rápida e confirma que Lucas prestou bons serviços,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perfil ganha o selo 'Aval Externo Verificado' visível no despacho.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ÉPICO 7: Auditoria, Prestação de Contas e Suporte Operacional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US20: Exportação de Relatório Consolidado de Turnos Realizados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Carla (Produtora) / Marcos (Gerente)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RF20, RN17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contratante que precisa prestar contas ao financeiro ou à coordenação do evento,”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exportar um relatório em PDF/CSV com todos os turnos executados, horários de check-in e valores combinados,”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fechar a folha de extras com segurança jurídica e transparência fiscal.”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Geração de extrato mensal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gestor seleciona o período de 01 a 31 do mês e clica em 'Exportar Relatório',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compila todos os turnos confirmados, nomes dos profissionais, funções e timestamps de check-in,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 documento consolidado em PDF/CSV é gerado para download.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US21: Painel Operacional de Monitoramento da Janela Crítica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Roberta (Operadora Frila)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operadora interna da plataforma Frila,”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em tempo real um painel web com vagas que entram na janela crítica (&lt; 3 horas para o turno) sem candidato,”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poder acionar intervenção ativa antes que o restaurante sofra um desfalque no salão.”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Alerta visual de vaga em risco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uma vaga na Asa Norte está a 2h30 do início com status 'Aberta',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painel web destaca o card em vermelho na coluna 'Janela Crítica',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operadora visualiza o botão de contato telefônico direto do contratante e opção de ampliação de raio.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US22: Suporte Operacional Humanizado Durante o Turno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e Marcos (Contratante)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RF22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enfrentando um imprevisto grave durante a execução de um turno,”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acionar um canal de suporte humano rápido por WhatsApp,”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resolver incidentes operacionais sem ficar travado em robôs de autoatendimento.”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Acionamento do SOS Operacional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toca no botão 'Ajuda no Turno',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app direciona para a linha direta da operação Frila com os dados do turno já contextualizados,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equipe interna atende em menos de 5 minutos.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US23: Transparência e Contestação de Suspensão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 Freelancer)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5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profissional que teve a conta suspensa temporariamente por cancelamento,”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visualizar o motivo exato da penalidade e enviar comprovante de força maior (ex: atestado médico),”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ter meu direito de defesa assegurado e reativar meu acesso à plataforma.”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Envio de contestação com anexo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profissional com suspensão ativa anexa foto de atestado médico e justificativa,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solicitação entra na fila de análise da moderação Frila,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status de análise é exibido com prazo de resposta de até 24 horas úteis.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US24: Múltiplos Membros por Estabelecimento com Controle de Acesso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Marcos (Proprietário)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RF21, RN15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dono de restaurante,”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convidar meus gerentes e maîtres para publicar e gerenciar turnos vinculados ao meu estabelecimento,”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a operação não dependa exclusivamente do meu aparelho celular.”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Convidar gerente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administrador envia convite via e-mail para um colaborador,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colaborador aceita,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ele pode publicar e confirmar turnos em nome daquele estabelecimento.</w:t>
      </w:r>
    </w:p>
    <w:p>
      <w:pPr>
        <w:spacing w:before="0" w:after="16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FA84F"/>
          <w:sz w:val="30"/>
          <w:szCs w:val="30"/>
        </w:rPr>
        <w:t xml:space="preserve">US25: Exportação e Exclusão de Dados Pessoais (LGPD)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Persona Principal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Lucas (Profissional) / Qualquer Usuário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Requisitos Vinculados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RF25, RN14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Classificação MoSCoW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tcW w:w="2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Estimativa / Complexidade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3 Story Points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Declaração da História: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“Como usuário cadastrado,”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“quero solicitar o download ou a exclusão definitiva dos meus dados pessoais a qualquer momento,”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i/>
          <w:color w:val="1A1A1A"/>
          <w:sz w:val="20"/>
          <w:szCs w:val="20"/>
        </w:rPr>
        <w:t xml:space="preserve">“para que minha privacidade seja respeitada em total conformidade com a LGPD.”</w:t>
      </w:r>
    </w:p>
    <w:p>
      <w:pPr>
        <w:spacing w:before="120" w:after="40" w:line="264" w:lineRule="auto"/>
      </w:pPr>
      <w:r>
        <w:rPr>
          <w:rFonts w:ascii="SF Pro Display" w:hAnsi="SF Pro Display" w:cs="SF Pro Display"/>
          <w:b/>
          <w:color w:val="1E6B3A"/>
          <w:sz w:val="20"/>
          <w:szCs w:val="20"/>
        </w:rPr>
        <w:t xml:space="preserve">Critérios de Aceitação (BDD):</w:t>
      </w:r>
    </w:p>
    <w:p>
      <w:pPr>
        <w:ind w:left="120"/>
        <w:spacing w:before="40" w:after="20" w:line="264" w:lineRule="auto"/>
      </w:pPr>
      <w:r>
        <w:rPr>
          <w:rFonts w:ascii="SF Pro Display" w:hAnsi="SF Pro Display" w:cs="SF Pro Display"/>
          <w:b/>
          <w:color w:val="1A1A1A"/>
          <w:sz w:val="20"/>
          <w:szCs w:val="20"/>
        </w:rPr>
        <w:t xml:space="preserve">• Cenário 1: Solicitação de exclusão definitiva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Dado que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usuário solicita exclusão de conta e não possui turnos pendentes,</w:t>
      </w:r>
    </w:p>
    <w:p>
      <w:pPr>
        <w:ind w:left="240"/>
        <w:spacing w:before="0" w:after="2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Quando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o sistema agenda a exclusão e anonimiza registros identificáveis em 48 horas,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b/>
          <w:color w:val="2FA84F"/>
          <w:sz w:val="20"/>
          <w:szCs w:val="20"/>
        </w:rPr>
        <w:t xml:space="preserve">Então </w:t>
      </w:r>
      <w:r>
        <w:rPr>
          <w:rFonts w:ascii="SF Pro Display" w:hAnsi="SF Pro Display" w:cs="SF Pro Display"/>
          <w:color w:val="1A1A1A"/>
          <w:sz w:val="20"/>
          <w:szCs w:val="20"/>
        </w:rPr>
        <w:t xml:space="preserve">a sessão é finalizada e confirmação é enviada por e-mail.</w:t>
      </w:r>
    </w:p>
    <w:p>
      <w:pPr>
        <w:spacing w:before="0" w:after="16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4. Matriz de Priorização MoSCoW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priorização MoSCoW estabelece o cronograma de engenharia e design para as entregas da 1ª Apple Review (28/09/2026), do TestFlight (Outubro/2026) e das versões subsequentes: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3860"/>
        <w:gridCol w:w="3500"/>
      </w:tblGrid>
      <w:tr>
        <w:trPr>
          <w:tblHeader/>
        </w:trPr>
        <w:tc>
          <w:tcPr>
            <w:tcW w:w="20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Prioridade MoSCoW</w:t>
            </w:r>
          </w:p>
        </w:tc>
        <w:tc>
          <w:tcPr>
            <w:tcW w:w="3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Critério Estratégico</w:t>
            </w:r>
          </w:p>
        </w:tc>
        <w:tc>
          <w:tcPr>
            <w:tcW w:w="35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de Usuário Incluídas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MUST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(MVP / 28/09)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Indispensável para viabilizar a jornada ponta a ponta: publicação &lt; 60s, despacho em levas, aceite 1 toque, check-in e avaliação binária.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US01, US02, US03, US04, US05, US07, US08, US10, US11, US13, US14, US15, US16, US17, US18, US21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(16 Histórias · ~63 Pontos)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SHOULD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1.1)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Alto valor operacional para escala e retenção, implementadas logo após a estabilização do fluxo principal.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US06 (Escala em lote), US09 (Equipe confiança), US12 (Modo seleção), US20 (Relatório consolidado), US22 (Suporte turno), US25 (LGPD)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COULD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(Versão 1.2)</w:t>
            </w:r>
          </w:p>
        </w:tc>
        <w:tc>
          <w:tcPr>
            <w:tcW w:w="3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Melhorias de conveniência que agregam valor contínuo sem bloquear a validação da tese inicial.</w:t>
            </w:r>
          </w:p>
        </w:tc>
        <w:tc>
          <w:tcPr>
            <w:tcW w:w="3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US19 (Aval externo), US23 (Contestação suspensão), US24 (Múltiplos operadores)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WON'T HAVE</w:t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(Fora de Escopo)</w:t>
            </w:r>
          </w:p>
        </w:tc>
        <w:tc>
          <w:tcPr>
            <w:tcW w:w="3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Recursos rejeitados deliberadamente para mitigar riscos trabalhistas, fiscais e fricção operacional.</w:t>
            </w:r>
          </w:p>
        </w:tc>
        <w:tc>
          <w:tcPr>
            <w:tcW w:w="3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Custódia/processamento in-app de pagamento (RN09)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Cobrança de taxas do profissional (RN01)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Chat interno (substituído por WhatsApp)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Avaliação de 1 a 5 estrelas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• Contratação CLT ou processo seletivo formal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5. Rastreabilidade com Engenharia e Design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Mapeamento direto entre as Histórias de Usuário e os componentes arquiteturais documentados em 07 - Arquitetura: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00"/>
        <w:gridCol w:w="4860"/>
        <w:gridCol w:w="1800"/>
      </w:tblGrid>
      <w:tr>
        <w:trPr>
          <w:tblHeader/>
        </w:trPr>
        <w:tc>
          <w:tcPr>
            <w:tcW w:w="27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Componente Arquitetural</w:t>
            </w:r>
          </w:p>
        </w:tc>
        <w:tc>
          <w:tcPr>
            <w:tcW w:w="486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Responsabilidade Primária</w:t>
            </w:r>
          </w:p>
        </w:tc>
        <w:tc>
          <w:tcPr>
            <w:tcW w:w="1800" w:type="dxa"/>
            <w:shd w:val="clear" w:color="auto" w:fill="DFEFE0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E6B3A"/>
                <w:sz w:val="22"/>
                <w:szCs w:val="22"/>
              </w:rPr>
              <w:t xml:space="preserve">Histórias Atendidas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PublicarVagaViewModel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Orquestra tela de publicação, validação RN02 e templates de repetição rápida.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US04, US05, US06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DespachoService / ElegibilidadeSpec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Seleção por raio, função, disponibilidade e motor de despacho em levas.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US02, US07, US09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FeedVagasViewModel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Listagem por geolocalização e submissão de aceite atômico com 1 toque.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US08, US10, US11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TurnoManager / LocationService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Check-in/out geolocalizado, lembretes inteligentes pré-turno e reabertura.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US14, US15, US16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ReputacaoService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Cálculo da taxa de comparecimento e razão binária ('Chamaria de novo?').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US17, US18, US19</w:t>
            </w:r>
          </w:p>
        </w:tc>
      </w:tr>
      <w:tr>
        <w:tc>
          <w:tcPr>
            <w:tcW w:w="2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RelatorioService</w:t>
            </w:r>
          </w:p>
        </w:tc>
        <w:tc>
          <w:tcPr>
            <w:tcW w:w="4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Compilação e exportação de dados consolidados auditáveis (RN17).</w:t>
            </w:r>
          </w:p>
        </w:tc>
        <w:tc>
          <w:tcPr>
            <w:tcW w:w="18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US20</w:t>
            </w:r>
          </w:p>
        </w:tc>
      </w:tr>
      <w:tr>
        <w:tc>
          <w:tcPr>
            <w:tcW w:w="2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A1A1A"/>
                <w:sz w:val="20"/>
                <w:szCs w:val="20"/>
              </w:rPr>
              <w:t xml:space="preserve">PainelOperacaoViewModel</w:t>
            </w:r>
          </w:p>
        </w:tc>
        <w:tc>
          <w:tcPr>
            <w:tcW w:w="4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Monitoramento web em tempo real da janela crítica e intervenção operacional.</w:t>
            </w:r>
          </w:p>
        </w:tc>
        <w:tc>
          <w:tcPr>
            <w:tcW w:w="18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US21, US22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E6B3A"/>
          <w:sz w:val="40"/>
          <w:szCs w:val="40"/>
        </w:rPr>
        <w:t xml:space="preserve">6. Próximos Passos de Execução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Alinhamento com Fabrício Tosta (T-0011): Utilizar as histórias do grupo MUST HAVE para guiar os wireframes de baixa fidelidade das 5 jornadas core.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Distribuição de Engenharia (Cauê, JP e Matheus): Criação de issues técnicas no repositório a partir dos critérios BDD das US01, US04, US07, US10 e US15.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Validação na 1ª Apple Review (28/09): Apresentar a priorização MoSCoW e as 25 histórias como evidência de maturidade metodológica de produto.</w:t>
      </w: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