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400" w:after="60" w:line="264" w:lineRule="auto"/>
      </w:pPr>
      <w:r>
        <w:rPr>
          <w:rFonts w:ascii="SF Pro Display" w:hAnsi="SF Pro Display" w:cs="SF Pro Display"/>
          <w:b/>
          <w:color w:val="1F4E79"/>
          <w:sz w:val="56"/>
          <w:szCs w:val="56"/>
        </w:rPr>
        <w:t xml:space="preserve">DOCUMENTO DE VISÃO</w:t>
      </w:r>
    </w:p>
    <w:p>
      <w:pPr>
        <w:jc w:val="center"/>
        <w:spacing w:before="0" w:after="600" w:line="264" w:lineRule="auto"/>
      </w:pPr>
      <w:r>
        <w:rPr>
          <w:rFonts w:ascii="SF Pro Display" w:hAnsi="SF Pro Display" w:cs="SF Pro Display"/>
          <w:color w:val="2E86C1"/>
          <w:sz w:val="26"/>
          <w:szCs w:val="26"/>
        </w:rPr>
        <w:t xml:space="preserve">Visão do Produto e Posicionamento de Mercado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7020"/>
      </w:tblGrid>
      <w:tr>
        <w:tc>
          <w:tcPr>
            <w:tcW w:w="234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Projeto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</w:t>
            </w:r>
          </w:p>
        </w:tc>
      </w:tr>
      <w:tr>
        <w:tc>
          <w:tcPr>
            <w:tcW w:w="234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Grupo / Equipe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BlendOps, Challenge 18 da Apple Developer Academy</w:t>
            </w:r>
          </w:p>
        </w:tc>
      </w:tr>
      <w:tr>
        <w:tc>
          <w:tcPr>
            <w:tcW w:w="234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Autor(es)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Carneiro, Fabrício Tosta, João Paulo, Júlia Clovandi, Matheus Silva</w:t>
            </w:r>
          </w:p>
        </w:tc>
      </w:tr>
      <w:tr>
        <w:tc>
          <w:tcPr>
            <w:tcW w:w="234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Versão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v1.1.0</w:t>
            </w:r>
          </w:p>
        </w:tc>
      </w:tr>
      <w:tr>
        <w:tc>
          <w:tcPr>
            <w:tcW w:w="234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Data</w:t>
            </w:r>
          </w:p>
        </w:tc>
        <w:tc>
          <w:tcPr>
            <w:tcW w:w="702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22/09/2026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Histórico de Versões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00"/>
        <w:gridCol w:w="1200"/>
        <w:gridCol w:w="2760"/>
        <w:gridCol w:w="4300"/>
      </w:tblGrid>
      <w:tr>
        <w:trPr>
          <w:tblHeader/>
        </w:trPr>
        <w:tc>
          <w:tcPr>
            <w:tcW w:w="11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Versão</w:t>
            </w:r>
          </w:p>
        </w:tc>
        <w:tc>
          <w:tcPr>
            <w:tcW w:w="1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Data</w:t>
            </w:r>
          </w:p>
        </w:tc>
        <w:tc>
          <w:tcPr>
            <w:tcW w:w="27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Autor(es)</w:t>
            </w:r>
          </w:p>
        </w:tc>
        <w:tc>
          <w:tcPr>
            <w:tcW w:w="43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 da Mudança</w:t>
            </w:r>
          </w:p>
        </w:tc>
      </w:tr>
      <w:tr>
        <w:tc>
          <w:tcPr>
            <w:tcW w:w="1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v1.0.0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14/09/2026</w:t>
            </w:r>
          </w:p>
        </w:tc>
        <w:tc>
          <w:tcPr>
            <w:tcW w:w="27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Carneiro, Fabrício Tosta, João Paulo, Júlia Clovandi, Matheus Silva</w:t>
            </w:r>
          </w:p>
        </w:tc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Criação inicial. Consolida os documentos 00 a 04 revisados em setembro/2026, a matriz CSD do FigJam e os milestones do CBL C18.</w:t>
            </w:r>
          </w:p>
        </w:tc>
      </w:tr>
      <w:tr>
        <w:tc>
          <w:tcPr>
            <w:tcW w:w="1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v1.1.0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22/09/2026</w:t>
            </w:r>
          </w:p>
        </w:tc>
        <w:tc>
          <w:tcPr>
            <w:tcW w:w="27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Carneiro, Fabrício Tosta, João Paulo, Júlia Clovandi, Matheus Silva</w:t>
            </w:r>
          </w:p>
        </w:tc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Aplica as respostas do quadro 03 de pendências (21 e 22/09): plataforma horizontal e sem campanha política; despacho por proximidade (até 15 km), sem raio configurável e sem levas, com teto de notificações; check-in geolocalizado a 200 m com confirmação manual; avaliação só com presença verificada e nova definição de taxa de comparecimento; aval herdado retirado; Painel como feature web do gestor e Equipe Frila só por e-mail; denúncia e bloqueio; stack decidida (Swift/SwiftUI, Kotlin, Supabase, FCM, SwiftData).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Glossário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000"/>
        <w:gridCol w:w="4900"/>
        <w:gridCol w:w="2460"/>
      </w:tblGrid>
      <w:tr>
        <w:trPr>
          <w:tblHeader/>
        </w:trPr>
        <w:tc>
          <w:tcPr>
            <w:tcW w:w="20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Termo / Sigla</w:t>
            </w:r>
          </w:p>
        </w:tc>
        <w:tc>
          <w:tcPr>
            <w:tcW w:w="49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Definição</w:t>
            </w:r>
          </w:p>
        </w:tc>
        <w:tc>
          <w:tcPr>
            <w:tcW w:w="24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Contexto de Uso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 / turno avulso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Uma única jornada de trabalho contratada de forma pontual, sem vínculo continuado. É a unidade de trabalho do produto e a origem do nome.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Todo o documento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publica a vaga: um negócio de qualquer setor que precise cobrir um turno avulso, como bar, restaurante, buffet, produtora de evento, loja ou operação de logística.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2 e 3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Profissional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executa o turno: garçom, bartender, chapeiro, montador, credenciamento, panfletagem, limpeza pós-evento, entre outras funções operacionais.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2 e 3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Mecanismo que envia a vaga, de uma vez, aos profissionais elegíveis: com a função, disponíveis no horário e a até 15 km do local, mais a equipe de confiança do estabelecimento, em vez de esperar que alguém a encontre num mural.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4 e 5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Reputação binária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Avaliação de resposta única (“chamaria essa pessoa de novo?” ou “trabalharia nesse local de novo?”), exibida sempre com o denominador, e não como média de 1 a 5.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4 e 5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Taxa de comparecimento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Turnos com presença divididos pelos turnos confirmados. Presença é check-in geolocalizado ou manual confirmado pelo contratante; falta é não aparecer ou cancelar com menos de 24 horas do início. Não entram na conta: candidatura não escolhida, cancelamento com mais de 24 horas e turno não verificado. É o sinal mais objetivo do sistema, aparece no perfil e não altera quem recebe a notificação.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4, 5 e 6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Liquidez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Capacidade real de um marketplace de fechar transações. Distinta de volume de cadastro, e a distância entre as duas é o padrão mais repetido entre os concorrentes.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2 e 4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Painel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Feature da versão web do app do estabelecimento: um painel para o gestor acompanhar vagas, candidatos, contratados, check-ins e turnos. Não é produto separado nem ferramenta interna do Frila.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3, 4 e 5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Janela crítica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Antecedência em que, com a posição ainda vaga, o contratante recebe um alerta por notificação. Padrão de 3 horas antes do início, ajustável na publicação.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3 e 5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Frila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Pessoas do time Frila que respondem, por e-mail, suporte, denúncias, contestações e pedidos de revisão do despacho, em até 5 dias úteis. Não acompanham turnos nem intervêm neles.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3 e 7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Dado / Relato / Fonte interessada / [H] / Lacuna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Marcas de origem usadas na documentação do projeto. Dado: fonte identificada com link e data. Relato: pessoa falando. Fonte interessada: quem vende no mercado. [H]: hipótese sem confirmação. Lacuna: só campo responde.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Todo o documento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Matriz CSD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Certezas, Suposições e Dúvidas. Quadro de validação mantido no FigJam do grupo.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2 e 4</w:t>
            </w:r>
          </w:p>
        </w:tc>
      </w:tr>
      <w:tr>
        <w:tc>
          <w:tcPr>
            <w:tcW w:w="20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TRL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Technology Readiness Level. O projeto está em TRL 2: conceito formulado, nada implementado.</w:t>
            </w:r>
          </w:p>
        </w:tc>
        <w:tc>
          <w:tcPr>
            <w:tcW w:w="2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Seções 1 e 4</w:t>
            </w:r>
          </w:p>
        </w:tc>
      </w:tr>
      <w:tr>
        <w:tc>
          <w:tcPr>
            <w:tcW w:w="20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DF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Distrito Federal, primeiro e único mercado da estratégia territorial.</w:t>
            </w:r>
          </w:p>
        </w:tc>
        <w:tc>
          <w:tcPr>
            <w:tcW w:w="2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Todo o documento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1. Introdução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1.1 Propósito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Este documento descreve a visão geral do produto Frila: o problema que ele endereça, seu posicionamento de mercado, as partes interessadas, os perfis de usuário e os recursos de alto nível que o compõem. Ele é a referência de negócio do projeto e serve a quem precisa entender o produto sem abrir a documentação completa: equipe de desenvolvimento, mentores, avaliadores da Apple Developer Academy, parceiros e potenciais interessados.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detalhamento de requisitos funcionais, não funcionais, regras de negócio, casos de uso e diagramas está no Documento de Especificação de Requisitos, e não aqui.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Uma ressalva de leitura vale para o documento inteiro. O Frila está em TRL 2: conceito formulado, nenhuma linha de código escrita e nenhuma validação de campo realizada. Os números de contexto de mercado têm fonte pública identificada; as afirmações sobre o comportamento concreto do contratante e do profissional no Distrito Federal são hipóteses, marcadas com [H] ao longo do texto. A expectativa explícita do grupo é que parte delas esteja errada e seja corrigida com dado real.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1.2 Escopo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Frila é uma plataforma horizontal de contratação por turno avulso, para qualquer setor. O contratante publica o turno que precisa cobrir, com função, data, janela de horário, local e valor, e a vaga é enviada ativamente para os profissionais próximos que podem aceitá-la, em vez de ficar num mural esperando ser encontrada. O profissional se candidata com um toque, a confirmação chega para os dois lados com todos os dados do turno, e depois da execução cada um responde se chamaria o outro de novo.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Está dentro do escopo do produto: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Publicação de turno avulso de qualquer setor, como bares, restaurantes, eventos, varejo, logística e serviços domésticos, em menos de 60 segundos. Food service e eventos são só o foco da divulgação inicial.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Despacho ativo por proximidade: a vaga é notificada, de uma vez, a quem tem a função, está disponível e está a até 15 km do local, com no máximo uma notificação a cada 30 minutos por profissional.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Candidatura em um toque, confirmação e liberação de contato entre as partes.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Check-in e check-out geolocalizados, com registro de início, fim e valor acordado do turno.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Reputação binária bidirecional, só entre quem trabalhou junto pelo Frila.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Organização de equipe de confiança e montagem de escala de evento em lote.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Alerta de vaga vazia ao contratante e Painel do gestor na versão web do app do estabelecimento.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Denúncia e bloqueio entre usuários, com resposta da Equipe Frila por e-mail.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Aplicativo iOS nativo, em Swift e SwiftUI, aplicativo Android nativo, em Kotlin, e versão web, com todos os perfis de usuário atendidos nas duas vias e proposta de valor distinta por perfil.</w:t>
      </w:r>
    </w:p>
    <w:p>
      <w:pPr>
        <w:spacing w:before="12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Está explicitamente fora do escopo: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Processar, custodiar ou repassar pagamento. O pagamento é combinado diretamente entre as partes; a plataforma registra o valor acordado, não o movimenta.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Contratação efetiva em regime CLT, processo seletivo e banco de currículos, que são outro negócio, outro ciclo, outro comprador.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Vaga remota no MVP. O freelance remoto faz parte do escopo do produto, mas entra só depois do MVP: sem presença no local não há check-in, notificação por distância nem avaliação com presença verificada.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Rede social profissional: não há feed, seguidores nem produção de conteúdo.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Operação manual de turnos pelo Frila: não há plantão, atendimento ao vivo nem mediação entre as partes. O produto é automático.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Aval de quem trabalhou com o profissional fora da plataforma. Só avalia quem trabalhou junto pelo Frila.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Operação fora do Distrito Federal antes de o DF estar consolidado.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Modelo de monetização, que permanece deliberadamente em aberto até a validação de campo.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1.3 Referências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700"/>
        <w:gridCol w:w="1200"/>
        <w:gridCol w:w="4460"/>
      </w:tblGrid>
      <w:tr>
        <w:trPr>
          <w:tblHeader/>
        </w:trPr>
        <w:tc>
          <w:tcPr>
            <w:tcW w:w="37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Documento</w:t>
            </w:r>
          </w:p>
        </w:tc>
        <w:tc>
          <w:tcPr>
            <w:tcW w:w="1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Versão</w:t>
            </w:r>
          </w:p>
        </w:tc>
        <w:tc>
          <w:tcPr>
            <w:tcW w:w="44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Link / Localização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Leia primeiro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Documentos/MD/00-LEIA-PRIMEIRO.md</w:t>
            </w:r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O Problema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Documentos/MD/01-O-PROBLEMA.md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O Negócio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Documentos/MD/02-O-NEGOCIO.md</w:t>
            </w:r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Especificação do Produto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Documentos/MD/03-ESPECIFICACAO-DO-PRODUTO.md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Mercado e Concorrência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Documentos/MD/04-MERCADO-E-CONCORRENCIA.md</w:t>
            </w:r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Frila: Evidências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Documentos/MD/EVIDENCIAS.md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 de Especificação de Requisitos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v1.2.0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Documentos/Diagramas:Documentos/Frila_Documento_de_Requisitos.docx</w:t>
            </w:r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Histórias de Usuário e Backlog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v1.1.0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Documentos/Diagramas:Documentos/Frila_Historias_de_Usuario_e_Backlog.docx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CBL do Challenge 18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CBL/CBL_C18.pages</w:t>
            </w:r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Roteiro de validação de campo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Documentos/MD/Frila_Roteiro_de_Validacao_de_Campo.md</w:t>
            </w:r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Matriz CSD e quadro do Challenge 18 (FigJam)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1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https://www.figma.com/board/CN1bghQyOzUgR2qvmANbe6/Challenge-18</w:t>
              </w:r>
            </w:hyperlink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Repositório do projeto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2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https://github.com/BlendOps/Frila</w:t>
              </w:r>
            </w:hyperlink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Abrasel: dificuldade de contratação no setor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3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https://abrasel.com.br/noticias/noticias/apesar-salario-medio-recorde-bares-restaurantes-dificuldade-preencher-vagas/</w:t>
              </w:r>
            </w:hyperlink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Abrasel: rotatividade de mão de obra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4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https://abrasel.com.br/noticias/noticias/rotatividade-de-mao-de-obra-segue-alta-nos-bares-e-restaurantes/</w:t>
              </w:r>
            </w:hyperlink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ABRAPE: setor de eventos em 2026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n/a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5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https://www.abrape.com.br/setor-de-eventos-mantem-recordes-de-emprego-e-consumo-no-inicio-de-2026/</w:t>
              </w:r>
            </w:hyperlink>
          </w:p>
        </w:tc>
      </w:tr>
      <w:tr>
        <w:tc>
          <w:tcPr>
            <w:tcW w:w="37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Mobile Time e Opinion Box: Super Panorama WhatsApp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06/2026</w:t>
            </w:r>
          </w:p>
        </w:tc>
        <w:tc>
          <w:tcPr>
            <w:tcW w:w="44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6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https://www.mobiletime.com.br/noticias/09/06/2026/whatsapp-super-panorama/</w:t>
              </w:r>
            </w:hyperlink>
          </w:p>
        </w:tc>
      </w:tr>
      <w:tr>
        <w:tc>
          <w:tcPr>
            <w:tcW w:w="37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Agência Sebrae: Pulso dos Pequenos Negócios, 12ª ed.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03/2026</w:t>
            </w:r>
          </w:p>
        </w:tc>
        <w:tc>
          <w:tcPr>
            <w:tcW w:w="44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hyperlink r:id="rHl7">
              <w:r>
                <w:rPr>
                  <w:rFonts w:ascii="SF Pro Display" w:hAnsi="SF Pro Display" w:cs="SF Pro Display"/>
                  <w:u w:val="single"/>
                  <w:color w:val="0B5FA5"/>
                  <w:sz w:val="20"/>
                  <w:szCs w:val="20"/>
                </w:rPr>
                <w:t xml:space="preserve">https://agenciasebrae.com.br/dados/whatsapp-se-consolida-nas-vendas-on-line-enquanto-facebook-e-lojas-proprias-perdem-folego/</w:t>
              </w:r>
            </w:hyperlink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1.4 Visão Geral do Documento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Seção 2 trata do posicionamento do produto: a oportunidade de mercado, a instrução do problema e a instrução de posição. A Seção 3 descreve as partes interessadas e os usuários, com perfil individual de cada um e a síntese de suas necessidades. As Seções 4 e 5 detalham o produto: perspectiva, capacidades, suposições, dependências, custo e a lista de recursos de alto nível. As Seções 6 e 7 abordam as faixas de qualidade esperadas e os requisitos de documentação.</w:t>
      </w: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2. Posicionamento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2.1 Oportunidade de Negócio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Contratar pessoas para cobrir um turno de última hora, seja um garçom que faltou, um bartender para o sábado ou uma equipe inteira para uma formatura, ainda depende de grupo de WhatsApp, indicação e sorte. Esse é o estado da arte do mercado que o Frila quer atender, e ele é grande.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Do lado do food service, 90% dos empresários de bares e restaurantes classificam a contratação como difícil ou muito difícil, sendo os motivos principais a escassez de profissionais qualificados (64%) e a ausência de interessados nas vagas (61%). A rotatividade do setor foi de 73,49% entre dezembro de 2024 e novembro de 2025, o equivalente a trocar a equipe inteira a cada 16 meses. Só no Distrito Federal há quase 30 mil estabelecimentos de alimentação e hospedagem, empregando cerca de 100 mil trabalhadores. A margem, porém, é apertada: em setembro de 2025, 43% das casas do DF tiveram lucro, 33% ficaram no equilíbrio e 21% no prejuízo, o que sugere sensibilidade alta a preço. (Abrasel; Abrasel-DF via Correio Braziliense)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Do lado de eventos, o setor movimentou R$ 25,33 bilhões apenas no primeiro bimestre de 2026, o maior valor da série histórica iniciada em 2019, com projeção de 143 mil novas vagas formais no ano. O trabalho de um dia, como o garçom da formatura ou quem bipa o ingresso do show, não entra nessa estatística, e é justamente o segmento que o Frila quer atender. (ABRAPE)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Há ainda um vetor regulatório possivelmente favorável: a PEC que encerra a escala 6x1 foi aprovada na Câmara em maio de 2026 e na CCJ do Senado em setembro, prevendo transição de 44 para 40 horas semanais. Com dois dias de folga por semana, a cobertura de turno avulso tende a crescer. É inferência, não fato: o texto ainda pode ser alterado no plenário e a transição gradual pode diluir o efeito por anos.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canal onde essa contratação acontece hoje não é uma plataforma: o WhatsApp está instalado em 98,3% dos smartphones brasileiros e é o principal canal comercial de 82% dos pequenos negócios. Existem grupos de freela organizados por cidade, cujas regras publicadas tratam apenas de conduta, nada sobre pagamento, comparecimento ou responsabilidade. Não há nenhuma medida independente de que o WhatsApp funcione mal; o que se verifica é que o canal não tem garantia embutida, o que é coisa diferente. (Mobile Time/Opinion Box; Sebrae)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oportunidade específica aparece quando se olha a concorrência. Foram mapeados onze concorrentes brasileiros em food service, eventos e trabalho avulso, e apenas um tem presença comprovável em Brasília: o GetNinjas, que sequer é especializado neste nicho. Nenhum dos especializados (Switch, Closeer, estaff, eFreela, Freela Serviços e Worc) demonstra operação real no DF. E todos compartilham a mesma vulnerabilidade estrutural: cadastro não é liquidez. A Freela Serviços declara 198 mil profissionais cadastrados contra 203 contratações concluídas; a eFreela alega 300 mil usuários contra pouco mais de 100 mil instalações mensuráveis no Android; a Worc anunciou mais de 1.400 vagas abertas numa página que, na mesma sessão de navegação, exibiu zero vagas no próprio quadro ao vivo.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oportunidade, portanto, não é disputar um incumbente local. É ocupar um vácuo, competindo contra o WhatsApp e contra a ausência de alternativa, com um mecanismo que ataca exatamente o ponto onde todos os concorrentes falham: a distância entre cadastrar-se e ser efetivamente chamado.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ressalva honesta, e ela é grande: nenhuma fonte pública encontrada mede com que frequência um estabelecimento ou um produtor fica sem uma pessoa em cima da hora, nem quanto isso custa. Esse é o número que sustenta ou derruba a razão de ser do Frila, e ele só existe em campo. A validação está em curso, com roteiro de entrevista já produzido e 50 conversas como meta. [H]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2.2 Instrução do Problema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O problema 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Fechar um turno avulso em poucas horas entre duas partes que nunca trabalharam juntas, sem ter como verificar se a pessoa vai aparecer, se sabe fazer o trabalho e se o combinado será cumprido.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Afeta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 um lado, quem opera na linha de fogo e escolhe a ferramenta: maître, chefe de salão, chefe de cozinha, gerente de unidade, produtor de evento, operador de buffet e quem gerencia turnos em qualquer outro setor que dependa de gente avulsa. Do outro, o profissional operacional avulso (garçom, bartender, chapeiro, montador, credenciamento, limpeza pós-evento, panfletagem) que tem experiência real e nenhum jeito de prová-la para quem não o conhece.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Cujo impacto é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Para o contratante: turno descoberto numa noite cheia, serviço degradado, mesa mal atendida, comanda errada, cliente perdido, equipe fixa esticada em hora extra. A decisão é tomada sob pressão e no escuro, porque não há nada que informe sobre um desconhecido.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Para o profissional: candidatar-se muitas vezes e nunca ser chamado, que é a queixa dominante nas avaliações públicas de três aplicativos concorrentes de empresas diferentes. Começar do zero a cada estabelecimento novo, aceitar trabalho sem registro do que foi combinado e receber o pagamento como promessa, quando acontece.</w:t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br/>
            </w: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Para os dois: nenhum registro de quantas horas foram trabalhadas, de quanto ficou acertado ou de quem faltou. Tudo vive em conversa de WhatsApp e memória.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Uma solução bem-sucedida seria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Levar a vaga ativamente até quem pode aceitá-la, em vez de esperar que ela seja encontrada; dar a cada lado um sinal objetivo e verificável sobre o outro antes de decidir; e registrar o combinado (horário, função e valor) de forma que os dois possam consultar depois. Tudo isso rápido o bastante para resolver uma urgência que começa em poucas horas, e simples o bastante para não trocar a informalidade do grupo de WhatsApp por burocracia.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2.3 Instrução de Posição do Produto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Para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Negócios de qualquer setor no Distrito Federal que precisam cobrir turnos avulsos, com food service e eventos como foco da divulgação inicial, e para os profissionais operacionais que trabalham por turno avulso na região.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Que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Precisam fechar um turno específico em poucas horas com alguém de confiança, e não de um banco de currículos, de um processo seletivo ou de um mural com centenas de candidatos.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O produto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Frila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É um(a)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Plataforma de contratação por turno avulso, disponível como aplicativo iOS nativo, aplicativo Android e versão web, com proposta de valor distinta por perfil de usuário.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Que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Leva a vaga até quem é elegível por função, proximidade e disponibilidade, em vez de esperar que alguém a encontre, e mostra a cada lado um histórico verificável do outro: taxa de comparecimento e uma resposta binária de quem já trabalhou com a pessoa.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Diferente de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Grupos de WhatsApp, que resolvem distribuição sem custo nenhum mas não garantem comparecimento nem pagamento; e dos marketplaces existentes (GetNinjas, Switch, Closeer, estaff, eFreela, Freela Serviços e Worc), que acumulam cadastro e deixam o profissional esperando ser escolhido.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Nosso produto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 em vez de mural passivo; reputação binária e bidirecional, só entre quem trabalhou junto, em vez de média de estrelas; valor integral para o profissional, sem comissão descontada do turno; e densidade territorial construída em um mercado por vez, começando pelo DF.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3. Partes Interessadas e Usuários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3.1 Demográficos de Mercado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200"/>
        <w:gridCol w:w="2200"/>
        <w:gridCol w:w="2960"/>
      </w:tblGrid>
      <w:tr>
        <w:trPr>
          <w:tblHeader/>
        </w:trPr>
        <w:tc>
          <w:tcPr>
            <w:tcW w:w="4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Indicador</w:t>
            </w:r>
          </w:p>
        </w:tc>
        <w:tc>
          <w:tcPr>
            <w:tcW w:w="2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Valor</w:t>
            </w:r>
          </w:p>
        </w:tc>
        <w:tc>
          <w:tcPr>
            <w:tcW w:w="29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Fonte e data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de alimentação e hospedagem no DF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~30 mil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Abrasel-DF via Correio Braziliense, 05/2026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Trabalhadores nesses estabelecimentos no DF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~100 mil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Base representada pelo Sindhobar-DF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14 mil estabelecimentos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de alimentação com CNPJ ativo no Brasil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~1,5 milhão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Receita Federal até 2024, via fonte secundária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Faturamento do setor de alimentação fora do lar, 2025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R$ 495 bilhões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Empresários que consideram a contratação difícil ou muito difícil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90%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Rotatividade no setor (dez/2024 a nov/2025)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73,49%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do DF com lucro / equilíbrio / prejuízo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43% / 33% / 21%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Abrasel-DF via Correio Braziliense, 09/2025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Setor de eventos: movimentação no 1º bimestre de 2026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R$ 25,33 bilhões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ABRAPE, maior da série histórica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Setor de eventos: empregos formais do núcleo (fev/2026)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205.538 vínculos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ABRAPE, +84,5% sobre 2019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Projeção de novas vagas formais em eventos em 2026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143 mil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ABRAPE / Diário do Turismo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Trabalhadores de cultura e lazer na informalidade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71,1%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Teberga/UFT (2020), base IPEA 2018. Dado antigo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WhatsApp instalado em smartphones brasileiros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98,3%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Mobile Time/Opinion Box, 06/2026, 4.138 respondentes</w:t>
            </w:r>
          </w:p>
        </w:tc>
      </w:tr>
      <w:tr>
        <w:tc>
          <w:tcPr>
            <w:tcW w:w="4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Pequenos negócios que usam WhatsApp como canal comercial</w:t>
            </w:r>
          </w:p>
        </w:tc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82%</w:t>
            </w:r>
          </w:p>
        </w:tc>
        <w:tc>
          <w:tcPr>
            <w:tcW w:w="29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Sebrae, Pulso 12ª ed., 8,2 mil ouvidos, fevereiro e março de 2026</w:t>
            </w:r>
          </w:p>
        </w:tc>
      </w:tr>
      <w:tr>
        <w:tc>
          <w:tcPr>
            <w:tcW w:w="4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Concorrentes com presença comprovada no DF</w:t>
            </w:r>
          </w:p>
        </w:tc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1 de 11, e não especializado</w:t>
            </w:r>
          </w:p>
        </w:tc>
        <w:tc>
          <w:tcPr>
            <w:tcW w:w="29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Pesquisa própria, 14/09/2026</w:t>
            </w:r>
          </w:p>
        </w:tc>
      </w:tr>
    </w:tbl>
    <w:p>
      <w:pPr>
        <w:spacing w:before="0" w:after="0" w:line="264" w:lineRule="auto"/>
      </w:pPr>
    </w:p>
    <w:p>
      <w:pPr>
        <w:spacing w:before="0" w:after="100" w:line="264" w:lineRule="auto"/>
      </w:pPr>
      <w:r>
        <w:rPr>
          <w:rFonts w:ascii="SF Pro Display" w:hAnsi="SF Pro Display" w:cs="SF Pro Display"/>
          <w:i/>
          <w:color w:val="8C8C8C"/>
          <w:sz w:val="20"/>
          <w:szCs w:val="20"/>
        </w:rPr>
        <w:t xml:space="preserve">Não existe, em fonte pública encontrada, número de trabalhadores avulsos por evento no Brasil, nem medida de frequência de falta de última hora em bares e restaurantes. O segmento que o Frila quer atender é justamente o que nenhuma estatística oficial conta, o que torna a validação de campo condição para qualquer dimensionamento de receita.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3.2 Resumo das Partes Interessadas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w="24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Nome / Grupo</w:t>
            </w:r>
          </w:p>
        </w:tc>
        <w:tc>
          <w:tcPr>
            <w:tcW w:w="36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33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</w:tr>
      <w:tr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BlendOps (5 sócios)</w:t>
            </w:r>
          </w:p>
        </w:tc>
        <w:tc>
          <w:tcPr>
            <w:tcW w:w="3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Carneiro, Fabrício Tosta, João Paulo, Júlia Clovandi e Matheus Silva. Time responsável por pesquisa, produto, design e construção.</w:t>
            </w:r>
          </w:p>
        </w:tc>
        <w:tc>
          <w:tcPr>
            <w:tcW w:w="33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Conduzir a validação de campo, decidir escopo, projetar, implementar, testar e manter o produto.</w:t>
            </w:r>
          </w:p>
        </w:tc>
      </w:tr>
      <w:tr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Mentoria e Apple Developer Academy</w:t>
            </w:r>
          </w:p>
        </w:tc>
        <w:tc>
          <w:tcPr>
            <w:tcW w:w="3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Felipe Carvalho e Victor Zerefos como mentores, dentro do Challenge 18 e da metodologia CBL.</w:t>
            </w:r>
          </w:p>
        </w:tc>
        <w:tc>
          <w:tcPr>
            <w:tcW w:w="33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Orientar o percurso, revisar entregas e marcos, validar a aderência à metodologia.</w:t>
            </w:r>
          </w:p>
        </w:tc>
      </w:tr>
      <w:tr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de food service do DF</w:t>
            </w:r>
          </w:p>
        </w:tc>
        <w:tc>
          <w:tcPr>
            <w:tcW w:w="3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Bares, restaurantes, cafeterias, pizzarias, hamburguerias, dark kitchens e similares. Contratantes recorrentes e fonte de frequência de uso.</w:t>
            </w:r>
          </w:p>
        </w:tc>
        <w:tc>
          <w:tcPr>
            <w:tcW w:w="33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turnos, confirmar profissionais, avaliar após a execução e pagar o combinado.</w:t>
            </w:r>
          </w:p>
        </w:tc>
      </w:tr>
      <w:tr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Contratantes de evento</w:t>
            </w:r>
          </w:p>
        </w:tc>
        <w:tc>
          <w:tcPr>
            <w:tcW w:w="3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Buffets, produtoras e empresas de staff que operam formaturas, casamentos, shows e eventos corporativos. Fonte de volume e de construção da oferta.</w:t>
            </w:r>
          </w:p>
        </w:tc>
        <w:tc>
          <w:tcPr>
            <w:tcW w:w="33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Montar escalas com antecedência, absorver picos de última hora, avaliar profissionais.</w:t>
            </w:r>
          </w:p>
        </w:tc>
      </w:tr>
      <w:tr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Outros negócios com turno avulso</w:t>
            </w:r>
          </w:p>
        </w:tc>
        <w:tc>
          <w:tcPr>
            <w:tcW w:w="3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Lojas, centros de distribuição, residências e outros negócios de qualquer setor que precisam de gente por turno. Entram no produto desde o início, mas não são o foco da divulgação inicial.</w:t>
            </w:r>
          </w:p>
        </w:tc>
        <w:tc>
          <w:tcPr>
            <w:tcW w:w="33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turnos, confirmar profissionais, avaliar após a execução e pagar o combinado.</w:t>
            </w:r>
          </w:p>
        </w:tc>
      </w:tr>
      <w:tr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Profissionais avulsos do DF</w:t>
            </w:r>
          </w:p>
        </w:tc>
        <w:tc>
          <w:tcPr>
            <w:tcW w:w="3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Trabalhadores operacionais de gastronomia, eventos, varejo, logística, limpeza, beleza e pets.</w:t>
            </w:r>
          </w:p>
        </w:tc>
        <w:tc>
          <w:tcPr>
            <w:tcW w:w="33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Manter perfil, função, ponto base e disponibilidade atualizados; aceitar, comparecer, fazer check-in e check-out, executar e avaliar.</w:t>
            </w:r>
          </w:p>
        </w:tc>
      </w:tr>
      <w:tr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Frila</w:t>
            </w:r>
          </w:p>
        </w:tc>
        <w:tc>
          <w:tcPr>
            <w:tcW w:w="3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Pessoas do time que respondem, por e-mail, suporte, denúncias, contestações e pedidos de revisão do despacho.</w:t>
            </w:r>
          </w:p>
        </w:tc>
        <w:tc>
          <w:tcPr>
            <w:tcW w:w="33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Responder em até 5 dias úteis. Não acompanha turnos, não intervém e não arbitra divergências: o produto é automático.</w:t>
            </w:r>
          </w:p>
        </w:tc>
      </w:tr>
      <w:tr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Entidades setoriais (Abrasel-DF, Sindhobar-DF)</w:t>
            </w:r>
          </w:p>
        </w:tc>
        <w:tc>
          <w:tcPr>
            <w:tcW w:w="3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Representam quase 30 mil estabelecimentos e 14 mil associados no DF. Parceiros potenciais de distribuição e de credibilidade local.</w:t>
            </w:r>
          </w:p>
        </w:tc>
        <w:tc>
          <w:tcPr>
            <w:tcW w:w="33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Não têm papel formal no produto; podem viabilizar acesso a base e a dados setoriais.</w:t>
            </w:r>
          </w:p>
        </w:tc>
      </w:tr>
      <w:tr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Órgãos reguladores</w:t>
            </w:r>
          </w:p>
        </w:tc>
        <w:tc>
          <w:tcPr>
            <w:tcW w:w="3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ANPD (LGPD) e Justiça do Trabalho (caracterização de vínculo, Tema 1.291).</w:t>
            </w:r>
          </w:p>
        </w:tc>
        <w:tc>
          <w:tcPr>
            <w:tcW w:w="33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Definem restrições que o produto precisa respeitar por desenho, não por política interna.</w:t>
            </w:r>
          </w:p>
        </w:tc>
      </w:tr>
      <w:tr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Lojas de aplicativo</w:t>
            </w:r>
          </w:p>
        </w:tc>
        <w:tc>
          <w:tcPr>
            <w:tcW w:w="3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App Store e Google Play, canais obrigatórios de distribuição.</w:t>
            </w:r>
          </w:p>
        </w:tc>
        <w:tc>
          <w:tcPr>
            <w:tcW w:w="33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Aprovar as publicações; definem exigências de privacidade, conteúdo e metadados, como denúncia e bloqueio entre usuários e exclusão de conta dentro do app.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3.3 Resumo dos Usuários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w="2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Nome / Perfil</w:t>
            </w:r>
          </w:p>
        </w:tc>
        <w:tc>
          <w:tcPr>
            <w:tcW w:w="44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27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Stakeholder responsável</w:t>
            </w:r>
          </w:p>
        </w:tc>
      </w:tr>
      <w:tr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 de food service</w:t>
            </w:r>
          </w:p>
        </w:tc>
        <w:tc>
          <w:tcPr>
            <w:tcW w:w="4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Maître, chefe de salão, chefe de cozinha, gerente de unidade ou o próprio dono-operador. Publica sob pressão, no celular, no meio do turno.</w:t>
            </w:r>
          </w:p>
        </w:tc>
        <w:tc>
          <w:tcPr>
            <w:tcW w:w="27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de food service do DF</w:t>
            </w:r>
          </w:p>
        </w:tc>
      </w:tr>
      <w:tr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 de evento</w:t>
            </w:r>
          </w:p>
        </w:tc>
        <w:tc>
          <w:tcPr>
            <w:tcW w:w="4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Produtor, operador de buffet ou empresa de staff. Planeja escala de dezenas de posições com semanas de antecedência e absorve furos agudos de última hora.</w:t>
            </w:r>
          </w:p>
        </w:tc>
        <w:tc>
          <w:tcPr>
            <w:tcW w:w="27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Contratantes de evento</w:t>
            </w:r>
          </w:p>
        </w:tc>
      </w:tr>
      <w:tr>
        <w:tc>
          <w:tcPr>
            <w:tcW w:w="2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Gestor do estabelecimento</w:t>
            </w:r>
          </w:p>
        </w:tc>
        <w:tc>
          <w:tcPr>
            <w:tcW w:w="4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Dono, gerente ou produtor que acompanha, pelo Painel na versão web, as vagas, os contratados e os turnos do estabelecimento, e confirma check-ins manuais.</w:t>
            </w:r>
          </w:p>
        </w:tc>
        <w:tc>
          <w:tcPr>
            <w:tcW w:w="27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Estabelecimentos de food service do DF, contratantes de evento e outros negócios</w:t>
            </w:r>
          </w:p>
        </w:tc>
      </w:tr>
      <w:tr>
        <w:tc>
          <w:tcPr>
            <w:tcW w:w="2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Profissional avulso</w:t>
            </w:r>
          </w:p>
        </w:tc>
        <w:tc>
          <w:tcPr>
            <w:tcW w:w="4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Trabalhador operacional que compõe a renda com turnos avulsos. Usa Android de entrada, com plano de dados limitado, e acompanha vários grupos de WhatsApp ao mesmo tempo.</w:t>
            </w:r>
          </w:p>
        </w:tc>
        <w:tc>
          <w:tcPr>
            <w:tcW w:w="27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Profissionais avulsos do DF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3.4 Ambiente do Usuário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produto é usado majoritariamente em mobilidade e sob pressão de tempo, e isso condiciona todas as decisões de desenho.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profissional acessa da rua, do intervalo e do transporte, em aparelho Android de entrada, com sinal instável e plano de dados limitado. Sessões são curtas: consultar uma vaga, aceitar, conferir endereço e horário. A confiabilidade da notificação é a parte mais crítica do ambiente dele: nas avaliações públicas dos concorrentes, a segunda queixa mais repetida é o aviso que não chega, relatada tanto por quem elogia o produto quanto por quem o detesta. Um aviso que não chega equivale a uma vaga que não existiu.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contratante tem dois ambientes opostos. No celular, sob estresse: são 16h de uma sexta, faltou gente, o movimento começa em duas horas e quem publica está no salão, não sentado à mesa. Nesse contexto, publicar precisa levar menos de 60 segundos e exigir poucos campos. No computador, planejando: o operador de buffet monta a escala de uma formatura de 40 pessoas duas semanas antes. É trabalho de mesa, com teclado e tela grande, onde a densidade de informação ajuda em vez de atrapalhar. É também no computador que o gestor usa o Painel do estabelecimento. Por isso todos os perfis têm acesso tanto ao aplicativo quanto à web.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 concentração temporal de uso é conhecida: picos de quinta a domingo, na virada da tarde para a noite, além de datas sazonais como Black Friday, Natal, Dia das Mães e temporada de formaturas. O horário de pico do sistema é quinta a domingo, entre 16h e 02h.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Quanto a plataformas, o aplicativo iOS nativo, em Swift e SwiftUI, é requisito já fechado do projeto, e o Android também será nativo, em Kotlin. O Android continua sendo prioridade de alcance, por ser a plataforma de cerca de 75% do uso de celular no Brasil (75,45%, StatCounter, ago/2026), já que lançar só em iOS excluiria a maior parte do lado da oferta. Para a entrega na loja em 13/11, o iOS é o mínimo, e Android e web são a meta. A versão web atende os dois perfis.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Estimativa de uso simultâneo no lançamento: dezenas de usuários ativos ao mesmo tempo na janela de pico, com picos de despacho concentrados nos minutos seguintes a cada publicação de vaga. O número é derivado do tamanho da praça-piloto, não de medição. [H]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3.5 Perfil das Partes Interessadas</w:t>
      </w: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Stakeholder 1: Equipe BlendOps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Cauê Carneiro, Fabrício Tosta, João Paulo, Júlia Clovandi e Matheus Silva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Os cinco sócios do projeto, responsáveis por pesquisa, produto, design e desenvolvimento. Respondem também, como Equipe Frila, o e-mail de suporte, denúncias e contestações; não há operação manual de turnos.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Patrocinador e executor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Conduzir a validação de campo; decidir escopo e prioridade; projetar, implementar, testar e publicar o produto; manter a documentação atualizada com a evidência coletada.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Turnos efetivamente preenchidos no DF, com taxa de comparecimento medida; hipóteses do projeto convertidas em dado ou descartadas; produto publicado na App Store em 13/11, com Google Play e web como meta.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Integral e diário: definição de requisitos, construção, testes, publicação e resposta ao e-mail da Equipe Frila.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preocupações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Validar a frequência do problema antes de construir; não repetir o erro do setor de acumular cadastro sem liquidez; não ultrapassar a capacidade de uma equipe de cinco pessoas sem código escrito.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Stakeholder 2: Mentoria e Apple Developer Academy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Felipe Carvalho e Victor Zerefos (mentores do Challenge 18)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Instância de orientação e avaliação do projeto dentro da metodologia CBL, com marcos definidos de Engage, Investigate e Act.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Mentor e avaliador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Orientar o percurso de descoberta, revisar entregas, questionar premissas e validar aderência à metodologia.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Milestones do CBL entregues e sustentados por evidência; coerência entre Big Idea, Essential Question, Challenge Statement e solução proposta.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Revisões periódicas e checkpoints do calendário da C18, incluindo a Apple Review de apresentação de escopo.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preocupações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 o grupo construa antes de validar; que o escopo inche além do executável no período do challenge.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Stakeholder 3: Entidades setoriais do DF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Abrasel-DF e Sindhobar-DF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Representam quase 30 mil estabelecimentos de alimentação e hospedagem no DF, dos quais 14 mil na base do Sindhobar. Parceiros potenciais de acesso e credibilidade local.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Parceiro potencial e fonte de dados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Nenhuma no produto. Podem viabilizar acesso à base associada, divulgação e dados setoriais do DF.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Redução percebida da dificuldade de contratação entre os associados.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Ainda inexistente. Aproximação prevista após a validação de campo.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preocupações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Associar a entidade a uma plataforma ainda não testada; sensibilidade a custo do setor, com 21% dos estabelecimentos do DF no prejuízo.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Stakeholder 4: Órgãos reguladores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ANPD e Justiça do Trabalho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Definem o contorno legal em que o produto opera: proteção de dados pessoais e caracterização de vínculo empregatício em plataformas.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Regulador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Fiscalizar o tratamento de dados pessoais; julgar a natureza da relação entre plataforma e trabalhador (Tema 1.291 e PLP 12/2024).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Conformidade demonstrável, sem autuação e sem passivo trabalhista.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Indireto e permanente, por meio das normas aplicáveis.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preocupações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Uso indevido de dado sensível e de documento de identificação; subordinação disfarçada de intermediação; decisão automatizada sem explicação nem canal de revisão (LGPD, art. 20).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3.6 Perfil dos Usuários</w:t>
      </w: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Usuário 1: Contratante de food service (persona primária)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maître sob estresse: maître, chefe de salão, chefe de cozinha, gerente de unidade ou dono-operador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Trabalha no salão, não na sala. São 16h de uma sexta, faltou um garçom e o movimento começa em duas horas. Não é o dono, mas é quem sente o problema e escolhe a ferramenta: hoje, o grupo de WhatsApp. O dono aprova o teto de gasto; quem está na ponta resolve em dez minutos. [H]. Proto-persona de desk research, ainda não validada em campo.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Usuário primário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a vaga com função, data, horário, endereço, valor, o que está incluso e quem recebe no local; confirmar o profissional; receber quem chega e confirmar o check-in manual quando a localização falhar; avaliar depois do turno; garantir o pagamento combinado.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turno foi coberto a tempo, por alguém que apareceu e soube trabalhar, sem que ele precisasse ficar mandando mensagem em grupo durante o serviço.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Episódico e concentrado: picos de quinta a domingo e em datas sazonais, com uso intenso na virada da tarde para a noite. Frequência real por estabelecimento é a principal lacuna do projeto. [H]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necessidades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Saber, antes de confirmar, se a pessoa costuma aparecer. Publicar em menos de um minuto, com poucos campos. Ter um plano B quando ninguém aceita. Não assumir risco trabalhista ao contratar avulso.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Comentários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 a persona que define o tom do produto inteiro: a pressa é do lado que contrata, e por isso não há funil nem processo seletivo. O aplicativo do estabelecimento dos concorrentes costuma ter nota alta, sinal de que este lado já é razoavelmente bem servido e de que a diferenciação terá de vir de confiança, não de conveniência.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Usuário 2: Profissional avulso (persona primária)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se candidata e nunca é chamado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Tem experiência real, muitas vezes anos dela, mas nenhum jeito de prová-la para um estabelecimento que não o conhece. Usa Android de entrada, com plano de dados limitado, e acompanha vários grupos de WhatsApp ao mesmo tempo. Já se cadastrou em pelo menos um aplicativo do setor e desistiu, porque nunca foi chamado ou porque o cadastro travou. Não está implorando por qualquer vaga: escolhe, e a diária avulsa paga melhor que o dia de CLT. [H]. Proto-persona, ainda não validada em campo.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Usuário primário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Manter função, ponto base e disponibilidade atualizados, e marcar quando está disponível agora; aceitar, comparecer e executar; fazer check-in e check-out no local; avaliar o estabelecimento.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 efetivamente chamado, e não apenas cadastrado. Preencher a semana com turnos que cabem na agenda, receber o combinado e acumular um histórico que ele carregue consigo.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Diário na consulta e na resposta a notificações; episódico na execução.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necessidades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 notificado de verdade, e a tempo. Cadastro curto, sem exigência pesada de documento antes de qualquer trabalho acontecer. Saber endereço, horário, valor e o que está incluso antes de aceitar. Receber o valor integral da diária, sem comissão descontada. Não ser bloqueado sem motivo nem sem direito de contestar.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Comentários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As evidências mais fortes do projeto vêm deste lado: “a plataforma parece um clube fechado, onde sempre os mesmos freelancers são escolhidos” (estaff, 1★); “são centenas de freelancers para uma única vaga” (eFreela, 1★); “as notificações de job que te oferecem não chegam” (Closeer, 1★). O padrão aparece em três aplicativos de empresas diferentes, o que indica falha estrutural do marketplace passivo, não defeito de um produto.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00" w:after="80" w:line="264" w:lineRule="auto"/>
      </w:pPr>
      <w:r>
        <w:rPr>
          <w:rFonts w:ascii="SF Pro Display" w:hAnsi="SF Pro Display" w:cs="SF Pro Display"/>
          <w:b/>
          <w:color w:val="1F4E79"/>
          <w:sz w:val="24"/>
          <w:szCs w:val="24"/>
        </w:rPr>
        <w:t xml:space="preserve">Usuário 3: Contratante de evento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6860"/>
      </w:tblGrid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Representante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Produtor de evento, operador de buffet ou empresa de staff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Opera formaturas, casamentos, shows e eventos corporativos. O que muda em relação ao bar é o volume: uma formatura consome de 20 a 40 profissionais numa noite. A demanda é planejada, porque o evento foi marcado meses antes, com furos agudos de última hora por cima.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Usuário primário, com fluxo próprio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Responsabilidades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Montar a escala com antecedência; repor posições que caem; conferir presença no dia; avaliar a equipe inteira depois.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Critérios de sucesso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escala fechada antes do evento e mantida no dia, sem buraco em posição crítica.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Envolvimento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Concentrado em ciclos: planejamento semanas antes, execução intensa em uma noite.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Principais necessidades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dezenas de posições de uma vez, em várias funções. Ver quem se candidatou e escolher, em vez de aceitar o primeiro. Reaproveitar equipes que já funcionaram.</w:t>
            </w:r>
          </w:p>
        </w:tc>
      </w:tr>
      <w:t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Comentários</w:t>
            </w:r>
          </w:p>
        </w:tc>
        <w:tc>
          <w:tcPr>
            <w:tcW w:w="6860" w:type="dxa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Estrategicamente é a porta de entrada do produto: o evento é como se constrói a oferta, o bar fixo é como se ganha frequência. Uma noite de formatura coloca 40 profissionais no mesmo salão, todos trabalhando à vista, e nenhum formulário de cadastro produz um banco curado assim.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3.7 Principais Necessidades das Partes Interessadas e Usuários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00"/>
        <w:gridCol w:w="950"/>
        <w:gridCol w:w="2955"/>
        <w:gridCol w:w="2955"/>
      </w:tblGrid>
      <w:tr>
        <w:trPr>
          <w:tblHeader/>
        </w:trPr>
        <w:tc>
          <w:tcPr>
            <w:tcW w:w="2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Necessidade</w:t>
            </w:r>
          </w:p>
        </w:tc>
        <w:tc>
          <w:tcPr>
            <w:tcW w:w="95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Prioridade</w:t>
            </w:r>
          </w:p>
        </w:tc>
        <w:tc>
          <w:tcPr>
            <w:tcW w:w="2955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Solução Atual</w:t>
            </w:r>
          </w:p>
        </w:tc>
        <w:tc>
          <w:tcPr>
            <w:tcW w:w="2955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Solução Proposta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Saber, antes de confirmar, se um desconhecido vai aparecer e sabe trabalhar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Indicação de conhecido, intuição e sorte. O grupo de WhatsApp não garante comparecimento nem responsabiliza ninguém, já que as regras publicadas tratam só de conduta.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Reputação binária bidirecional exibida com denominador, só entre quem trabalhou junto pelo Frila, e taxa de comparecimento como sinal objetivo.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Cobrir um turno que começa em poucas horas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Mensagem em um ou vários grupos de WhatsApp, torcendo para alguém ver e responder.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 por proximidade: a vaga é notificada, de uma vez, a quem tem a função, está disponível e está a até 15 km do local, e aparece na lista de vagas de todo o DF.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 efetivamente chamado, e não apenas estar cadastrado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Candidatar-se em murais concorridos e não receber resposta. É a queixa dominante nas avaliações de três concorrentes de empresas diferentes.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dirigido a quem é elegível, em vez de exposição passiva; quem recebe é definido por função, disponibilidade e distância, e não por antiguidade nem por pagamento. A tela “Por que recebo vagas” explica o critério e permite pedir revisão.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Receber o aviso da vaga a tempo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Checar o aplicativo de dez em dez minutos, ou acompanhar vários grupos simultaneamente.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Notificação como requisito de primeira ordem, com envio medido no servidor, reentrega e estado consultável, e no máximo uma notificação a cada 30 minutos por profissional, para não virar ruído.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Entrar na plataforma sem barreira antes de qualquer trabalho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Cadastros longos, upload de documento e reconhecimento facial que falham. Há recusa explícita por desconfiança: “não acho seguro adicionar minha foto segurando meus documentos”.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Cadastro mínimo para o primeiro despacho e verificação progressiva, exigida só quando necessária e com finalidade declarada.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Ter registro do que foi combinado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Conversa de WhatsApp e memória. Não há registro de horas, de valor nem de quem faltou.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Check-in e check-out geolocalizados e registro de início, fim e valor acordado do turno, disponível para consulta e exportação pelos dois lados.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Não pagar para trabalhar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Modelos que cobram do profissional: moedas pré-pagas para desbloquear contato de um cliente que pode nem responder, com relatos de gasto sem retorno.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Frila nunca desconta comissão ou taxa do valor do turno: o valor anunciado na vaga é o valor integral que o profissional recebe (RN01).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Não ser bloqueado sem motivo nem sem direito de resposta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Bloqueios relatados após poucas desistências, inclusive com aviso prévio, e em um caso por falta a uma vaga que havia sumido do aplicativo.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Suspensão só por denúncia grave confirmada, sempre com motivo registrado; cancelamento nunca suspende. A contestação vai à Equipe Frila e é respondida em até 5 dias úteis.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Ter a quem recorrer em caso de assédio ou de risco durante o turno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Resolver por conta própria, sem registro nem a quem recorrer.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Denúncia e bloqueio no perfil e no turno, dos dois lados. A denúncia chega à Equipe Frila, com resposta em até 5 dias úteis, e o bloqueio impede que as partes voltem a se cruzar.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Montar uma equipe grande com antecedência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Planilha, telefone e indicação, posição por posição.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Escala de evento em lote, com várias funções e posições publicadas de uma vez, e equipes de confiança reaproveitáveis.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Chamar de novo quem já funcionou bem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Lista de contatos pessoal do maître ou do produtor, que se perde quando ele sai.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de confiança por estabelecimento, que sempre recebe a notificação das vagas da casa, mesmo além de 15 km, com histórico que pertence ao estabelecimento, não a uma pessoa.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Comprovar quem trabalhou, quando e por quanto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Recibos avulsos e controle manual, quando existe.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Histórico exportável do turno, útil para o fechamento contábil e para o controle do contratante.</w:t>
            </w:r>
          </w:p>
        </w:tc>
      </w:tr>
      <w:tr>
        <w:tc>
          <w:tcPr>
            <w:tcW w:w="2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Não assumir risco de vínculo empregatício ao contratar avulso</w:t>
            </w:r>
          </w:p>
        </w:tc>
        <w:tc>
          <w:tcPr>
            <w:tcW w:w="9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Informalidade total, com o risco assumido sem ser avaliado.</w:t>
            </w:r>
          </w:p>
        </w:tc>
        <w:tc>
          <w:tcPr>
            <w:tcW w:w="2955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Desenho de produto que não cria subordinação nem exclusividade: sem escala obrigatória, sem penalidade por recusar vaga, com o profissional escolhendo o que aceita.</w:t>
            </w:r>
          </w:p>
        </w:tc>
      </w:tr>
      <w:tr>
        <w:tc>
          <w:tcPr>
            <w:tcW w:w="2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Ter um plano B quando ninguém aceita a vaga</w:t>
            </w:r>
          </w:p>
        </w:tc>
        <w:tc>
          <w:tcPr>
            <w:tcW w:w="9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Nenhum. Se ninguém responde ao grupo, o turno simplesmente fica descoberto.</w:t>
            </w:r>
          </w:p>
        </w:tc>
        <w:tc>
          <w:tcPr>
            <w:tcW w:w="2955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Alerta ao contratante quando a vaga segue vazia a 3 horas do início, com antecedência ajustável na publicação, e reabertura com nova notificação quando alguém cancela ou não aparece.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4. Visão Geral do Produto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4.1 Perspectiva do Produto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Frila é um sistema novo e independente. Não é módulo, extensão nem substituição de um sistema existente do cliente: não depende de PDV, de sistema de ponto, de folha de pagamento ou de software de escala já instalado no estabelecimento. Essa independência é deliberada, porque o público-alvo primário são operações pequenas, cuja infraestrutura de software costuma resumir-se ao celular de quem está no salão.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produto se organiza em dois aplicativos sobre uma base comum, com necessidades diferentes o bastante para serem tratados como produtos distintos: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Aplicativo do Profissional, em iOS, Android e web. Leve, tolerante a sinal ruim, com leitura offline dos turnos confirmados e notificação confiável.</w:t>
      </w:r>
    </w:p>
    <w:p>
      <w:pPr>
        <w:ind w:left="240"/>
        <w:spacing w:before="0" w:after="6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•  Aplicativo do Estabelecimento, em iOS, Android e web, cobrindo os dois contextos: publicação sob estresse no celular e planejamento de escala no computador. Na versão web fica o Painel do gestor, para acompanhar vagas, contratados e turnos; o alerta de vaga vazia e a confirmação de check-in manual também existem no celular.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Em relação ao ecossistema existente, o Frila não tenta eliminar o WhatsApp do fluxo: depois da confirmação, o contato entre as partes pode acontecer por WhatsApp ou e-mail, porque é onde as pessoas já estão. O que o produto substitui é a etapa anterior, a de encontrar alguém e decidir confiar nele, que hoje acontece sem nenhum registro e sem nenhum sinal verificável.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As dependências externas previstas são o Supabase como backend (Postgres com PostGIS, autenticação e funções de servidor), o FCM para notificação push nos dois sistemas (no iOS, a entrega passa pelo APNs) e serviços de geolocalização e mapa. Os aplicativos são nativos: Swift e SwiftUI no iOS, Kotlin no Android. As regras que precisam valer igual nas três plataformas, como quem recebe a vaga, a confirmação sem duplicidade e o check-in, ficam no backend e são escritas uma vez. O pagamento fica fora do sistema por decisão de escopo, e não por limitação técnica.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4.2 Resumo das Capacidades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300"/>
        <w:gridCol w:w="5060"/>
      </w:tblGrid>
      <w:tr>
        <w:trPr>
          <w:tblHeader/>
        </w:trPr>
        <w:tc>
          <w:tcPr>
            <w:tcW w:w="43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Benefício para o Cliente / Usuário</w:t>
            </w:r>
          </w:p>
        </w:tc>
        <w:tc>
          <w:tcPr>
            <w:tcW w:w="50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Recurso que o Suporta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turno cobrado em cima da hora chega a quem pode aceitá-lo, em vez de esperar ser encontrado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 por proximidade, com elegibilidade por função, disponibilidade e distância de até 15 km (REC02)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Publicar não interrompe o serviço de quem está no salão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Publicação de turno em menos de 60 segundos, com poucos campos e reaproveitamento de vagas anteriores (REC01, REC05)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Aceitar um trabalho não exige preencher formulário nem negociar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Candidatura em um toque, com valor já definido no anúncio (REC03)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Os dois lados sabem exatamente o que foi combinado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Confirmação com função, local, horário, valor e contato liberado para ambos (REC04)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 possível decidir sobre um desconhecido com informação, e não no escuro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Reputação binária bidirecional exibida com denominador e taxa de comparecimento (REC06, REC07)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já funcionou bem é chamado de novo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de confiança por estabelecimento, sempre notificada das vagas da casa (REC09)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Uma formatura de 40 posições não precisa ser montada vaga a vaga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Escala de evento em lote, com múltiplas funções e posições (REC10)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Um turno que não preenche não falha em silêncio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Alerta de vaga vazia ao contratante e Painel do gestor na versão web (REC11)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histórico do que foi trabalhado e acordado fica disponível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Check-in e check-out geolocalizados e registro de início, fim e valor do turno, com exportação (REC12, REC14)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Mais de uma pessoa do estabelecimento pode operar sem compartilhar login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Múltiplos usuários por estabelecimento, com papéis (REC13)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sofre assédio ou se sente em risco tem a quem recorrer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Denúncia e bloqueio entre usuários (REC16)</w:t>
            </w:r>
          </w:p>
        </w:tc>
      </w:tr>
      <w:tr>
        <w:tc>
          <w:tcPr>
            <w:tcW w:w="43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profissional entende por que recebe cada vaga e pode pedir revisão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Explicação do despacho, com pedido de revisão (REC17)</w:t>
            </w:r>
          </w:p>
        </w:tc>
      </w:tr>
      <w:tr>
        <w:tc>
          <w:tcPr>
            <w:tcW w:w="43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profissional recebe o valor integral do turno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Nenhuma comissão ou taxa descontada do valor anunciado na vaga (RN01; regra de negócio, não recurso opcional)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4.3 Suposições e Dependências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00"/>
        <w:gridCol w:w="4230"/>
        <w:gridCol w:w="3630"/>
      </w:tblGrid>
      <w:tr>
        <w:trPr>
          <w:tblHeader/>
        </w:trPr>
        <w:tc>
          <w:tcPr>
            <w:tcW w:w="15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Tipo</w:t>
            </w:r>
          </w:p>
        </w:tc>
        <w:tc>
          <w:tcPr>
            <w:tcW w:w="423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363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Impacto se não atendido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falta de pessoal de última hora acontece com frequência suficiente para sustentar um negócio.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 a hipótese mais cara do projeto. Se a frequência for baixa, não há recorrência, não há densidade e o produto não se sustenta, independentemente da qualidade da execução.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Há profissional disponível numa sexta à noite, num bairro específico, com duas horas de antecedência.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Abundância no agregado das plataformas não é abundância no instante. Se faltar oferta na hora, o despacho ativo não tem a quem despachar e a promessa central falha.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estabelecimento paga a mais por urgência, e em valor relevante.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Sem prêmio de urgência, o incentivo para o profissional aceitar em cima da hora enfraquece e a janela de resposta se alarga.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profissional aceita um chamado em menos de 30 minutos com frequência útil.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 a resposta típica for mais lenta, o produto deixa de resolver urgência e vira apenas mais um mural, exatamente o que ele se propõe a não ser.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Quem decide chamar é o maître, o gerente ou o produtor, e não o dono.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Erra o alvo de comunicação, de onboarding e de desenho de tela. Mudaria o tom do produto inteiro.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desintermediação, que é contratar direto na segunda vez, é administrável.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 as partes saírem da plataforma após o primeiro turno, não há base para nenhum modelo de receita, qualquer que seja ele.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ausência de garantia do WhatsApp incomoda o suficiente para alguém trocar de ferramenta.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 a lacuna mais importante de todas. Não existe medida independente de falha do WhatsApp; se o incômodo não for real, não há motivo de troca.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reputação binária informa mais que a média de 1 a 5 e é compreendida pelos usuários.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 o sinal não for lido como informativo, a confiança não se transfere e o diferencial central se perde.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dor do produtor de evento é suficientemente parecida com a do dono de bar.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 forem problemas distintos, o nicho aberto se quebra e o produto precisa escolher um segmento, com perda de densidade.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Suposição [H]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fim da escala 6x1 amplia a demanda por cobertura avulsa.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Perde-se um vetor de crescimento previsto. A PEC ainda pode ser alterada no plenário do Senado e a transição gradual pode diluir o efeito por anos.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Serviço de notificação push (FCM nos dois sistemas; no iOS, a entrega passa pelo APNs), com envio medido no servidor.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notificação é o produto. Falha de entrega equivale a vaga inexistente, que é a segunda queixa mais repetida nas avaliações dos concorrentes. Como o produto não usa notificação Time Sensitive nem pede isenção de economia de bateria, a meta é medida no envio ao provedor, não no aparelho.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Serviços de geolocalização e mapa, e permissão de localização concedida pelo usuário no momento do check-in.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Sem localização confiável, a distância até a vaga perde precisão e o despacho passa a notificar quem não pode chegar a tempo; o check-in cai no fluxo manual, que depende da confirmação do contratante.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Conectividade móvel de qualidade variável e aparelhos Android de entrada com pouca memória.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Um aplicativo pesado exclui a maior parte do lado da oferta, que é onde a densidade precisa ser construída.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Aprovação e permanência nas lojas App Store e Google Play.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Sem distribuição, não há produto. Exigências de privacidade e de metadados precisam ser atendidas desde a primeira submissão.</w:t>
            </w:r>
          </w:p>
        </w:tc>
      </w:tr>
      <w:tr>
        <w:tc>
          <w:tcPr>
            <w:tcW w:w="15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Backend no Supabase (Postgres com PostGIS, autenticação e funções de servidor), no plano gratuito até 50 mil usuários ativos por mês.</w:t>
            </w:r>
          </w:p>
        </w:tc>
        <w:tc>
          <w:tcPr>
            <w:tcW w:w="36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Acima do plano gratuito, ou a partir de certa rentabilidade, a migração é reavaliada. Quem paga a infraestrutura depois do piloto ainda não foi decidido.</w:t>
            </w:r>
          </w:p>
        </w:tc>
      </w:tr>
      <w:tr>
        <w:tc>
          <w:tcPr>
            <w:tcW w:w="15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Dependência</w:t>
            </w:r>
          </w:p>
        </w:tc>
        <w:tc>
          <w:tcPr>
            <w:tcW w:w="42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Marco legal em evolução: Tema 1.291 do STF, PLP 12/2024 e LGPD.</w:t>
            </w:r>
          </w:p>
        </w:tc>
        <w:tc>
          <w:tcPr>
            <w:tcW w:w="36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Mudança na caracterização de vínculo em plataformas pode exigir revisão do modelo de intermediação e do desenho de regras.</w:t>
            </w:r>
          </w:p>
        </w:tc>
      </w:tr>
    </w:tbl>
    <w:p>
      <w:pPr>
        <w:spacing w:before="0" w:after="0" w:line="264" w:lineRule="auto"/>
      </w:pP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4.4 Custo e Precificação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modelo de monetização não está definido, e essa é uma decisão consciente. Toda conta de receita depende de um preço que ainda não existe, e a pesquisa de concorrência mostrou que errar aqui é caro: cobrar do profissional gera desgaste público documentado, e comissão pura perde para receita recorrente mesmo em quem domina a transação. No Fiverr, a receita de marketplace caiu 15,5% ano a ano enquanto a receita que inclui assinatura cresceu 2%.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Uma definição está fechada: o Frila nunca desconta comissão ou taxa do valor do turno, e o valor anunciado na vaga é o valor integral que o profissional recebe (RN01). Serviços opcionais pagos ao profissional podem existir no futuro. A regra vem da evidência de que, em todos os concorrentes pesquisados e independentemente do modelo de cobrança, as piores avaliações vêm do lado de quem trabalha.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Os modelos praticados pelos concorrentes servem de referência, não de resposta: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w="19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Concorrente</w:t>
            </w:r>
          </w:p>
        </w:tc>
        <w:tc>
          <w:tcPr>
            <w:tcW w:w="50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Modelo de cobrança</w:t>
            </w:r>
          </w:p>
        </w:tc>
        <w:tc>
          <w:tcPr>
            <w:tcW w:w="24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Quem paga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Switch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Valor por hora conforme a função, com sobretaxa de 10% para pedidos com menos de 24h de antecedência, taxa de cancelamento e multa por atraso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Closeer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Percentual por job, valor não divulgado</w:t>
            </w:r>
          </w:p>
        </w:tc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eFreela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Cerca de 10% por contratação (não confirmado em primeira mão)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estaff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Comissão de intermediação, percentual não público; modelo dual freela e CLT</w:t>
            </w:r>
          </w:p>
        </w:tc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Freela Serviços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Híbrido: mensalidade decrescente de R$ 0 a R$ 499 mais taxa de 10% a 20%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Worc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Assinatura mensal ou trimestral, preço sob consulta</w:t>
            </w:r>
          </w:p>
        </w:tc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GetNinjas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Moedas pré-pagas para desbloquear o contato do lead (1 moeda = R$ 0,15)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Profissional. Modelo descartado pelo Frila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Instawork (EUA/Canadá)</w:t>
            </w:r>
          </w:p>
        </w:tc>
        <w:tc>
          <w:tcPr>
            <w:tcW w:w="50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Tarifa horária all-inclusive, com taxa de efetivação decrescente por horas acumuladas</w:t>
            </w:r>
          </w:p>
        </w:tc>
        <w:tc>
          <w:tcPr>
            <w:tcW w:w="24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Qwick (EUA)</w:t>
            </w:r>
          </w:p>
        </w:tc>
        <w:tc>
          <w:tcPr>
            <w:tcW w:w="50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Markup de cerca de 40% por turno</w:t>
            </w:r>
          </w:p>
        </w:tc>
        <w:tc>
          <w:tcPr>
            <w:tcW w:w="24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Contratante</w:t>
            </w:r>
          </w:p>
        </w:tc>
      </w:tr>
    </w:tbl>
    <w:p>
      <w:pPr>
        <w:spacing w:before="0" w:after="0" w:line="264" w:lineRule="auto"/>
      </w:pPr>
    </w:p>
    <w:p>
      <w:pPr>
        <w:spacing w:before="12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Também não há base para estimar TAM, SAM e SOM em reais enquanto não houver preço validado. O que se pode afirmar hoje é o tamanho do universo de contratantes potenciais no DF: por volta de 30 mil estabelecimentos de alimentação e hospedagem, empregando cerca de 100 mil pessoas, mais o setor de eventos, cujo trabalho avulso nenhuma estatística pública conta.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Como projeto acadêmico sem fins comerciais, os custos hoje envolvidos são de desenvolvimento e publicação: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900"/>
        <w:gridCol w:w="3200"/>
        <w:gridCol w:w="3260"/>
      </w:tblGrid>
      <w:tr>
        <w:trPr>
          <w:tblHeader/>
        </w:trPr>
        <w:tc>
          <w:tcPr>
            <w:tcW w:w="29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Item</w:t>
            </w:r>
          </w:p>
        </w:tc>
        <w:tc>
          <w:tcPr>
            <w:tcW w:w="3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Natureza</w:t>
            </w:r>
          </w:p>
        </w:tc>
        <w:tc>
          <w:tcPr>
            <w:tcW w:w="32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Custo estimado</w:t>
            </w:r>
          </w:p>
        </w:tc>
      </w:tr>
      <w:tr>
        <w:tc>
          <w:tcPr>
            <w:tcW w:w="2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Trabalho da equipe (5 sócios)</w:t>
            </w:r>
          </w:p>
        </w:tc>
        <w:tc>
          <w:tcPr>
            <w:tcW w:w="3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Interno, sem remuneração</w:t>
            </w:r>
          </w:p>
        </w:tc>
        <w:tc>
          <w:tcPr>
            <w:tcW w:w="32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w="2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Apple Developer Program</w:t>
            </w:r>
          </w:p>
        </w:tc>
        <w:tc>
          <w:tcPr>
            <w:tcW w:w="3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Obrigatório para publicar na App Store</w:t>
            </w:r>
          </w:p>
        </w:tc>
        <w:tc>
          <w:tcPr>
            <w:tcW w:w="32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US$ 99/ano, coberto pela Academy durante o challenge</w:t>
            </w:r>
          </w:p>
        </w:tc>
      </w:tr>
      <w:tr>
        <w:tc>
          <w:tcPr>
            <w:tcW w:w="2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Google Play Developer</w:t>
            </w:r>
          </w:p>
        </w:tc>
        <w:tc>
          <w:tcPr>
            <w:tcW w:w="3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Taxa única de registro</w:t>
            </w:r>
          </w:p>
        </w:tc>
        <w:tc>
          <w:tcPr>
            <w:tcW w:w="32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US$ 25, pagamento único</w:t>
            </w:r>
          </w:p>
        </w:tc>
      </w:tr>
      <w:tr>
        <w:tc>
          <w:tcPr>
            <w:tcW w:w="2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Infraestrutura de backend e banco de dados</w:t>
            </w:r>
          </w:p>
        </w:tc>
        <w:tc>
          <w:tcPr>
            <w:tcW w:w="3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Supabase (Postgres com PostGIS)</w:t>
            </w:r>
          </w:p>
        </w:tc>
        <w:tc>
          <w:tcPr>
            <w:tcW w:w="32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Plano gratuito até 50 mil usuários ativos por mês; migração reavaliada a partir de certa rentabilidade</w:t>
            </w:r>
          </w:p>
        </w:tc>
      </w:tr>
      <w:tr>
        <w:tc>
          <w:tcPr>
            <w:tcW w:w="2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Serviço de notificação push</w:t>
            </w:r>
          </w:p>
        </w:tc>
        <w:tc>
          <w:tcPr>
            <w:tcW w:w="3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FCM (no iOS, via APNs)</w:t>
            </w:r>
          </w:p>
        </w:tc>
        <w:tc>
          <w:tcPr>
            <w:tcW w:w="32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Sem custo nos volumes previstos</w:t>
            </w:r>
          </w:p>
        </w:tc>
      </w:tr>
      <w:tr>
        <w:tc>
          <w:tcPr>
            <w:tcW w:w="2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Serviços de mapa e geocodificação</w:t>
            </w:r>
          </w:p>
        </w:tc>
        <w:tc>
          <w:tcPr>
            <w:tcW w:w="3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Dependente da escolha de provedor</w:t>
            </w:r>
          </w:p>
        </w:tc>
        <w:tc>
          <w:tcPr>
            <w:tcW w:w="32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Camada gratuita prevista para o volume do piloto</w:t>
            </w:r>
          </w:p>
        </w:tc>
      </w:tr>
      <w:tr>
        <w:tc>
          <w:tcPr>
            <w:tcW w:w="2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Ferramentas de design e documentação</w:t>
            </w:r>
          </w:p>
        </w:tc>
        <w:tc>
          <w:tcPr>
            <w:tcW w:w="3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Figma, FigJam e repositório</w:t>
            </w:r>
          </w:p>
        </w:tc>
        <w:tc>
          <w:tcPr>
            <w:tcW w:w="32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Licenças já disponíveis à equipe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5. Recursos do Produto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Cada linha é uma capacidade de alto nível. O detalhamento em requisitos funcionais, com critério de aceitação, está no Documento de Especificação de Requisitos.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50"/>
        <w:gridCol w:w="2100"/>
        <w:gridCol w:w="5310"/>
        <w:gridCol w:w="1200"/>
      </w:tblGrid>
      <w:tr>
        <w:trPr>
          <w:tblHeader/>
        </w:trPr>
        <w:tc>
          <w:tcPr>
            <w:tcW w:w="75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ID</w:t>
            </w:r>
          </w:p>
        </w:tc>
        <w:tc>
          <w:tcPr>
            <w:tcW w:w="21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Recurso</w:t>
            </w:r>
          </w:p>
        </w:tc>
        <w:tc>
          <w:tcPr>
            <w:tcW w:w="531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12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Prioridade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REC01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Publicação de turno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contratante publica um turno com função, data, horário de início e fim, endereço, valor, número de posições, o que está incluso (refeição, transporte e material próprio) e quem recebe no local, em menos de 60 segundos, pelo celular. Traje, rateio dos 10% da taxa de serviço e observações são opcionais.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REC02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Despacho ativo por proximidade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vaga é notificada, de uma vez, aos profissionais com a função, disponíveis no horário e a até 15 km do local, mais a equipe de confiança do estabelecimento. Cada profissional recebe no máximo uma notificação a cada 30 minutos, com vagas próximas no tempo agrupadas. É o núcleo do produto.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REC03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Candidatura em um toque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profissional aceita sem carta de apresentação, sem processo seletivo e sem negociação de valor, porque o valor já está no anúncio.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REC04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Confirmação e liberação de contato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Os dois lados recebem função, local, horário e valor, e o canal de contato direto é liberado somente após a confirmação.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REC05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Reaproveitamento de vaga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Republicar um turno a partir de outro já publicado, reduzindo o tempo de publicação nos casos recorrentes.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REC06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Reputação binária bidirecional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Depois do turno, cada lado responde se chamaria o outro de novo. A exibição mostra sempre o denominador, como em “sete de sete chamariam de novo”, e nunca uma média isolada.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REC07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Taxa de comparecimento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Turnos com presença divididos pelos turnos confirmados, calculada pelo sistema e exibida no perfil. Falta é não aparecer ou cancelar com menos de 24 horas; turno não verificado não conta. Não altera quem recebe a notificação.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REC08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Aval herdado (retirado)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Retirado em 21/09/2026. Só avalia quem trabalhou junto pelo Frila; o número fica reservado.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REC09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Equipe de confiança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estabelecimento reúne quem já trabalhou bem por lá, e essas pessoas sempre recebem a notificação das vagas da casa, mesmo além de 15 km, desde que tenham a função e estejam disponíveis.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REC10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Escala de evento em lote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Montagem de escala com várias funções e dezenas de posições, com semanas de antecedência, em vez de vaga por vaga.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REC11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Alerta de vaga vazia e Painel do gestor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contratante recebe um alerta quando a vaga segue vazia a 3 horas do início, com antecedência ajustável na publicação. Na versão web do app do estabelecimento, o gestor acompanha vagas, contratados e turnos, e confirma check-ins manuais.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REC12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Registro do turno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Check-in e check-out geolocalizados, a até 200 m do local, com check-in manual confirmado pelo contratante quando a localização falhar. Início, fim e valor acordado ficam disponíveis aos dois lados, substituindo a conversa de WhatsApp e a memória.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REC13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Múltiplos usuários por estabelecimento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Mais de uma pessoa opera a mesma conta com papéis distintos, sem compartilhar login. O histórico pertence ao estabelecimento, não a uma pessoa.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REC14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Histórico e exportação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Consulta e exportação dos turnos realizados, útil para o fechamento contábil e o controle do contratante.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REC15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Lista de vagas do DF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profissional também vê todas as vagas abertas do DF, das mais próximas para as mais distantes, com filtros por função, data e distância; vaga de outro estado aparece no fim. Complementa o despacho; em urgência, quem só procura chega tarde.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w="75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REC16</w:t>
            </w:r>
          </w:p>
        </w:tc>
        <w:tc>
          <w:tcPr>
            <w:tcW w:w="21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Denúncia e bloqueio</w:t>
            </w:r>
          </w:p>
        </w:tc>
        <w:tc>
          <w:tcPr>
            <w:tcW w:w="531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Qualquer usuário pode denunciar ou bloquear outro a partir do perfil ou do turno. A denúncia chega à Equipe Frila, com resposta em até 5 dias úteis; o bloqueio é imediato e as partes não voltam a se cruzar.</w:t>
            </w:r>
          </w:p>
        </w:tc>
        <w:tc>
          <w:tcPr>
            <w:tcW w:w="12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w="75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REC17</w:t>
            </w:r>
          </w:p>
        </w:tc>
        <w:tc>
          <w:tcPr>
            <w:tcW w:w="21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Explicação do despacho</w:t>
            </w:r>
          </w:p>
        </w:tc>
        <w:tc>
          <w:tcPr>
            <w:tcW w:w="531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tela “Por que recebo vagas” mostra ao profissional os critérios da notificação (função, disponibilidade e distância de até 15 km) e permite pedir revisão, respondida em até 5 dias úteis.</w:t>
            </w:r>
          </w:p>
        </w:tc>
        <w:tc>
          <w:tcPr>
            <w:tcW w:w="12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Média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6. Faixas de Qualidade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w="19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Atributo</w:t>
            </w:r>
          </w:p>
        </w:tc>
        <w:tc>
          <w:tcPr>
            <w:tcW w:w="373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Definição / Expectativa</w:t>
            </w:r>
          </w:p>
        </w:tc>
        <w:tc>
          <w:tcPr>
            <w:tcW w:w="373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Critério de Aceitação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Desempenho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produto responde sem atraso perceptível, inclusive em aparelho de entrada e conexão móvel instável.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Telas principais carregam em menos de 2 segundos em 4G; o fluxo completo de publicação de vaga é concluído em menos de 60 segundos.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Confiabilidade de notificação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É o atributo mais crítico do produto. Uma notificação que não chega equivale a uma vaga que não existiu, e é a segunda queixa mais repetida nas avaliações dos concorrentes.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99% das notificações de vaga aceitas pelo provedor (APNs/FCM) em até 60 segundos após o despacho; estado de entrega consultável; reentrega automática em caso de falha. Sem notificação Time Sensitive, a entrega no aparelho não é controlada pelo produto e não entra na meta.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Latência de despacho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 vaga chega a quem pode aceitá-la enquanto ainda é útil.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Notificação enviada ao provedor em até 30 segundos após a publicação da vaga.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Robustez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produto lida com entradas inesperadas e com concorrência sem travar nem perder dados.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Nenhum crash nos fluxos cobertos por testes de integração; duas candidaturas simultâneas à mesma posição nunca resultam em confirmação dupla.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Tolerância a falhas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As informações essenciais continuam disponíveis mesmo sem conexão, porque o profissional as consulta na rua.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Turnos confirmados, com endereço, horário, função, valor e contato, legíveis offline por pelo menos 24 horas; ações feitas offline são enfileiradas e sincronizadas.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Usabilidade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produto é usado sob pressão, por público sem treinamento e sem paciência para tutorial.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Um profissional de primeira viagem conclui uma candidatura em até 3 toques a partir da notificação, sem ajuda; um contratante publica a primeira vaga sem onboarding assistido.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Alcance e compatibilidade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aplicativo precisa caber no aparelho do trabalhador de base, que é onde a densidade da oferta é construída.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Funciona em Android 9 ou superior com 2 GB de memória; em iOS 17 ou superior, exigência do SwiftData; e nos navegadores modernos em versão desktop e móvel.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Economia de dados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plano de dados do profissional é limitado e o consumo precisa ser proporcional.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Sessão típica de consulta e candidatura abaixo de 1 MB; imagens servidas comprimidas e sob demanda.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Segurança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Dados pessoais e documentos de identificação são protegidos em trânsito e em repouso.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Todo tráfego em HTTPS; dados sensíveis criptografados em repouso; documento e dado pessoal nunca aparecem em log; credenciais no keychain do sistema.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Privacidade e conformidade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tratamento de dados pessoais respeita a LGPD, com minimização e finalidade declarada.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Base legal e finalidade declaradas por tipo de dado; exclusão de conta e de dados atendida em até 15 dias; canal de contato do encarregado publicado.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Acessibilidade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produto é utilizável por pessoas com deficiência visual e motora.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Compatível com VoiceOver no iOS e TalkBack no Android; contraste conforme WCAG 2.1 nível AA; suporte a tipografia dinâmica sem quebra de layout.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Disponibilidade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sistema está no ar quando o problema acontece, que é uma janela conhecida e concentrada.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Disponibilidade mensal de 99,5%, sem manutenção programada no horário de pico, entre quinta e domingo, das 16h às 02h.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Escalabilidade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 produto suporta a praça-piloto inteira sem reescrita.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Opera o universo do DF, cerca de 30 mil estabelecimentos e a base de profissionais correspondente, mantendo as faixas de desempenho e de latência de despacho.</w:t>
            </w:r>
          </w:p>
        </w:tc>
      </w:tr>
      <w:tr>
        <w:tc>
          <w:tcPr>
            <w:tcW w:w="1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Auditabilidade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Publicação, confirmação, execução, cancelamento e avaliação deixam rastro consultável.</w:t>
            </w:r>
          </w:p>
        </w:tc>
        <w:tc>
          <w:tcPr>
            <w:tcW w:w="373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Todo evento relevante do ciclo do turno é registrado com data, hora e autor, e pode ser exportado.</w:t>
            </w:r>
          </w:p>
        </w:tc>
      </w:tr>
      <w:tr>
        <w:tc>
          <w:tcPr>
            <w:tcW w:w="1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Justiça de processo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Bloqueio e suspensão não acontecem sem explicação. A queixa por punição percebida como injusta aparece de forma recorrente nas avaliações dos concorrentes.</w:t>
            </w:r>
          </w:p>
        </w:tc>
        <w:tc>
          <w:tcPr>
            <w:tcW w:w="373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Nenhuma suspensão sem motivo registrado e sem canal de contestação com resposta em até 5 dias úteis; suspensão só por denúncia grave confirmada, e cancelamento nunca suspende.</w:t>
            </w:r>
          </w:p>
        </w:tc>
      </w:tr>
    </w:tbl>
    <w:p>
      <w:pPr>
        <w:spacing w:before="0" w:after="0" w:line="264" w:lineRule="auto"/>
      </w:pPr>
    </w:p>
    <w:p>
      <w:r>
        <w:br w:type="page"/>
      </w:r>
    </w:p>
    <w:p>
      <w:pPr>
        <w:keepNext/>
        <w:spacing w:before="0" w:after="200" w:line="264" w:lineRule="auto"/>
      </w:pPr>
      <w:r>
        <w:rPr>
          <w:rFonts w:ascii="SF Pro Display" w:hAnsi="SF Pro Display" w:cs="SF Pro Display"/>
          <w:b/>
          <w:color w:val="1F4E79"/>
          <w:sz w:val="40"/>
          <w:szCs w:val="40"/>
        </w:rPr>
        <w:t xml:space="preserve">7. Requisitos de Documentação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7.1 Notas de Liberação / Leia-me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Cada versão publicada deve trazer uma nota de liberação contendo: resumo das mudanças em linguagem de usuário, funcionalidades novas, correções relevantes, mudanças de comportamento que afetem vagas ou reputação, e instruções de migração quando aplicável. Mudanças em regras de reputação, em critérios de despacho ou em política de cancelamento são destacadas separadamente, porque afetam diretamente a chance de alguém ser chamado, e a percepção de injustiça nesses pontos é uma das queixas mais frequentes do setor. O repositório mantém o histórico completo das versões.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7.2 Ajuda Online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O produto deve oferecer ajuda acessível de dentro da própria interface, sem exigir busca externa. O conjunto mínimo é: uma seção de perguntas frequentes no menu de configurações, cobrindo como funciona o despacho, por que uma vaga pode não aparecer, como a reputação é calculada, o que acontece em caso de cancelamento e como o pagamento é combinado entre as partes; a tela “Por que recebo vagas”, com o botão para pedir revisão; um texto curto explicando cada permissão pedida, especialmente localização, lida só no toque do check-in e do check-out, e notificação, no momento em que é pedida; a política de privacidade e os termos de uso em linguagem direta; e um canal de suporte por e-mail acionável a partir do turno, com prazo de resposta declarado de até 5 dias úteis e sem atendimento ao vivo. Em risco imediato, o app orienta o contato com as autoridades (190 e 180).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7.3 Guias de Instalação</w:t>
      </w:r>
    </w:p>
    <w:p>
      <w:pPr>
        <w:spacing w:before="0" w:after="100" w:line="264" w:lineRule="auto"/>
      </w:pPr>
      <w:r>
        <w:rPr>
          <w:rFonts w:ascii="SF Pro Display" w:hAnsi="SF Pro Display" w:cs="SF Pro Display"/>
          <w:color w:val="1A1A1A"/>
          <w:sz w:val="22"/>
          <w:szCs w:val="22"/>
        </w:rPr>
        <w:t xml:space="preserve">Não há instalação técnica do lado do usuário além do download nas lojas. O que precisa existir é um guia de primeiro acesso por perfil, exibido no início e consultável depois. Para o profissional: cadastro mínimo, escolha de funções, definição do ponto base e da disponibilidade, e ativação da notificação, com explicação de que é ela que traz a vaga. Para o estabelecimento: cadastro, publicação da primeira vaga com um exemplo preenchido, e inclusão de outros usuários da equipe. Para o gestor do estabelecimento: guia do Painel na versão web, com o alerta de vaga vazia, a confirmação de check-in manual e o acompanhamento dos turnos. A documentação técnica de instalação e configuração do ambiente de desenvolvimento fica no repositório, junto ao código.</w:t>
      </w:r>
    </w:p>
    <w:p>
      <w:pPr>
        <w:keepNext/>
        <w:spacing w:before="280" w:after="120" w:line="264" w:lineRule="auto"/>
      </w:pPr>
      <w:r>
        <w:rPr>
          <w:rFonts w:ascii="SF Pro Display" w:hAnsi="SF Pro Display" w:cs="SF Pro Display"/>
          <w:b/>
          <w:color w:val="2E86C1"/>
          <w:sz w:val="30"/>
          <w:szCs w:val="30"/>
        </w:rPr>
        <w:t xml:space="preserve">7.4 Rótulo e Embalagem</w:t>
      </w:r>
    </w:p>
    <w:tbl>
      <w:tblPr>
        <w:tblW w:w="9360" w:type="dxa"/>
        <w:tblLayout w:type="fixed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00"/>
        <w:gridCol w:w="4900"/>
        <w:gridCol w:w="1860"/>
      </w:tblGrid>
      <w:tr>
        <w:trPr>
          <w:tblHeader/>
        </w:trPr>
        <w:tc>
          <w:tcPr>
            <w:tcW w:w="26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Item</w:t>
            </w:r>
          </w:p>
        </w:tc>
        <w:tc>
          <w:tcPr>
            <w:tcW w:w="490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Descrição</w:t>
            </w:r>
          </w:p>
        </w:tc>
        <w:tc>
          <w:tcPr>
            <w:tcW w:w="1860" w:type="dxa"/>
            <w:shd w:val="clear" w:color="auto" w:fill="DCE6F1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b/>
                <w:color w:val="1F4E79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Nome de exibição (App Store / Play)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“Frila”. O nome nomeia a unidade de trabalho, o turno avulso, e não o setor, o que o mantém válido em qualquer expansão de escopo ou de país. Convenção prevista para diferenciar os dois públicos nas lojas: “Frila Profissionais” e “Frila Estabelecimentos”.</w:t>
            </w:r>
          </w:p>
        </w:tc>
        <w:tc>
          <w:tcPr>
            <w:tcW w:w="1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Definido para a marca; separação por público pendente</w:t>
            </w:r>
          </w:p>
        </w:tc>
      </w:tr>
      <w:tr>
        <w:tc>
          <w:tcPr>
            <w:tcW w:w="2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Ícone do app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Ícone único por aplicativo, nos tamanhos e formatos exigidos por cada loja, legível em tela pequena e reconhecível em lista de notificações.</w:t>
            </w:r>
          </w:p>
        </w:tc>
        <w:tc>
          <w:tcPr>
            <w:tcW w:w="1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Screenshots e vídeo preview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Capturas por perfil, mostrando o que cada lado ganha: para o contratante, a vaga publicada e preenchida; para o profissional, a notificação de vaga próxima e o histórico de comparecimento.</w:t>
            </w:r>
          </w:p>
        </w:tc>
        <w:tc>
          <w:tcPr>
            <w:tcW w:w="1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w="2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Descrição da loja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Texto de apresentação por público, sem prometer o que não está validado. Em particular, sem afirmar frequência de falta nem tempo médio de preenchimento antes de haver medição.</w:t>
            </w:r>
          </w:p>
        </w:tc>
        <w:tc>
          <w:tcPr>
            <w:tcW w:w="1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Palavras-chave (ASO)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Termos previstos: frila, freela, freelancer, turno avulso, bico, diária, garçom, bartender, evento, staff, extra, vaga de um dia, Brasília, DF.</w:t>
            </w:r>
          </w:p>
        </w:tc>
        <w:tc>
          <w:tcPr>
            <w:tcW w:w="1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w="26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Política de privacidade e rótulo de dados</w:t>
            </w:r>
          </w:p>
        </w:tc>
        <w:tc>
          <w:tcPr>
            <w:tcW w:w="490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Declaração de coleta exigida pelas duas lojas, coerente com a minimização adotada: localização, dados de contato, identificadores e conteúdo do turno, com finalidade declarada para cada item. Inclui o compartilhamento de telefone e WhatsApp com a outra parte depois da confirmação, com base na execução do contrato (LGPD, art. 7º, V).</w:t>
            </w:r>
          </w:p>
        </w:tc>
        <w:tc>
          <w:tcPr>
            <w:tcW w:w="1860" w:type="dxa"/>
            <w:shd w:val="clear" w:color="auto" w:fill="FFFFFF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  <w:tr>
        <w:tc>
          <w:tcPr>
            <w:tcW w:w="26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Classificação etária e categoria</w:t>
            </w:r>
          </w:p>
        </w:tc>
        <w:tc>
          <w:tcPr>
            <w:tcW w:w="490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Categoria de negócios ou produtividade; classificação etária compatível com uso profissional e restrição de cadastro a maiores de 18 anos.</w:t>
            </w:r>
          </w:p>
        </w:tc>
        <w:tc>
          <w:tcPr>
            <w:tcW w:w="1860" w:type="dxa"/>
            <w:shd w:val="clear" w:color="auto" w:fill="F7F7F7"/>
            <w:vAlign w:val="top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SF Pro Display" w:hAnsi="SF Pro Display" w:cs="SF Pro Display"/>
                <w:color w:val="1A1A1A"/>
                <w:sz w:val="20"/>
                <w:szCs w:val="20"/>
              </w:rPr>
              <w:t xml:space="preserve">Pendente</w:t>
            </w:r>
          </w:p>
        </w:tc>
      </w:tr>
    </w:tbl>
    <w:p>
      <w:pPr>
        <w:spacing w:before="0" w:after="0" w:line="264" w:lineRule="auto"/>
      </w:pPr>
    </w:p>
    <w:sectPr>
      <w:footerReference w:type="default" r:id="rIdFooter"/>
      <w:pgSz w:w="11906" w:h="16838"/>
      <w:pgMar w:top="1134" w:right="1134" w:bottom="1134" w:left="1134" w:header="709" w:footer="709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jc w:val="right"/>
      <w:spacing w:before="0" w:after="0" w:line="264" w:lineRule="auto"/>
    </w:pPr>
    <w:r>
      <w:rPr>
        <w:rFonts w:ascii="SF Pro Display" w:hAnsi="SF Pro Display" w:cs="SF Pro Display"/>
        <w:color w:val="8C8C8C"/>
        <w:sz w:val="18"/>
        <w:szCs w:val="18"/>
      </w:rPr>
      <w:t xml:space="preserve">Página </w:t>
    </w:r>
    <w:r>
      <w:rPr>
        <w:rFonts w:ascii="SF Pro Display" w:hAnsi="SF Pro Display" w:cs="SF Pro Display"/>
        <w:color w:val="8C8C8C"/>
        <w:sz w:val="18"/>
        <w:szCs w:val="18"/>
      </w:rPr>
      <w:fldChar w:fldCharType="begin"/>
    </w:r>
    <w:r>
      <w:rPr>
        <w:rFonts w:ascii="SF Pro Display" w:hAnsi="SF Pro Display" w:cs="SF Pro Display"/>
        <w:color w:val="8C8C8C"/>
        <w:sz w:val="18"/>
        <w:szCs w:val="18"/>
      </w:rPr>
      <w:instrText xml:space="preserve"> PAGE </w:instrText>
    </w:r>
    <w:r>
      <w:rPr>
        <w:rFonts w:ascii="SF Pro Display" w:hAnsi="SF Pro Display" w:cs="SF Pro Display"/>
        <w:color w:val="8C8C8C"/>
        <w:sz w:val="18"/>
        <w:szCs w:val="18"/>
      </w:rPr>
      <w:fldChar w:fldCharType="separate"/>
    </w:r>
    <w:r>
      <w:rPr>
        <w:rFonts w:ascii="SF Pro Display" w:hAnsi="SF Pro Display" w:cs="SF Pro Display"/>
        <w:color w:val="8C8C8C"/>
        <w:sz w:val="18"/>
        <w:szCs w:val="18"/>
      </w:rPr>
      <w:t>1</w:t>
    </w:r>
    <w:r>
      <w:rPr>
        <w:rFonts w:ascii="SF Pro Display" w:hAnsi="SF Pro Display" w:cs="SF Pro Display"/>
        <w:color w:val="8C8C8C"/>
        <w:sz w:val="18"/>
        <w:szCs w:val="18"/>
      </w:rPr>
      <w:fldChar w:fldCharType="end"/>
    </w:r>
    <w:r>
      <w:rPr>
        <w:rFonts w:ascii="SF Pro Display" w:hAnsi="SF Pro Display" w:cs="SF Pro Display"/>
        <w:color w:val="8C8C8C"/>
        <w:sz w:val="18"/>
        <w:szCs w:val="18"/>
      </w:rPr>
      <w:t xml:space="preserve"> de </w:t>
    </w:r>
    <w:r>
      <w:rPr>
        <w:rFonts w:ascii="SF Pro Display" w:hAnsi="SF Pro Display" w:cs="SF Pro Display"/>
        <w:color w:val="8C8C8C"/>
        <w:sz w:val="18"/>
        <w:szCs w:val="18"/>
      </w:rPr>
      <w:fldChar w:fldCharType="begin"/>
    </w:r>
    <w:r>
      <w:rPr>
        <w:rFonts w:ascii="SF Pro Display" w:hAnsi="SF Pro Display" w:cs="SF Pro Display"/>
        <w:color w:val="8C8C8C"/>
        <w:sz w:val="18"/>
        <w:szCs w:val="18"/>
      </w:rPr>
      <w:instrText xml:space="preserve"> NUMPAGES </w:instrText>
    </w:r>
    <w:r>
      <w:rPr>
        <w:rFonts w:ascii="SF Pro Display" w:hAnsi="SF Pro Display" w:cs="SF Pro Display"/>
        <w:color w:val="8C8C8C"/>
        <w:sz w:val="18"/>
        <w:szCs w:val="18"/>
      </w:rPr>
      <w:fldChar w:fldCharType="separate"/>
    </w:r>
    <w:r>
      <w:rPr>
        <w:rFonts w:ascii="SF Pro Display" w:hAnsi="SF Pro Display" w:cs="SF Pro Display"/>
        <w:color w:val="8C8C8C"/>
        <w:sz w:val="18"/>
        <w:szCs w:val="18"/>
      </w:rPr>
      <w:t>1</w:t>
    </w:r>
    <w:r>
      <w:rPr>
        <w:rFonts w:ascii="SF Pro Display" w:hAnsi="SF Pro Display" w:cs="SF Pro Display"/>
        <w:color w:val="8C8C8C"/>
        <w:sz w:val="18"/>
        <w:szCs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SF Pro Display" w:hAnsi="SF Pro Display" w:cs="SF Pro Display"/>
        <w:sz w:val="22"/>
        <w:szCs w:val="22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Hl1" Type="http://schemas.openxmlformats.org/officeDocument/2006/relationships/hyperlink" Target="https://www.figma.com/board/CN1bghQyOzUgR2qvmANbe6/Challenge-18" TargetMode="External"/><Relationship Id="rHl2" Type="http://schemas.openxmlformats.org/officeDocument/2006/relationships/hyperlink" Target="https://github.com/BlendOps/Frila" TargetMode="External"/><Relationship Id="rHl3" Type="http://schemas.openxmlformats.org/officeDocument/2006/relationships/hyperlink" Target="https://abrasel.com.br/noticias/noticias/apesar-salario-medio-recorde-bares-restaurantes-dificuldade-preencher-vagas/" TargetMode="External"/><Relationship Id="rHl4" Type="http://schemas.openxmlformats.org/officeDocument/2006/relationships/hyperlink" Target="https://abrasel.com.br/noticias/noticias/rotatividade-de-mao-de-obra-segue-alta-nos-bares-e-restaurantes/" TargetMode="External"/><Relationship Id="rHl5" Type="http://schemas.openxmlformats.org/officeDocument/2006/relationships/hyperlink" Target="https://www.abrape.com.br/setor-de-eventos-mantem-recordes-de-emprego-e-consumo-no-inicio-de-2026/" TargetMode="External"/><Relationship Id="rHl6" Type="http://schemas.openxmlformats.org/officeDocument/2006/relationships/hyperlink" Target="https://www.mobiletime.com.br/noticias/09/06/2026/whatsapp-super-panorama/" TargetMode="External"/><Relationship Id="rHl7" Type="http://schemas.openxmlformats.org/officeDocument/2006/relationships/hyperlink" Target="https://agenciasebrae.com.br/dados/whatsapp-se-consolida-nas-vendas-on-line-enquanto-facebook-e-lojas-proprias-perdem-folego/" TargetMode="External"/></Relationships>
</file>